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http://schemas.openxmlformats.org/wordprocessingml/2006/main" w14:paraId="68D77610" w14:textId="77777777" w:rsidR="00467591" w:rsidRPr="005C32FA" w:rsidRDefault="00467591" w:rsidP="00467591">
      <w:pPr>
        <w:pStyle w:val="Heading1"/>
        <w:spacing w:before="0" w:after="0" w:line="240" w:lineRule="auto"/>
        <w:rPr>
          <w:rFonts w:asciiTheme="minorHAnsi" w:hAnsiTheme="minorHAnsi"/>
        </w:rPr>
      </w:pPr>
      <w:r w:rsidRPr="005C32FA">
        <w:rPr>
          <w:lang w:bidi="ga-IE" w:val="ga-IE"/>
        </w:rPr>
        <w:t xml:space="preserve">Beartas Teanga, Litearthachta agus Uimhearthachta</w:t>
      </w:r>
    </w:p>
    <w:p xmlns:w="http://schemas.openxmlformats.org/wordprocessingml/2006/main" w14:paraId="2CD936D4" w14:textId="77777777" w:rsidR="00467591" w:rsidRPr="005C32FA" w:rsidRDefault="00467591" w:rsidP="00467591">
      <w:pPr>
        <w:pStyle w:val="Heading2"/>
        <w:spacing w:before="0" w:line="240" w:lineRule="auto"/>
        <w:rPr>
          <w:rFonts w:asciiTheme="minorHAnsi" w:hAnsiTheme="minorHAnsi"/>
        </w:rPr>
      </w:pPr>
      <w:r w:rsidRPr="005C32FA">
        <w:rPr>
          <w:lang w:bidi="ga-IE" w:val="ga-IE"/>
        </w:rPr>
        <w:t xml:space="preserve">Creat Beartais agus Nósanna Imeachta in Ógtheagmháil le haghaidh Teanga, Litearthachta agus Uimhearthachta</w:t>
      </w:r>
    </w:p>
    <w:p xmlns:w="http://schemas.openxmlformats.org/wordprocessingml/2006/main" w14:paraId="241935E3" w14:textId="77777777" w:rsidR="00467591" w:rsidRPr="005C32FA" w:rsidRDefault="00467591" w:rsidP="00467591">
      <w:pPr>
        <w:spacing w:after="0" w:line="240" w:lineRule="auto"/>
        <w:rPr>
          <w:b/>
        </w:rPr>
      </w:pPr>
      <w:r w:rsidRPr="005C32FA">
        <w:rPr>
          <w:b/>
          <w:lang w:bidi="ga-IE" w:val="ga-IE"/>
        </w:rPr>
        <w:t xml:space="preserve">1. Beartas</w:t>
      </w:r>
    </w:p>
    <w:p xmlns:w="http://schemas.openxmlformats.org/wordprocessingml/2006/main" w14:paraId="76351B41" w14:textId="77777777" w:rsidR="00467591" w:rsidRPr="005C32FA" w:rsidRDefault="00467591" w:rsidP="00467591">
      <w:pPr>
        <w:spacing w:after="0" w:line="240" w:lineRule="auto"/>
      </w:pPr>
      <w:r w:rsidRPr="005C32FA">
        <w:rPr>
          <w:lang w:bidi="ga-IE" w:val="ga-IE"/>
        </w:rPr>
        <w:t xml:space="preserve">San ionad Ógtheagmhála seo, mar chuid de BOO Bhaile Átha Cliath agus Dhún Laoghaire, creidtear gurb iad Teanga, Litearthacht agus Uimhearthacht bunchloch na foghlama ar fad agus gur cheart iad a chomhtháthú i ngach gné den chlár. Táimid tiomanta ó thaobh freastal ar riachtanais Teanga, Litearthachta agus Uimhearthachta ár mic léinn agus ó thaobh cabhrú leo na spriocanna atá acu féin a bhaint amach. Baineann an beartas seo lenár mic léinn ar fad agus teastaíonn rannpháirtíocht gach ball foirne san ionad chun é a chur i bhfeidhm go héifeachtach. </w:t>
      </w:r>
    </w:p>
    <w:p xmlns:w="http://schemas.openxmlformats.org/wordprocessingml/2006/main" w14:paraId="6E638BFD" w14:textId="77777777" w:rsidR="00467591" w:rsidRPr="005C32FA" w:rsidRDefault="00467591" w:rsidP="00467591">
      <w:pPr>
        <w:spacing w:after="0" w:line="240" w:lineRule="auto"/>
        <w:rPr>
          <w:b/>
        </w:rPr>
      </w:pPr>
      <w:r w:rsidRPr="005C32FA">
        <w:rPr>
          <w:b/>
          <w:lang w:bidi="ga-IE" w:val="ga-IE"/>
        </w:rPr>
        <w:t xml:space="preserve">2. Nósanna Imeachta</w:t>
      </w:r>
    </w:p>
    <w:p xmlns:w="http://schemas.openxmlformats.org/wordprocessingml/2006/main" w14:paraId="7BFE6104" w14:textId="77777777" w:rsidR="00467591" w:rsidRPr="005C32FA" w:rsidRDefault="00467591" w:rsidP="00467591">
      <w:pPr>
        <w:spacing w:after="0" w:line="240" w:lineRule="auto"/>
        <w:rPr>
          <w:b/>
        </w:rPr>
      </w:pPr>
      <w:r w:rsidRPr="005C32FA">
        <w:rPr>
          <w:b/>
          <w:lang w:bidi="ga-IE" w:val="ga-IE"/>
        </w:rPr>
        <w:t xml:space="preserve">2.1 Measúnú agus teastasú</w:t>
      </w:r>
    </w:p>
    <w:p xmlns:w="http://schemas.openxmlformats.org/wordprocessingml/2006/main" w14:paraId="68DCDD3F" w14:textId="77777777" w:rsidR="00467591" w:rsidRPr="005C32FA" w:rsidRDefault="00467591" w:rsidP="00467591">
      <w:pPr>
        <w:spacing w:after="0" w:line="240" w:lineRule="auto"/>
        <w:rPr>
          <w:sz w:val="24"/>
          <w:szCs w:val="24"/>
        </w:rPr>
      </w:pPr>
      <w:r w:rsidRPr="005C32FA">
        <w:rPr>
          <w:lang w:bidi="ga-IE" w:val="ga-IE"/>
        </w:rPr>
        <w:t xml:space="preserve">Mar chuid den ionduchtú bíonn measúnú bunúsach caighdeánaithe ag gach mac léinn don Litearthacht agus don Uimhearthacht. Déantar measúnú teanga freisin ar dhaltaí a bhfuil an Béarla mar theanga bhreise acu nó a bhfuil riachtanais bhreise acu. Úsáidtear na torthaí ó na chéad mheasúnuithe chun eolas a chur ar fáil do phlean pearsanta foghlama agus dul chun cinn an mhic léinn. Cuid lárnach de phróiseas agus de cháipéisíocht an phlean pearsanta foghlama agus dul chun cinn atá sa Teanga, sa Litearthacht agus san Uimhearthacht agus tugtar deis do mhic léinn machnamh a dhéanamh ar an dul chun cinn atá déanta acu go rialta mar chuid de phróiseas an phlean. Bíonn idir an mheasúnú foirmitheach agus an mheasúnú suimitheach ann mar chuid de scileanna an mhic léinn sa Teanga, Litearthacht agus Uimhearthacht. Ina theannta sin, déantar gach iarracht a chinntiú go mbainfidh mic léinn teastas amach i Litearthacht/Cumarsáid agus Uimhearthacht/Mata ag an leibhéal ar an gCreat Náisiúnta Cáilíochtaí is fearr a oireann dóibh.</w:t>
      </w:r>
      <w:r w:rsidRPr="005C32FA">
        <w:rPr>
          <w:sz w:val="24"/>
          <w:lang w:bidi="ga-IE" w:val="ga-IE"/>
        </w:rPr>
        <w:t xml:space="preserve">.</w:t>
      </w:r>
    </w:p>
    <w:p xmlns:w="http://schemas.openxmlformats.org/wordprocessingml/2006/main" w14:paraId="7C20B165" w14:textId="77777777" w:rsidR="00467591" w:rsidRPr="005C32FA" w:rsidRDefault="00467591" w:rsidP="00467591">
      <w:pPr>
        <w:spacing w:after="0" w:line="240" w:lineRule="auto"/>
        <w:rPr>
          <w:b/>
        </w:rPr>
      </w:pPr>
      <w:r w:rsidRPr="005C32FA">
        <w:rPr>
          <w:b/>
          <w:lang w:bidi="ga-IE" w:val="ga-IE"/>
        </w:rPr>
        <w:t xml:space="preserve">2.2 Modheolaíochtaí teagaisc agus foghlama</w:t>
      </w:r>
    </w:p>
    <w:p xmlns:w="http://schemas.openxmlformats.org/wordprocessingml/2006/main" w14:paraId="0D426508" w14:textId="77777777" w:rsidR="00467591" w:rsidRPr="005C32FA" w:rsidRDefault="00467591" w:rsidP="00467591">
      <w:pPr>
        <w:spacing w:after="0" w:line="240" w:lineRule="auto"/>
      </w:pPr>
      <w:r w:rsidRPr="005C32FA">
        <w:rPr>
          <w:lang w:bidi="ga-IE" w:val="ga-IE"/>
        </w:rPr>
        <w:t xml:space="preserve">Cuireann ár n-ionad raon de chur chuige teagaisc agus foghlama ar fáil chun freastal ar riachtanais ár gcuid mac léinn go léir, beag beann ar a gcumas nó a gcúlra. Bíonn cur chuige amháin ar fud an ionaid ar fad mar chuid den Teanga, Litearthacht agus Uimhearthacht a chur chun cinn, a bhfuil na gnéithe seo a leanas ag baint leo:</w:t>
      </w:r>
    </w:p>
    <w:p xmlns:w="http://schemas.openxmlformats.org/wordprocessingml/2006/main" w14:paraId="472AA8C4" w14:textId="77777777" w:rsidR="00467591" w:rsidRPr="005C32FA" w:rsidRDefault="00467591" w:rsidP="00467591">
      <w:pPr>
        <w:numPr>
          <w:ilvl w:val="0"/>
          <w:numId w:val="1"/>
        </w:numPr>
        <w:spacing w:after="0" w:line="240" w:lineRule="auto"/>
      </w:pPr>
      <w:r w:rsidRPr="005C32FA">
        <w:rPr>
          <w:lang w:bidi="ga-IE" w:val="ga-IE"/>
        </w:rPr>
        <w:t xml:space="preserve">Cur chuige atá sainithe don ábhar, stór focal eochairfhocal, mar shampla</w:t>
      </w:r>
    </w:p>
    <w:p xmlns:w="http://schemas.openxmlformats.org/wordprocessingml/2006/main" w14:paraId="4A993E45" w14:textId="77777777" w:rsidR="00467591" w:rsidRPr="005C32FA" w:rsidRDefault="00467591" w:rsidP="00467591">
      <w:pPr>
        <w:numPr>
          <w:ilvl w:val="0"/>
          <w:numId w:val="1"/>
        </w:numPr>
        <w:spacing w:after="0" w:line="240" w:lineRule="auto"/>
      </w:pPr>
      <w:r w:rsidRPr="005C32FA">
        <w:rPr>
          <w:lang w:bidi="ga-IE" w:val="ga-IE"/>
        </w:rPr>
        <w:t xml:space="preserve">Cur chuige coiteann i gcás scileanna faoi leith, mar shampla, an litriú a theagasc</w:t>
      </w:r>
    </w:p>
    <w:p xmlns:w="http://schemas.openxmlformats.org/wordprocessingml/2006/main" w14:paraId="73F6B973" w14:textId="77777777" w:rsidR="00467591" w:rsidRDefault="00467591" w:rsidP="00467591">
      <w:pPr>
        <w:numPr>
          <w:ilvl w:val="0"/>
          <w:numId w:val="1"/>
        </w:numPr>
        <w:spacing w:after="0" w:line="240" w:lineRule="auto"/>
      </w:pPr>
      <w:r w:rsidRPr="005C32FA">
        <w:rPr>
          <w:lang w:bidi="ga-IE" w:val="ga-IE"/>
        </w:rPr>
        <w:t xml:space="preserve">Tionscnaimh thraschuraclaim, mar shampla, an tionscnamh ‘An Bhfuil Súile an Mhata agatsa?’</w:t>
      </w:r>
    </w:p>
    <w:p xmlns:w="http://schemas.openxmlformats.org/wordprocessingml/2006/main" w14:paraId="5B356F8E" w14:textId="77777777" w:rsidR="000765DA" w:rsidRPr="005C32FA" w:rsidRDefault="000765DA" w:rsidP="00467591">
      <w:pPr>
        <w:numPr>
          <w:ilvl w:val="0"/>
          <w:numId w:val="1"/>
        </w:numPr>
        <w:spacing w:after="0" w:line="240" w:lineRule="auto"/>
      </w:pPr>
      <w:r>
        <w:rPr>
          <w:lang w:bidi="ga-IE" w:val="ga-IE"/>
        </w:rPr>
        <w:t xml:space="preserve">Córas BKSB</w:t>
      </w:r>
    </w:p>
    <w:p xmlns:w="http://schemas.openxmlformats.org/wordprocessingml/2006/main" w14:paraId="2C058150" w14:textId="77777777" w:rsidR="00467591" w:rsidRPr="005C32FA" w:rsidRDefault="00467591" w:rsidP="00467591">
      <w:pPr>
        <w:spacing w:after="0" w:line="240" w:lineRule="auto"/>
      </w:pPr>
      <w:r w:rsidRPr="005C32FA">
        <w:rPr>
          <w:lang w:bidi="ga-IE" w:val="ga-IE"/>
        </w:rPr>
        <w:t xml:space="preserve">Nuair is féidir, déantar Teanga, Litearthacht agus Uimhearthacht a chomhtháthú i ngach tionscnamh curaclaim laistigh den ionad, mar shampla, agus sa chlár Saibhrithe Uirlise. </w:t>
      </w:r>
    </w:p>
    <w:p xmlns:w="http://schemas.openxmlformats.org/wordprocessingml/2006/main" w14:paraId="6A3EB506" w14:textId="77777777" w:rsidR="00467591" w:rsidRPr="005C32FA" w:rsidRDefault="00467591" w:rsidP="00467591">
      <w:pPr>
        <w:spacing w:after="0" w:line="240" w:lineRule="auto"/>
        <w:rPr>
          <w:b/>
        </w:rPr>
      </w:pPr>
      <w:r w:rsidRPr="005C32FA">
        <w:rPr>
          <w:b/>
          <w:lang w:bidi="ga-IE" w:val="ga-IE"/>
        </w:rPr>
        <w:t xml:space="preserve">2.3 Timpeallacht teagaisc agus foghlama</w:t>
      </w:r>
    </w:p>
    <w:p xmlns:w="http://schemas.openxmlformats.org/wordprocessingml/2006/main" w14:paraId="02B394A7" w14:textId="77777777" w:rsidR="00467591" w:rsidRPr="005C32FA" w:rsidRDefault="00467591" w:rsidP="00467591">
      <w:pPr>
        <w:spacing w:after="0" w:line="240" w:lineRule="auto"/>
        <w:rPr>
          <w:b/>
        </w:rPr>
      </w:pPr>
      <w:r w:rsidRPr="005C32FA">
        <w:rPr>
          <w:lang w:bidi="ga-IE" w:val="ga-IE"/>
        </w:rPr>
        <w:t xml:space="preserve">Déantar dearcadh agus éiteas dearfach a chur chun cinn san ionad. Mar shampla, cuirtear éachtaí na mac léinn sa Teanga, Litearthacht agus Uimhearthacht ar taispeáint agus déantar iad a cheiliúradh mar chuid de thimpeallacht ábhair i bprionta. </w:t>
      </w:r>
    </w:p>
    <w:p xmlns:w="http://schemas.openxmlformats.org/wordprocessingml/2006/main" w14:paraId="3E5A8C9B" w14:textId="77777777" w:rsidR="00467591" w:rsidRPr="005C32FA" w:rsidRDefault="00467591" w:rsidP="00467591">
      <w:pPr>
        <w:spacing w:after="0" w:line="240" w:lineRule="auto"/>
        <w:rPr>
          <w:b/>
        </w:rPr>
      </w:pPr>
      <w:r w:rsidRPr="005C32FA">
        <w:rPr>
          <w:b/>
          <w:lang w:bidi="ga-IE" w:val="ga-IE"/>
        </w:rPr>
        <w:t xml:space="preserve">2.4 Acmhainní teagaisc agus foghlama</w:t>
      </w:r>
    </w:p>
    <w:p xmlns:w="http://schemas.openxmlformats.org/wordprocessingml/2006/main" w14:paraId="32D0EA28" w14:textId="77777777" w:rsidR="00467591" w:rsidRPr="005C32FA" w:rsidRDefault="00467591" w:rsidP="00467591">
      <w:pPr>
        <w:spacing w:after="0" w:line="240" w:lineRule="auto"/>
      </w:pPr>
      <w:r w:rsidRPr="005C32FA">
        <w:rPr>
          <w:lang w:bidi="ga-IE" w:val="ga-IE"/>
        </w:rPr>
        <w:t xml:space="preserve">Tá buiséad sainithe ann chun éagsúlacht acmhainní teagaisc agus foghlama a chinntiú chun cabhrú le comhtháthú na Teanga, na Litearthachta agus na hUimhearthachta i ngach ábhar.</w:t>
      </w:r>
    </w:p>
    <w:p xmlns:w="http://schemas.openxmlformats.org/wordprocessingml/2006/main" w14:paraId="13B3D4D4" w14:textId="77777777" w:rsidR="00467591" w:rsidRPr="005C32FA" w:rsidRDefault="00467591" w:rsidP="00467591">
      <w:pPr>
        <w:spacing w:after="0" w:line="240" w:lineRule="auto"/>
        <w:rPr>
          <w:b/>
        </w:rPr>
      </w:pPr>
      <w:r w:rsidRPr="005C32FA">
        <w:rPr>
          <w:b/>
          <w:lang w:bidi="ga-IE" w:val="ga-IE"/>
        </w:rPr>
        <w:t xml:space="preserve">2.5 TFC</w:t>
      </w:r>
    </w:p>
    <w:p xmlns:w="http://schemas.openxmlformats.org/wordprocessingml/2006/main" w14:paraId="74F889C0" w14:textId="77777777" w:rsidR="00467591" w:rsidRPr="005C32FA" w:rsidRDefault="00467591" w:rsidP="00467591">
      <w:pPr>
        <w:spacing w:after="0" w:line="240" w:lineRule="auto"/>
      </w:pPr>
      <w:r w:rsidRPr="005C32FA">
        <w:rPr>
          <w:lang w:bidi="ga-IE" w:val="ga-IE"/>
        </w:rPr>
        <w:t xml:space="preserve">Tá an t-ionad tiomanta ó thaobh foghlaim le cuidiú teicneolaíochta de. Baintear úsáid as raon de chur chuige agus acmhainní chun tacú le forbairt scileanna Teanga, Litearthachta agus Uimhearthachta na mac léinn chomh maith le forbairt a scileanna digiteacha. Áirítear le hacmhainní den sórt sin ríomhairí, gléasanna soghluaiste (mar shampla, Kindles, iPads), closleabhair agus cláir le fotheidil.</w:t>
      </w:r>
    </w:p>
    <w:p xmlns:w="http://schemas.openxmlformats.org/wordprocessingml/2006/main" w14:paraId="7DC9888D" w14:textId="77777777" w:rsidR="00467591" w:rsidRPr="005C32FA" w:rsidRDefault="00467591" w:rsidP="00467591">
      <w:pPr>
        <w:spacing w:after="0" w:line="240" w:lineRule="auto"/>
        <w:rPr>
          <w:b/>
        </w:rPr>
      </w:pPr>
      <w:r w:rsidRPr="005C32FA">
        <w:rPr>
          <w:b/>
          <w:lang w:bidi="ga-IE" w:val="ga-IE"/>
        </w:rPr>
        <w:t xml:space="preserve">2.6 Taifid a choimeád</w:t>
      </w:r>
    </w:p>
    <w:p xmlns:w="http://schemas.openxmlformats.org/wordprocessingml/2006/main" w14:paraId="37888887" w14:textId="77777777" w:rsidR="00467591" w:rsidRPr="005C32FA" w:rsidRDefault="00467591" w:rsidP="00467591">
      <w:pPr>
        <w:spacing w:after="0" w:line="240" w:lineRule="auto"/>
      </w:pPr>
      <w:r w:rsidRPr="005C32FA">
        <w:rPr>
          <w:lang w:bidi="ga-IE" w:val="ga-IE"/>
        </w:rPr>
        <w:t xml:space="preserve">Mar a luaitear in 2.1, cuid lárnach de phróiseas agus de cháipéisíocht an phlean pearsanta foghlama agus dul chun cinn atá sna measúnuithe Litearthachta agus Uimhearthachta. Déantar cur chun cinn na Teanga, Litearthachta agus Uimhearthachta a thaifeadadh i bpleananna cláir i ngach ábhar. Tá taifid ann freisin ar chruinnithe duine le duine le mic léinn agus ar chruinnithe athbhreithnithe mac léinn-múinteoirí ina bpléitear gnéithe de Theanga, Litearthacht agus Uimhearthacht. Ina theannta sin, d’fhéadfadh Teanga, Litearthacht agus Uimhearthacht a bheith mar chuid de na taifid teagaisc agus foghlama aonair a choimeádann múinteoirí (mar shampla, dialanna múinteoirí) agus i dtaifid na gcruinnithe foirne (féach 2.10).</w:t>
      </w:r>
    </w:p>
    <w:p xmlns:w="http://schemas.openxmlformats.org/wordprocessingml/2006/main" w14:paraId="0BEA6DE6" w14:textId="77777777" w:rsidR="00467591" w:rsidRPr="005C32FA" w:rsidRDefault="00467591" w:rsidP="00467591">
      <w:pPr>
        <w:spacing w:after="0" w:line="240" w:lineRule="auto"/>
        <w:rPr>
          <w:b/>
        </w:rPr>
      </w:pPr>
      <w:r w:rsidRPr="005C32FA">
        <w:rPr>
          <w:b/>
          <w:lang w:bidi="ga-IE" w:val="ga-IE"/>
        </w:rPr>
        <w:t xml:space="preserve">2.7 Ceannasaí an ionaid do theangacha, don litearthacht agus don uimhearthacht</w:t>
      </w:r>
    </w:p>
    <w:p xmlns:w="http://schemas.openxmlformats.org/wordprocessingml/2006/main" w14:paraId="3B86D5A4" w14:textId="77777777" w:rsidR="00467591" w:rsidRPr="005C32FA" w:rsidRDefault="00467591" w:rsidP="00467591">
      <w:pPr>
        <w:spacing w:after="0" w:line="240" w:lineRule="auto"/>
      </w:pPr>
      <w:r w:rsidRPr="005C32FA">
        <w:rPr>
          <w:lang w:bidi="ga-IE" w:val="ga-IE"/>
        </w:rPr>
        <w:t xml:space="preserve">Tá ball nó baill foirne ceaptha san ionad seo chun cuidiú san ionad </w:t>
      </w:r>
      <w:r w:rsidRPr="005C32FA">
        <w:rPr>
          <w:lang w:bidi="ga-IE" w:val="ga-IE"/>
        </w:rPr>
        <w:br/>
      </w:r>
      <w:r w:rsidRPr="005C32FA">
        <w:rPr>
          <w:lang w:bidi="ga-IE" w:val="ga-IE"/>
        </w:rPr>
        <w:t xml:space="preserve">Comhordaitheoir le tacú leis an Teanga, Litearthacht agus Uimhearthacht a chur chun cinn ar fud an churaclaim. </w:t>
      </w:r>
    </w:p>
    <w:p xmlns:w="http://schemas.openxmlformats.org/wordprocessingml/2006/main" w14:paraId="3EBEBA30" w14:textId="77777777" w:rsidR="00467591" w:rsidRPr="005C32FA" w:rsidRDefault="00467591" w:rsidP="00467591">
      <w:pPr>
        <w:spacing w:after="0" w:line="240" w:lineRule="auto"/>
        <w:rPr>
          <w:b/>
        </w:rPr>
      </w:pPr>
      <w:r w:rsidRPr="005C32FA">
        <w:rPr>
          <w:b/>
          <w:lang w:bidi="ga-IE" w:val="ga-IE"/>
        </w:rPr>
        <w:t xml:space="preserve">2.8 Forbairt Ghairmiúil Leanúnach (FGL)</w:t>
      </w:r>
    </w:p>
    <w:p xmlns:w="http://schemas.openxmlformats.org/wordprocessingml/2006/main" w14:paraId="35F99376" w14:textId="77777777" w:rsidR="00467591" w:rsidRPr="005C32FA" w:rsidRDefault="00467591" w:rsidP="00467591">
      <w:pPr>
        <w:spacing w:after="0" w:line="240" w:lineRule="auto"/>
      </w:pPr>
      <w:r w:rsidRPr="005C32FA">
        <w:rPr>
          <w:lang w:bidi="ga-IE" w:val="ga-IE"/>
        </w:rPr>
        <w:t xml:space="preserve">Tá an t-ionad seo tiomanta ó thaobh FGL a chur ar fáil don fhoireann ar fad i réimsí na Teanga, na Litearthachta agus na hUimhearthachta. D’fhéadfadh sé seo a bheith i bhfoirm ceardlann ar leith don Duine Ceannais san ionad, oiliúint don ionad iomlán i ngnéithe de Theanga, Litearthacht agus Uimhearthacht agus measúnú ar chleachtas reatha. Áiríonn FGL freisin rannpháirtíocht in imeachtaí agus cruinnithe líonra a eagraíonn an Phríomh-Oifig ar nós an Phobail Cleachtais Teanga, Litearthachta agus Uimhearthachta.</w:t>
      </w:r>
    </w:p>
    <w:p xmlns:w="http://schemas.openxmlformats.org/wordprocessingml/2006/main" w14:paraId="429AEF68" w14:textId="77777777" w:rsidR="00467591" w:rsidRPr="005C32FA" w:rsidRDefault="00467591" w:rsidP="00467591">
      <w:pPr>
        <w:spacing w:after="0" w:line="240" w:lineRule="auto"/>
        <w:rPr>
          <w:b/>
        </w:rPr>
      </w:pPr>
      <w:r w:rsidRPr="005C32FA">
        <w:rPr>
          <w:b/>
          <w:lang w:bidi="ga-IE" w:val="ga-IE"/>
        </w:rPr>
        <w:t xml:space="preserve">2.9 Pleanáil agus meastóireacht san ionad</w:t>
      </w:r>
    </w:p>
    <w:p xmlns:w="http://schemas.openxmlformats.org/wordprocessingml/2006/main" w14:paraId="4CDF44F1" w14:textId="77777777" w:rsidR="00467591" w:rsidRPr="005C32FA" w:rsidRDefault="00467591" w:rsidP="00467591">
      <w:pPr>
        <w:spacing w:after="0" w:line="240" w:lineRule="auto"/>
        <w:rPr>
          <w:b/>
        </w:rPr>
      </w:pPr>
      <w:r w:rsidRPr="005C32FA">
        <w:rPr>
          <w:lang w:bidi="ga-IE" w:val="ga-IE"/>
        </w:rPr>
        <w:t xml:space="preserve">Tá plean ag an ionad seo do Theanga, Litearthacht agus Uimhearthacht atá mar chuid den phróiseas um Measúnú Lárionaid agus Pleanáil Feabhsúcháin (CEIP). Tá an polasaí agus nósanna imeachta Teanga, Litearthachta agus Uimhearthachta d’Ógtheagmháil mar bhonn agus mar thaca ag an bplean agus cuimsíonn sé spriocanna gearrthéarmacha agus fadtéarmacha araon. Déantar an Plean Teanga, Litearthachta agus Uimhearthachta a mheas i gcomhréir le timthriall ICE.</w:t>
      </w:r>
    </w:p>
    <w:p xmlns:w="http://schemas.openxmlformats.org/wordprocessingml/2006/main" w14:paraId="2C64BB6D" w14:textId="77777777" w:rsidR="00467591" w:rsidRPr="005C32FA" w:rsidRDefault="00467591" w:rsidP="00467591">
      <w:pPr>
        <w:spacing w:after="0" w:line="240" w:lineRule="auto"/>
        <w:rPr>
          <w:b/>
        </w:rPr>
      </w:pPr>
      <w:r w:rsidRPr="005C32FA">
        <w:rPr>
          <w:b/>
          <w:lang w:bidi="ga-IE" w:val="ga-IE"/>
        </w:rPr>
        <w:t xml:space="preserve">2.10 Cruinnithe Foirne</w:t>
      </w:r>
    </w:p>
    <w:p xmlns:w="http://schemas.openxmlformats.org/wordprocessingml/2006/main" w14:paraId="2F771153" w14:textId="77777777" w:rsidR="00467591" w:rsidRPr="005C32FA" w:rsidRDefault="00467591" w:rsidP="00467591">
      <w:pPr>
        <w:spacing w:after="0" w:line="240" w:lineRule="auto"/>
      </w:pPr>
      <w:r w:rsidRPr="005C32FA">
        <w:rPr>
          <w:lang w:bidi="ga-IE" w:val="ga-IE"/>
        </w:rPr>
        <w:t xml:space="preserve">Chun fócas comhsheasmhach a choinneáil san ionad, tá an soláthar Teanga, Litearthachta agus Uimhearthachta ina mhír sheasta ar chlár oibre ár gcruinnithe foirne.</w:t>
      </w:r>
    </w:p>
    <w:p xmlns:w="http://schemas.openxmlformats.org/wordprocessingml/2006/main" w14:paraId="05E076FF" w14:textId="77777777" w:rsidR="00980C98" w:rsidRDefault="00980C98"/>
    <w:sectPr xmlns:w="http://schemas.openxmlformats.org/wordprocessingml/2006/main" w:rsidR="00980C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109DA" w14:textId="77777777" w:rsidR="004A215C" w:rsidRDefault="004A215C" w:rsidP="000765DA">
      <w:pPr>
        <w:spacing w:after="0" w:line="240" w:lineRule="auto"/>
      </w:pPr>
      <w:r>
        <w:separator/>
      </w:r>
    </w:p>
  </w:endnote>
  <w:endnote w:type="continuationSeparator" w:id="0">
    <w:p w14:paraId="6AE3CAEE" w14:textId="77777777" w:rsidR="004A215C" w:rsidRDefault="004A215C" w:rsidP="0007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523A397" w14:textId="77777777" w:rsidR="00EC03DA" w:rsidRDefault="00EC03DA">
    <w:pPr>
      <w:pStyle w:val="Footer"/>
    </w:pPr>
  </w:p>
</w:ftr>
</file>

<file path=word/footer2.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4BB6022B" w14:textId="77777777" w:rsidR="00EC03DA" w:rsidRDefault="00EC03DA">
    <w:pPr>
      <w:pStyle w:val="Footer"/>
    </w:pPr>
  </w:p>
</w:ftr>
</file>

<file path=word/footer3.xml><?xml version="1.0" encoding="utf-8"?>
<w:ft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7CD75E76" w14:textId="77777777" w:rsidR="00EC03DA" w:rsidRDefault="00EC03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F44D5" w14:textId="77777777" w:rsidR="004A215C" w:rsidRDefault="004A215C" w:rsidP="000765DA">
      <w:pPr>
        <w:spacing w:after="0" w:line="240" w:lineRule="auto"/>
      </w:pPr>
      <w:r>
        <w:separator/>
      </w:r>
    </w:p>
  </w:footnote>
  <w:footnote w:type="continuationSeparator" w:id="0">
    <w:p w14:paraId="7A7079E4" w14:textId="77777777" w:rsidR="004A215C" w:rsidRDefault="004A215C" w:rsidP="000765DA">
      <w:pPr>
        <w:spacing w:after="0" w:line="240" w:lineRule="auto"/>
      </w:pPr>
      <w:r>
        <w:continuationSeparator/>
      </w:r>
    </w:p>
  </w:footnote>
</w:footnotes>
</file>

<file path=word/header1.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544CCB41" w14:textId="77777777" w:rsidR="00EC03DA" w:rsidRDefault="00EC03DA">
    <w:pPr>
      <w:pStyle w:val="Header"/>
    </w:pPr>
  </w:p>
</w:hdr>
</file>

<file path=word/header2.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12E0B93E" w14:textId="5ADDFC0A" w:rsidR="000765DA" w:rsidRDefault="00EC03DA">
    <w:pPr>
      <w:pStyle w:val="Header"/>
    </w:pPr>
    <w:r>
      <w:rPr>
        <w:noProof/>
        <w:lang w:bidi="ga-IE" w:val="ga-IE"/>
      </w:rPr>
      <w:drawing>
        <wp:inline distT="0" distB="0" distL="0" distR="0" wp14:anchorId="111AF2AA" wp14:editId="3BD1666E">
          <wp:extent cx="5731510" cy="946785"/>
          <wp:effectExtent l="0" t="0" r="254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946785"/>
                  </a:xfrm>
                  <a:prstGeom prst="rect">
                    <a:avLst/>
                  </a:prstGeom>
                </pic:spPr>
              </pic:pic>
            </a:graphicData>
          </a:graphic>
        </wp:inline>
      </w:drawing>
    </w:r>
  </w:p>
</w:hdr>
</file>

<file path=word/header3.xml><?xml version="1.0" encoding="utf-8"?>
<w:hdr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14:paraId="20B7EE1B" w14:textId="77777777" w:rsidR="00EC03DA" w:rsidRDefault="00EC03DA">
    <w:pPr>
      <w:pStyle w:val="Header"/>
    </w:pPr>
  </w:p>
</w:hdr>
</file>

<file path=word/numbering.xml><?xml version="1.0" encoding="utf-8"?>
<w:numbering xmlns:w="http://schemas.openxmlformats.org/wordprocessingml/2006/main"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abstractNum w:abstractNumId="0" w15:restartNumberingAfterBreak="0">
    <w:nsid w:val="58975BA0"/>
    <w:multiLevelType w:val="hybridMultilevel"/>
    <w:tmpl w:val="A7FE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591"/>
    <w:rsid w:val="000518DF"/>
    <w:rsid w:val="000765DA"/>
    <w:rsid w:val="00467591"/>
    <w:rsid w:val="004A215C"/>
    <w:rsid w:val="00980C98"/>
    <w:rsid w:val="00A704C9"/>
    <w:rsid w:val="00EC0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48BD"/>
  <w15:chartTrackingRefBased/>
  <w15:docId w15:val="{4AFB509A-54DA-415C-9E25-79C1728C32A5}"/>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1"/>
    <w:pPr>
      <w:spacing w:line="252" w:lineRule="auto"/>
      <w:jc w:val="both"/>
    </w:pPr>
    <w:rPr>
      <w:rFonts w:eastAsiaTheme="minorEastAsia"/>
    </w:rPr>
  </w:style>
  <w:style w:type="paragraph" w:styleId="Heading1">
    <w:name w:val="heading 1"/>
    <w:basedOn w:val="Normal"/>
    <w:next w:val="Normal"/>
    <w:link w:val="Heading1Char"/>
    <w:uiPriority w:val="9"/>
    <w:qFormat/>
    <w:rsid w:val="00467591"/>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467591"/>
    <w:pPr>
      <w:keepNext/>
      <w:keepLines/>
      <w:spacing w:before="120" w:after="0"/>
      <w:outlineLvl w:val="1"/>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591"/>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467591"/>
    <w:rPr>
      <w:rFonts w:asciiTheme="majorHAnsi" w:eastAsiaTheme="majorEastAsia" w:hAnsiTheme="majorHAnsi" w:cstheme="majorBidi"/>
      <w:b/>
      <w:bCs/>
      <w:sz w:val="28"/>
      <w:szCs w:val="28"/>
    </w:rPr>
  </w:style>
  <w:style w:type="paragraph" w:styleId="Header">
    <w:name w:val="header"/>
    <w:basedOn w:val="Normal"/>
    <w:link w:val="HeaderChar"/>
    <w:uiPriority w:val="99"/>
    <w:unhideWhenUsed/>
    <w:rsid w:val="000765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DA"/>
    <w:rPr>
      <w:rFonts w:eastAsiaTheme="minorEastAsia"/>
    </w:rPr>
  </w:style>
  <w:style w:type="paragraph" w:styleId="Footer">
    <w:name w:val="footer"/>
    <w:basedOn w:val="Normal"/>
    <w:link w:val="FooterChar"/>
    <w:uiPriority w:val="99"/>
    <w:unhideWhenUsed/>
    <w:rsid w:val="000765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D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Rankin (Youthreach)</dc:creator>
  <cp:keywords/>
  <dc:description/>
  <cp:lastModifiedBy>Marie Rankin (Youthreach)</cp:lastModifiedBy>
  <cp:revision>4</cp:revision>
  <dcterms:created xsi:type="dcterms:W3CDTF">2019-05-16T09:38:00Z</dcterms:created>
  <dcterms:modified xsi:type="dcterms:W3CDTF">2021-09-28T16:09:00Z</dcterms:modified>
</cp:coreProperties>
</file>