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96010665"/>
    <w:bookmarkStart w:id="1" w:name="_Toc483410838"/>
    <w:bookmarkStart w:id="2" w:name="_GoBack"/>
    <w:bookmarkEnd w:id="0"/>
    <w:bookmarkEnd w:id="2"/>
    <w:p w14:paraId="1F939BB5" w14:textId="760E0761" w:rsidR="000D2A40" w:rsidRDefault="00E507A5" w:rsidP="00A86DF0">
      <w:pPr>
        <w:rPr>
          <w:rFonts w:ascii="Roboto" w:hAnsi="Roboto" w:cstheme="minorHAnsi"/>
        </w:rPr>
        <w:sectPr w:rsidR="000D2A40" w:rsidSect="000D2A40">
          <w:footerReference w:type="even" r:id="rId11"/>
          <w:footerReference w:type="default" r:id="rId12"/>
          <w:type w:val="continuous"/>
          <w:pgSz w:w="11906" w:h="16838"/>
          <w:pgMar w:top="0" w:right="0" w:bottom="0" w:left="0" w:header="709" w:footer="709" w:gutter="0"/>
          <w:cols w:space="708"/>
          <w:titlePg/>
          <w:docGrid w:linePitch="360"/>
        </w:sectPr>
      </w:pPr>
      <w:r w:rsidRPr="008A26D4">
        <w:rPr>
          <w:rFonts w:cstheme="minorHAnsi"/>
          <w:noProof/>
          <w:lang w:eastAsia="en-IE"/>
        </w:rPr>
        <mc:AlternateContent>
          <mc:Choice Requires="wps">
            <w:drawing>
              <wp:anchor distT="0" distB="0" distL="114300" distR="114300" simplePos="0" relativeHeight="251706369" behindDoc="0" locked="0" layoutInCell="1" allowOverlap="1" wp14:anchorId="133DF9B2" wp14:editId="5473B195">
                <wp:simplePos x="0" y="0"/>
                <wp:positionH relativeFrom="column">
                  <wp:posOffset>371475</wp:posOffset>
                </wp:positionH>
                <wp:positionV relativeFrom="paragraph">
                  <wp:posOffset>5410200</wp:posOffset>
                </wp:positionV>
                <wp:extent cx="3448050" cy="251714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48050" cy="2517140"/>
                        </a:xfrm>
                        <a:prstGeom prst="rect">
                          <a:avLst/>
                        </a:prstGeom>
                        <a:noFill/>
                        <a:ln w="6350">
                          <a:noFill/>
                        </a:ln>
                      </wps:spPr>
                      <wps:txbx>
                        <w:txbxContent>
                          <w:p w14:paraId="78C12025" w14:textId="77777777" w:rsidR="00E507A5" w:rsidRPr="00E507A5" w:rsidRDefault="00E507A5" w:rsidP="00E507A5">
                            <w:pPr>
                              <w:rPr>
                                <w:rFonts w:ascii="Roboto" w:hAnsi="Roboto"/>
                                <w:b/>
                                <w:iCs/>
                                <w:sz w:val="72"/>
                                <w:szCs w:val="72"/>
                              </w:rPr>
                            </w:pPr>
                            <w:r w:rsidRPr="00E507A5">
                              <w:rPr>
                                <w:rFonts w:ascii="Roboto" w:hAnsi="Roboto"/>
                                <w:b/>
                                <w:iCs/>
                                <w:sz w:val="72"/>
                                <w:szCs w:val="72"/>
                              </w:rPr>
                              <w:t xml:space="preserve">Annual Service </w:t>
                            </w:r>
                          </w:p>
                          <w:p w14:paraId="23FB2D85" w14:textId="77777777" w:rsidR="00E507A5" w:rsidRPr="00E507A5" w:rsidRDefault="00E507A5" w:rsidP="00E507A5">
                            <w:pPr>
                              <w:rPr>
                                <w:rFonts w:ascii="Roboto" w:hAnsi="Roboto"/>
                                <w:b/>
                                <w:iCs/>
                                <w:sz w:val="72"/>
                                <w:szCs w:val="72"/>
                              </w:rPr>
                            </w:pPr>
                            <w:r w:rsidRPr="00E507A5">
                              <w:rPr>
                                <w:rFonts w:ascii="Roboto" w:hAnsi="Roboto"/>
                                <w:b/>
                                <w:iCs/>
                                <w:sz w:val="72"/>
                                <w:szCs w:val="72"/>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3DF9B2" id="_x0000_t202" coordsize="21600,21600" o:spt="202" path="m,l,21600r21600,l21600,xe">
                <v:stroke joinstyle="miter"/>
                <v:path gradientshapeok="t" o:connecttype="rect"/>
              </v:shapetype>
              <v:shape id="Text Box 2" o:spid="_x0000_s1026" type="#_x0000_t202" style="position:absolute;margin-left:29.25pt;margin-top:426pt;width:271.5pt;height:198.2pt;z-index:25170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" filled="f" stroked="f" strokeweight=".5pt">
                <v:textbox>
                  <w:txbxContent>
                    <w:p w14:paraId="78C12025" w14:textId="77777777" w:rsidR="00E507A5" w:rsidRPr="00E507A5" w:rsidRDefault="00E507A5" w:rsidP="00E507A5">
                      <w:pPr>
                        <w:rPr>
                          <w:rFonts w:ascii="Roboto" w:hAnsi="Roboto"/>
                          <w:b/>
                          <w:iCs/>
                          <w:sz w:val="72"/>
                          <w:szCs w:val="72"/>
                        </w:rPr>
                      </w:pPr>
                      <w:r w:rsidRPr="00E507A5">
                        <w:rPr>
                          <w:rFonts w:ascii="Roboto" w:hAnsi="Roboto"/>
                          <w:b/>
                          <w:iCs/>
                          <w:sz w:val="72"/>
                          <w:szCs w:val="72"/>
                        </w:rPr>
                        <w:t xml:space="preserve">Annual Service </w:t>
                      </w:r>
                    </w:p>
                    <w:p w14:paraId="23FB2D85" w14:textId="77777777" w:rsidR="00E507A5" w:rsidRPr="00E507A5" w:rsidRDefault="00E507A5" w:rsidP="00E507A5">
                      <w:pPr>
                        <w:rPr>
                          <w:rFonts w:ascii="Roboto" w:hAnsi="Roboto"/>
                          <w:b/>
                          <w:iCs/>
                          <w:sz w:val="72"/>
                          <w:szCs w:val="72"/>
                        </w:rPr>
                      </w:pPr>
                      <w:r w:rsidRPr="00E507A5">
                        <w:rPr>
                          <w:rFonts w:ascii="Roboto" w:hAnsi="Roboto"/>
                          <w:b/>
                          <w:iCs/>
                          <w:sz w:val="72"/>
                          <w:szCs w:val="72"/>
                        </w:rPr>
                        <w:t>Plan</w:t>
                      </w:r>
                    </w:p>
                  </w:txbxContent>
                </v:textbox>
              </v:shape>
            </w:pict>
          </mc:Fallback>
        </mc:AlternateContent>
      </w:r>
      <w:r w:rsidR="000D2A40">
        <w:rPr>
          <w:rFonts w:ascii="Roboto" w:hAnsi="Roboto" w:cstheme="minorHAnsi"/>
          <w:noProof/>
          <w:lang w:eastAsia="en-IE"/>
        </w:rPr>
        <w:drawing>
          <wp:inline distT="0" distB="0" distL="0" distR="0" wp14:anchorId="14FC9114" wp14:editId="1C5A0C75">
            <wp:extent cx="7534275" cy="10890885"/>
            <wp:effectExtent l="0" t="0" r="952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6831" cy="10894580"/>
                    </a:xfrm>
                    <a:prstGeom prst="rect">
                      <a:avLst/>
                    </a:prstGeom>
                    <a:noFill/>
                    <a:ln>
                      <a:noFill/>
                    </a:ln>
                  </pic:spPr>
                </pic:pic>
              </a:graphicData>
            </a:graphic>
          </wp:inline>
        </w:drawing>
      </w:r>
    </w:p>
    <w:p w14:paraId="194E0C7C" w14:textId="77777777" w:rsidR="004E6380" w:rsidRPr="00BC029E" w:rsidRDefault="004E6380" w:rsidP="00A86DF0">
      <w:pPr>
        <w:rPr>
          <w:rFonts w:ascii="Roboto" w:hAnsi="Roboto" w:cstheme="minorHAnsi"/>
        </w:rPr>
      </w:pPr>
    </w:p>
    <w:p w14:paraId="45EDDCEF" w14:textId="77777777" w:rsidR="00AF627F" w:rsidRPr="00BC029E" w:rsidRDefault="00AF627F" w:rsidP="00A86DF0">
      <w:pPr>
        <w:rPr>
          <w:rFonts w:ascii="Roboto" w:hAnsi="Roboto" w:cstheme="minorHAnsi"/>
        </w:rPr>
      </w:pPr>
    </w:p>
    <w:p w14:paraId="51418DD2" w14:textId="77777777" w:rsidR="00AF627F" w:rsidRPr="00BC029E" w:rsidRDefault="00AF627F" w:rsidP="00A86DF0">
      <w:pPr>
        <w:rPr>
          <w:rFonts w:ascii="Roboto" w:hAnsi="Roboto" w:cstheme="minorHAnsi"/>
        </w:rPr>
      </w:pPr>
    </w:p>
    <w:p w14:paraId="5AEA98B0" w14:textId="77777777" w:rsidR="00AF627F" w:rsidRPr="00BC029E" w:rsidRDefault="00AF627F" w:rsidP="00A86DF0">
      <w:pPr>
        <w:rPr>
          <w:rFonts w:ascii="Roboto" w:hAnsi="Roboto" w:cstheme="minorHAnsi"/>
        </w:rPr>
      </w:pPr>
    </w:p>
    <w:p w14:paraId="74F08B40" w14:textId="77777777" w:rsidR="00AF627F" w:rsidRPr="00BC029E" w:rsidRDefault="00AF627F" w:rsidP="00A86DF0">
      <w:pPr>
        <w:rPr>
          <w:rFonts w:ascii="Roboto" w:hAnsi="Roboto" w:cstheme="minorHAnsi"/>
        </w:rPr>
      </w:pPr>
    </w:p>
    <w:p w14:paraId="4B1B04FE" w14:textId="77777777" w:rsidR="00AF627F" w:rsidRPr="00BC029E" w:rsidRDefault="00AF627F" w:rsidP="00A86DF0">
      <w:pPr>
        <w:rPr>
          <w:rFonts w:ascii="Roboto" w:hAnsi="Roboto" w:cstheme="minorHAnsi"/>
        </w:rPr>
      </w:pPr>
    </w:p>
    <w:p w14:paraId="669B7018" w14:textId="77777777" w:rsidR="00AF627F" w:rsidRPr="00BC029E" w:rsidRDefault="00AF627F" w:rsidP="00A86DF0">
      <w:pPr>
        <w:rPr>
          <w:rFonts w:ascii="Roboto" w:hAnsi="Roboto" w:cstheme="minorHAnsi"/>
        </w:rPr>
      </w:pPr>
    </w:p>
    <w:p w14:paraId="7428312A" w14:textId="77777777" w:rsidR="001047ED" w:rsidRPr="00BC029E" w:rsidRDefault="001047ED" w:rsidP="00A86DF0">
      <w:pPr>
        <w:rPr>
          <w:rFonts w:ascii="Roboto" w:hAnsi="Roboto" w:cstheme="minorHAnsi"/>
        </w:rPr>
      </w:pPr>
    </w:p>
    <w:p w14:paraId="44F32067" w14:textId="77777777" w:rsidR="001047ED" w:rsidRPr="00BC029E" w:rsidRDefault="001047ED" w:rsidP="00A86DF0">
      <w:pPr>
        <w:rPr>
          <w:rFonts w:ascii="Roboto" w:hAnsi="Roboto" w:cstheme="minorHAnsi"/>
        </w:rPr>
      </w:pPr>
    </w:p>
    <w:p w14:paraId="3E2EEAE8" w14:textId="77777777" w:rsidR="001047ED" w:rsidRPr="00BC029E" w:rsidRDefault="001047ED" w:rsidP="00A86DF0">
      <w:pPr>
        <w:rPr>
          <w:rFonts w:ascii="Roboto" w:hAnsi="Roboto" w:cstheme="minorHAnsi"/>
        </w:rPr>
      </w:pPr>
    </w:p>
    <w:p w14:paraId="28F697CE" w14:textId="77777777" w:rsidR="00407AC6" w:rsidRPr="00BC029E" w:rsidRDefault="00407AC6" w:rsidP="00A86DF0">
      <w:pPr>
        <w:rPr>
          <w:rFonts w:ascii="Roboto" w:hAnsi="Roboto" w:cstheme="minorHAnsi"/>
        </w:rPr>
      </w:pPr>
    </w:p>
    <w:p w14:paraId="172A854B" w14:textId="77777777" w:rsidR="00407AC6" w:rsidRPr="00BC029E" w:rsidRDefault="00407AC6" w:rsidP="00A86DF0">
      <w:pPr>
        <w:rPr>
          <w:rFonts w:ascii="Roboto" w:hAnsi="Roboto" w:cstheme="minorHAnsi"/>
        </w:rPr>
      </w:pPr>
    </w:p>
    <w:p w14:paraId="55483E59" w14:textId="77777777" w:rsidR="00407AC6" w:rsidRPr="00BC029E" w:rsidRDefault="00407AC6" w:rsidP="00A86DF0">
      <w:pPr>
        <w:rPr>
          <w:rFonts w:ascii="Roboto" w:hAnsi="Roboto" w:cstheme="minorHAnsi"/>
        </w:rPr>
      </w:pPr>
    </w:p>
    <w:p w14:paraId="4F8CCDB3" w14:textId="77777777" w:rsidR="00407AC6" w:rsidRPr="00BC029E" w:rsidRDefault="00407AC6" w:rsidP="00A86DF0">
      <w:pPr>
        <w:rPr>
          <w:rFonts w:ascii="Roboto" w:hAnsi="Roboto" w:cstheme="minorHAnsi"/>
        </w:rPr>
      </w:pPr>
    </w:p>
    <w:p w14:paraId="67BC1F0C" w14:textId="77777777" w:rsidR="00407AC6" w:rsidRPr="00BC029E" w:rsidRDefault="00407AC6" w:rsidP="00A86DF0">
      <w:pPr>
        <w:rPr>
          <w:rFonts w:ascii="Roboto" w:hAnsi="Roboto" w:cstheme="minorHAnsi"/>
        </w:rPr>
      </w:pPr>
    </w:p>
    <w:p w14:paraId="36FFF317" w14:textId="1E8863D0" w:rsidR="00407AC6" w:rsidRDefault="00407AC6" w:rsidP="00A86DF0">
      <w:pPr>
        <w:rPr>
          <w:rFonts w:ascii="Roboto" w:hAnsi="Roboto" w:cstheme="minorHAnsi"/>
        </w:rPr>
      </w:pPr>
    </w:p>
    <w:p w14:paraId="7169E65F" w14:textId="06B7B31E" w:rsidR="00327CCC" w:rsidRDefault="00327CCC" w:rsidP="00A86DF0">
      <w:pPr>
        <w:rPr>
          <w:rFonts w:ascii="Roboto" w:hAnsi="Roboto" w:cstheme="minorHAnsi"/>
        </w:rPr>
      </w:pPr>
    </w:p>
    <w:p w14:paraId="141D8A22" w14:textId="77777777" w:rsidR="00407AC6" w:rsidRPr="00BC029E" w:rsidRDefault="00407AC6" w:rsidP="00A86DF0">
      <w:pPr>
        <w:rPr>
          <w:rFonts w:ascii="Roboto" w:hAnsi="Roboto" w:cstheme="minorHAnsi"/>
        </w:rPr>
      </w:pPr>
    </w:p>
    <w:p w14:paraId="23BEFC5D" w14:textId="77777777" w:rsidR="001047ED" w:rsidRPr="00BC029E" w:rsidRDefault="001047ED" w:rsidP="00A86DF0">
      <w:pPr>
        <w:rPr>
          <w:rFonts w:ascii="Roboto" w:hAnsi="Roboto" w:cstheme="minorHAnsi"/>
        </w:rPr>
      </w:pPr>
    </w:p>
    <w:p w14:paraId="70E4430A" w14:textId="77777777" w:rsidR="001047ED" w:rsidRPr="00BC029E" w:rsidRDefault="001047ED" w:rsidP="00A86DF0">
      <w:pPr>
        <w:rPr>
          <w:rFonts w:ascii="Roboto" w:hAnsi="Roboto" w:cstheme="minorHAnsi"/>
          <w:noProof/>
        </w:rPr>
      </w:pPr>
    </w:p>
    <w:p w14:paraId="7F17D211" w14:textId="77777777" w:rsidR="001047ED" w:rsidRDefault="001047ED" w:rsidP="00A86DF0">
      <w:pPr>
        <w:jc w:val="right"/>
        <w:rPr>
          <w:rFonts w:ascii="Roboto" w:hAnsi="Roboto" w:cstheme="minorHAnsi"/>
        </w:rPr>
      </w:pPr>
    </w:p>
    <w:p w14:paraId="7FECCCDE" w14:textId="30D88FF7" w:rsidR="007D49EB" w:rsidRPr="00BC029E" w:rsidRDefault="007D49EB" w:rsidP="00A86DF0">
      <w:pPr>
        <w:jc w:val="right"/>
        <w:rPr>
          <w:rFonts w:ascii="Roboto" w:hAnsi="Roboto" w:cstheme="minorHAnsi"/>
        </w:rPr>
        <w:sectPr w:rsidR="007D49EB" w:rsidRPr="00BC029E" w:rsidSect="000D2A40">
          <w:pgSz w:w="11906" w:h="16838"/>
          <w:pgMar w:top="1134" w:right="1134" w:bottom="1134" w:left="1134" w:header="708" w:footer="708" w:gutter="0"/>
          <w:cols w:space="708"/>
          <w:titlePg/>
          <w:docGrid w:linePitch="360"/>
        </w:sectPr>
      </w:pPr>
    </w:p>
    <w:p w14:paraId="3A7C52C4" w14:textId="77777777" w:rsidR="001047ED" w:rsidRPr="00BC029E" w:rsidRDefault="001047ED" w:rsidP="00A86DF0">
      <w:pPr>
        <w:rPr>
          <w:rFonts w:ascii="Roboto" w:hAnsi="Roboto" w:cstheme="minorHAnsi"/>
        </w:rPr>
      </w:pPr>
      <w:r w:rsidRPr="00BC029E">
        <w:rPr>
          <w:rFonts w:ascii="Roboto" w:hAnsi="Roboto" w:cstheme="minorHAnsi"/>
          <w:noProof/>
          <w:lang w:eastAsia="en-IE"/>
        </w:rPr>
        <w:drawing>
          <wp:inline distT="0" distB="0" distL="0" distR="0" wp14:anchorId="2E3A615E" wp14:editId="10B619A9">
            <wp:extent cx="2216897" cy="1202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letb learnachievesucceed irish colour 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5425" cy="1206851"/>
                    </a:xfrm>
                    <a:prstGeom prst="rect">
                      <a:avLst/>
                    </a:prstGeom>
                  </pic:spPr>
                </pic:pic>
              </a:graphicData>
            </a:graphic>
          </wp:inline>
        </w:drawing>
      </w:r>
    </w:p>
    <w:p w14:paraId="4E7FF541" w14:textId="77777777" w:rsidR="001047ED" w:rsidRPr="00BC029E" w:rsidRDefault="001047ED" w:rsidP="00A86DF0">
      <w:pPr>
        <w:jc w:val="right"/>
        <w:rPr>
          <w:rFonts w:ascii="Roboto" w:hAnsi="Roboto" w:cstheme="minorHAnsi"/>
        </w:rPr>
        <w:sectPr w:rsidR="001047ED" w:rsidRPr="00BC029E" w:rsidSect="00AF627F">
          <w:type w:val="continuous"/>
          <w:pgSz w:w="11906" w:h="16838"/>
          <w:pgMar w:top="1134" w:right="1134" w:bottom="1134" w:left="1134" w:header="708" w:footer="708" w:gutter="0"/>
          <w:cols w:num="2" w:space="708"/>
          <w:titlePg/>
          <w:docGrid w:linePitch="360"/>
        </w:sectPr>
      </w:pPr>
      <w:r w:rsidRPr="00BC029E">
        <w:rPr>
          <w:rFonts w:ascii="Roboto" w:hAnsi="Roboto" w:cstheme="minorHAnsi"/>
          <w:noProof/>
          <w:lang w:eastAsia="en-IE"/>
        </w:rPr>
        <w:drawing>
          <wp:inline distT="0" distB="0" distL="0" distR="0" wp14:anchorId="350318F3" wp14:editId="52E0F0BA">
            <wp:extent cx="2047270" cy="12130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letb learnachievesucceed eng colour 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3995" cy="1234826"/>
                    </a:xfrm>
                    <a:prstGeom prst="rect">
                      <a:avLst/>
                    </a:prstGeom>
                  </pic:spPr>
                </pic:pic>
              </a:graphicData>
            </a:graphic>
          </wp:inline>
        </w:drawing>
      </w:r>
    </w:p>
    <w:p w14:paraId="1DF0A677" w14:textId="77777777" w:rsidR="00AF627F" w:rsidRPr="00BC029E" w:rsidRDefault="00AF627F" w:rsidP="00A86DF0">
      <w:pPr>
        <w:rPr>
          <w:rFonts w:ascii="Roboto" w:hAnsi="Roboto" w:cstheme="minorHAnsi"/>
        </w:rPr>
        <w:sectPr w:rsidR="00AF627F" w:rsidRPr="00BC029E" w:rsidSect="001047ED">
          <w:type w:val="continuous"/>
          <w:pgSz w:w="11906" w:h="16838"/>
          <w:pgMar w:top="1134" w:right="1134" w:bottom="1134" w:left="1134" w:header="708" w:footer="708" w:gutter="0"/>
          <w:cols w:space="708"/>
          <w:titlePg/>
          <w:docGrid w:linePitch="360"/>
        </w:sectPr>
      </w:pPr>
    </w:p>
    <w:p w14:paraId="342EF3A1" w14:textId="6C226756" w:rsidR="00AF627F" w:rsidRPr="00BC029E" w:rsidRDefault="00AF627F" w:rsidP="00A86DF0">
      <w:pPr>
        <w:spacing w:line="240" w:lineRule="auto"/>
        <w:rPr>
          <w:rFonts w:ascii="Roboto" w:hAnsi="Roboto" w:cstheme="minorHAnsi"/>
          <w:sz w:val="16"/>
          <w:szCs w:val="16"/>
        </w:rPr>
      </w:pPr>
      <w:bookmarkStart w:id="3" w:name="OLE_LINK8"/>
      <w:r w:rsidRPr="00BC029E">
        <w:rPr>
          <w:rFonts w:ascii="Roboto" w:hAnsi="Roboto" w:cstheme="minorHAnsi"/>
          <w:sz w:val="16"/>
          <w:szCs w:val="16"/>
        </w:rPr>
        <w:t xml:space="preserve">Approved at Finance Committee: </w:t>
      </w:r>
      <w:r w:rsidR="00662384" w:rsidRPr="00BC029E">
        <w:rPr>
          <w:rFonts w:ascii="Roboto" w:hAnsi="Roboto" w:cstheme="minorHAnsi"/>
          <w:sz w:val="16"/>
          <w:szCs w:val="16"/>
        </w:rPr>
        <w:t>22nd February 2023</w:t>
      </w:r>
    </w:p>
    <w:p w14:paraId="08453D82" w14:textId="1F62F439" w:rsidR="00AF627F" w:rsidRDefault="00AF627F" w:rsidP="00A86DF0">
      <w:pPr>
        <w:spacing w:line="240" w:lineRule="auto"/>
        <w:rPr>
          <w:rFonts w:ascii="Roboto" w:hAnsi="Roboto" w:cstheme="minorHAnsi"/>
          <w:sz w:val="16"/>
          <w:szCs w:val="16"/>
        </w:rPr>
      </w:pPr>
      <w:r w:rsidRPr="00BC029E">
        <w:rPr>
          <w:rFonts w:ascii="Roboto" w:hAnsi="Roboto" w:cstheme="minorHAnsi"/>
          <w:sz w:val="16"/>
          <w:szCs w:val="16"/>
        </w:rPr>
        <w:t xml:space="preserve">Approved at ETB Board:  </w:t>
      </w:r>
      <w:r w:rsidR="008B000A">
        <w:rPr>
          <w:rFonts w:ascii="Roboto" w:hAnsi="Roboto" w:cstheme="minorHAnsi"/>
          <w:sz w:val="16"/>
          <w:szCs w:val="16"/>
        </w:rPr>
        <w:t>27th February 2023</w:t>
      </w:r>
    </w:p>
    <w:p w14:paraId="3433F296" w14:textId="13DD5844" w:rsidR="007D49EB" w:rsidRDefault="007D49EB" w:rsidP="00A86DF0">
      <w:pPr>
        <w:spacing w:line="240" w:lineRule="auto"/>
        <w:rPr>
          <w:rFonts w:ascii="Roboto" w:hAnsi="Roboto" w:cstheme="minorHAnsi"/>
          <w:sz w:val="16"/>
          <w:szCs w:val="16"/>
        </w:rPr>
      </w:pPr>
    </w:p>
    <w:p w14:paraId="2D8FD31D" w14:textId="77777777" w:rsidR="007D49EB" w:rsidRPr="00BC029E" w:rsidRDefault="007D49EB" w:rsidP="00A86DF0">
      <w:pPr>
        <w:spacing w:line="240" w:lineRule="auto"/>
        <w:rPr>
          <w:rFonts w:ascii="Roboto" w:hAnsi="Roboto" w:cstheme="minorHAnsi"/>
          <w:sz w:val="16"/>
          <w:szCs w:val="16"/>
        </w:rPr>
      </w:pPr>
    </w:p>
    <w:bookmarkEnd w:id="3" w:displacedByCustomXml="next"/>
    <w:sdt>
      <w:sdtPr>
        <w:rPr>
          <w:rFonts w:ascii="Roboto" w:hAnsi="Roboto"/>
          <w:caps w:val="0"/>
          <w:color w:val="auto"/>
          <w:spacing w:val="0"/>
          <w:sz w:val="20"/>
          <w:szCs w:val="20"/>
        </w:rPr>
        <w:id w:val="-282881581"/>
        <w:docPartObj>
          <w:docPartGallery w:val="Table of Contents"/>
          <w:docPartUnique/>
        </w:docPartObj>
      </w:sdtPr>
      <w:sdtEndPr>
        <w:rPr>
          <w:b/>
          <w:bCs/>
          <w:noProof/>
        </w:rPr>
      </w:sdtEndPr>
      <w:sdtContent>
        <w:p w14:paraId="3CE52231" w14:textId="1B967EFD" w:rsidR="00BC029E" w:rsidRPr="00BC029E" w:rsidRDefault="00BC029E">
          <w:pPr>
            <w:pStyle w:val="TOCHeading"/>
            <w:rPr>
              <w:rFonts w:ascii="Roboto" w:hAnsi="Roboto"/>
            </w:rPr>
          </w:pPr>
          <w:r w:rsidRPr="00BC029E">
            <w:rPr>
              <w:rFonts w:ascii="Roboto" w:hAnsi="Roboto"/>
            </w:rPr>
            <w:t>Table of Contents</w:t>
          </w:r>
        </w:p>
        <w:p w14:paraId="0F2C9BEC" w14:textId="3118E028" w:rsidR="000435C6" w:rsidRDefault="00BC029E" w:rsidP="005641BF">
          <w:pPr>
            <w:pStyle w:val="TOC1"/>
            <w:rPr>
              <w:rFonts w:asciiTheme="minorHAnsi" w:hAnsiTheme="minorHAnsi" w:cstheme="minorBidi"/>
              <w:sz w:val="22"/>
              <w:szCs w:val="22"/>
              <w:lang w:eastAsia="en-IE"/>
            </w:rPr>
          </w:pPr>
          <w:r w:rsidRPr="00BC029E">
            <w:lastRenderedPageBreak/>
            <w:fldChar w:fldCharType="begin"/>
          </w:r>
          <w:r w:rsidRPr="00BC029E">
            <w:instrText xml:space="preserve"> TOC \o "1-3" \h \z \u </w:instrText>
          </w:r>
          <w:r w:rsidRPr="00BC029E">
            <w:fldChar w:fldCharType="separate"/>
          </w:r>
          <w:hyperlink w:anchor="_Toc128473025" w:history="1">
            <w:r w:rsidR="000435C6" w:rsidRPr="00920534">
              <w:rPr>
                <w:rStyle w:val="Hyperlink"/>
              </w:rPr>
              <w:t>1.</w:t>
            </w:r>
            <w:r w:rsidR="000435C6">
              <w:rPr>
                <w:rFonts w:asciiTheme="minorHAnsi" w:hAnsiTheme="minorHAnsi" w:cstheme="minorBidi"/>
                <w:sz w:val="22"/>
                <w:szCs w:val="22"/>
                <w:lang w:eastAsia="en-IE"/>
              </w:rPr>
              <w:tab/>
            </w:r>
            <w:r w:rsidR="000435C6" w:rsidRPr="00920534">
              <w:rPr>
                <w:rStyle w:val="Hyperlink"/>
              </w:rPr>
              <w:t>Message from the Cathaoirleach of DDLETB</w:t>
            </w:r>
            <w:r w:rsidR="000435C6">
              <w:rPr>
                <w:webHidden/>
              </w:rPr>
              <w:tab/>
            </w:r>
            <w:r w:rsidR="000435C6">
              <w:rPr>
                <w:webHidden/>
              </w:rPr>
              <w:fldChar w:fldCharType="begin"/>
            </w:r>
            <w:r w:rsidR="000435C6">
              <w:rPr>
                <w:webHidden/>
              </w:rPr>
              <w:instrText xml:space="preserve"> PAGEREF _Toc128473025 \h </w:instrText>
            </w:r>
            <w:r w:rsidR="000435C6">
              <w:rPr>
                <w:webHidden/>
              </w:rPr>
            </w:r>
            <w:r w:rsidR="000435C6">
              <w:rPr>
                <w:webHidden/>
              </w:rPr>
              <w:fldChar w:fldCharType="separate"/>
            </w:r>
            <w:r w:rsidR="00B94FC1">
              <w:rPr>
                <w:webHidden/>
              </w:rPr>
              <w:t>5</w:t>
            </w:r>
            <w:r w:rsidR="000435C6">
              <w:rPr>
                <w:webHidden/>
              </w:rPr>
              <w:fldChar w:fldCharType="end"/>
            </w:r>
          </w:hyperlink>
        </w:p>
        <w:p w14:paraId="3D66647B" w14:textId="2F5AD1F0" w:rsidR="000435C6" w:rsidRDefault="00B80B92" w:rsidP="005641BF">
          <w:pPr>
            <w:pStyle w:val="TOC1"/>
            <w:rPr>
              <w:rFonts w:asciiTheme="minorHAnsi" w:hAnsiTheme="minorHAnsi" w:cstheme="minorBidi"/>
              <w:sz w:val="22"/>
              <w:szCs w:val="22"/>
              <w:lang w:eastAsia="en-IE"/>
            </w:rPr>
          </w:pPr>
          <w:hyperlink w:anchor="_Toc128473026" w:history="1">
            <w:r w:rsidR="000435C6" w:rsidRPr="00920534">
              <w:rPr>
                <w:rStyle w:val="Hyperlink"/>
              </w:rPr>
              <w:t>2.</w:t>
            </w:r>
            <w:r w:rsidR="000435C6">
              <w:rPr>
                <w:rFonts w:asciiTheme="minorHAnsi" w:hAnsiTheme="minorHAnsi" w:cstheme="minorBidi"/>
                <w:sz w:val="22"/>
                <w:szCs w:val="22"/>
                <w:lang w:eastAsia="en-IE"/>
              </w:rPr>
              <w:tab/>
            </w:r>
            <w:r w:rsidR="000435C6" w:rsidRPr="00920534">
              <w:rPr>
                <w:rStyle w:val="Hyperlink"/>
              </w:rPr>
              <w:t>Foreword by the Chief Executive</w:t>
            </w:r>
            <w:r w:rsidR="000435C6">
              <w:rPr>
                <w:webHidden/>
              </w:rPr>
              <w:tab/>
            </w:r>
            <w:r w:rsidR="000435C6">
              <w:rPr>
                <w:webHidden/>
              </w:rPr>
              <w:fldChar w:fldCharType="begin"/>
            </w:r>
            <w:r w:rsidR="000435C6">
              <w:rPr>
                <w:webHidden/>
              </w:rPr>
              <w:instrText xml:space="preserve"> PAGEREF _Toc128473026 \h </w:instrText>
            </w:r>
            <w:r w:rsidR="000435C6">
              <w:rPr>
                <w:webHidden/>
              </w:rPr>
            </w:r>
            <w:r w:rsidR="000435C6">
              <w:rPr>
                <w:webHidden/>
              </w:rPr>
              <w:fldChar w:fldCharType="separate"/>
            </w:r>
            <w:r w:rsidR="00B94FC1">
              <w:rPr>
                <w:webHidden/>
              </w:rPr>
              <w:t>6</w:t>
            </w:r>
            <w:r w:rsidR="000435C6">
              <w:rPr>
                <w:webHidden/>
              </w:rPr>
              <w:fldChar w:fldCharType="end"/>
            </w:r>
          </w:hyperlink>
        </w:p>
        <w:p w14:paraId="1C29A1EC" w14:textId="618B0552" w:rsidR="000435C6" w:rsidRDefault="00B80B92" w:rsidP="005641BF">
          <w:pPr>
            <w:pStyle w:val="TOC1"/>
            <w:rPr>
              <w:rFonts w:asciiTheme="minorHAnsi" w:hAnsiTheme="minorHAnsi" w:cstheme="minorBidi"/>
              <w:sz w:val="22"/>
              <w:szCs w:val="22"/>
              <w:lang w:eastAsia="en-IE"/>
            </w:rPr>
          </w:pPr>
          <w:hyperlink w:anchor="_Toc128473027" w:history="1">
            <w:r w:rsidR="000435C6" w:rsidRPr="00920534">
              <w:rPr>
                <w:rStyle w:val="Hyperlink"/>
              </w:rPr>
              <w:t>3.</w:t>
            </w:r>
            <w:r w:rsidR="000435C6">
              <w:rPr>
                <w:rFonts w:asciiTheme="minorHAnsi" w:hAnsiTheme="minorHAnsi" w:cstheme="minorBidi"/>
                <w:sz w:val="22"/>
                <w:szCs w:val="22"/>
                <w:lang w:eastAsia="en-IE"/>
              </w:rPr>
              <w:tab/>
            </w:r>
            <w:r w:rsidR="000435C6" w:rsidRPr="00920534">
              <w:rPr>
                <w:rStyle w:val="Hyperlink"/>
              </w:rPr>
              <w:t>Profile / Background of Dublin &amp; Dún Laoghaire ETB</w:t>
            </w:r>
            <w:r w:rsidR="000435C6">
              <w:rPr>
                <w:webHidden/>
              </w:rPr>
              <w:tab/>
            </w:r>
            <w:r w:rsidR="000435C6">
              <w:rPr>
                <w:webHidden/>
              </w:rPr>
              <w:fldChar w:fldCharType="begin"/>
            </w:r>
            <w:r w:rsidR="000435C6">
              <w:rPr>
                <w:webHidden/>
              </w:rPr>
              <w:instrText xml:space="preserve"> PAGEREF _Toc128473027 \h </w:instrText>
            </w:r>
            <w:r w:rsidR="000435C6">
              <w:rPr>
                <w:webHidden/>
              </w:rPr>
            </w:r>
            <w:r w:rsidR="000435C6">
              <w:rPr>
                <w:webHidden/>
              </w:rPr>
              <w:fldChar w:fldCharType="separate"/>
            </w:r>
            <w:r w:rsidR="00B94FC1">
              <w:rPr>
                <w:webHidden/>
              </w:rPr>
              <w:t>7</w:t>
            </w:r>
            <w:r w:rsidR="000435C6">
              <w:rPr>
                <w:webHidden/>
              </w:rPr>
              <w:fldChar w:fldCharType="end"/>
            </w:r>
          </w:hyperlink>
        </w:p>
        <w:p w14:paraId="0435890B" w14:textId="251F35D5" w:rsidR="000435C6" w:rsidRDefault="00B80B92" w:rsidP="000435C6">
          <w:pPr>
            <w:pStyle w:val="TOC2"/>
            <w:tabs>
              <w:tab w:val="right" w:leader="dot" w:pos="9628"/>
            </w:tabs>
            <w:ind w:left="0"/>
            <w:rPr>
              <w:noProof/>
              <w:sz w:val="22"/>
              <w:szCs w:val="22"/>
              <w:lang w:eastAsia="en-IE"/>
            </w:rPr>
          </w:pPr>
          <w:hyperlink w:anchor="_Toc128473028" w:history="1">
            <w:r w:rsidR="000435C6" w:rsidRPr="00920534">
              <w:rPr>
                <w:rStyle w:val="Hyperlink"/>
                <w:rFonts w:ascii="Roboto" w:hAnsi="Roboto"/>
                <w:noProof/>
              </w:rPr>
              <w:t>Profile</w:t>
            </w:r>
            <w:r w:rsidR="000435C6">
              <w:rPr>
                <w:noProof/>
                <w:webHidden/>
              </w:rPr>
              <w:tab/>
            </w:r>
            <w:r w:rsidR="000435C6">
              <w:rPr>
                <w:noProof/>
                <w:webHidden/>
              </w:rPr>
              <w:fldChar w:fldCharType="begin"/>
            </w:r>
            <w:r w:rsidR="000435C6">
              <w:rPr>
                <w:noProof/>
                <w:webHidden/>
              </w:rPr>
              <w:instrText xml:space="preserve"> PAGEREF _Toc128473028 \h </w:instrText>
            </w:r>
            <w:r w:rsidR="000435C6">
              <w:rPr>
                <w:noProof/>
                <w:webHidden/>
              </w:rPr>
            </w:r>
            <w:r w:rsidR="000435C6">
              <w:rPr>
                <w:noProof/>
                <w:webHidden/>
              </w:rPr>
              <w:fldChar w:fldCharType="separate"/>
            </w:r>
            <w:r w:rsidR="00B94FC1">
              <w:rPr>
                <w:noProof/>
                <w:webHidden/>
              </w:rPr>
              <w:t>7</w:t>
            </w:r>
            <w:r w:rsidR="000435C6">
              <w:rPr>
                <w:noProof/>
                <w:webHidden/>
              </w:rPr>
              <w:fldChar w:fldCharType="end"/>
            </w:r>
          </w:hyperlink>
        </w:p>
        <w:p w14:paraId="14D72837" w14:textId="553C1D6F" w:rsidR="000435C6" w:rsidRDefault="00B80B92" w:rsidP="000435C6">
          <w:pPr>
            <w:pStyle w:val="TOC2"/>
            <w:tabs>
              <w:tab w:val="right" w:leader="dot" w:pos="9628"/>
            </w:tabs>
            <w:ind w:left="0"/>
            <w:rPr>
              <w:noProof/>
              <w:sz w:val="22"/>
              <w:szCs w:val="22"/>
              <w:lang w:eastAsia="en-IE"/>
            </w:rPr>
          </w:pPr>
          <w:hyperlink w:anchor="_Toc128473029" w:history="1">
            <w:r w:rsidR="000435C6" w:rsidRPr="00920534">
              <w:rPr>
                <w:rStyle w:val="Hyperlink"/>
                <w:rFonts w:ascii="Roboto" w:hAnsi="Roboto"/>
                <w:noProof/>
              </w:rPr>
              <w:t>The Board of DDLETB</w:t>
            </w:r>
            <w:r w:rsidR="000435C6">
              <w:rPr>
                <w:noProof/>
                <w:webHidden/>
              </w:rPr>
              <w:tab/>
            </w:r>
            <w:r w:rsidR="000435C6">
              <w:rPr>
                <w:noProof/>
                <w:webHidden/>
              </w:rPr>
              <w:fldChar w:fldCharType="begin"/>
            </w:r>
            <w:r w:rsidR="000435C6">
              <w:rPr>
                <w:noProof/>
                <w:webHidden/>
              </w:rPr>
              <w:instrText xml:space="preserve"> PAGEREF _Toc128473029 \h </w:instrText>
            </w:r>
            <w:r w:rsidR="000435C6">
              <w:rPr>
                <w:noProof/>
                <w:webHidden/>
              </w:rPr>
            </w:r>
            <w:r w:rsidR="000435C6">
              <w:rPr>
                <w:noProof/>
                <w:webHidden/>
              </w:rPr>
              <w:fldChar w:fldCharType="separate"/>
            </w:r>
            <w:r w:rsidR="00B94FC1">
              <w:rPr>
                <w:noProof/>
                <w:webHidden/>
              </w:rPr>
              <w:t>7</w:t>
            </w:r>
            <w:r w:rsidR="000435C6">
              <w:rPr>
                <w:noProof/>
                <w:webHidden/>
              </w:rPr>
              <w:fldChar w:fldCharType="end"/>
            </w:r>
          </w:hyperlink>
        </w:p>
        <w:p w14:paraId="1D2E88D2" w14:textId="49BB00AA" w:rsidR="000435C6" w:rsidRDefault="00B80B92" w:rsidP="000435C6">
          <w:pPr>
            <w:pStyle w:val="TOC2"/>
            <w:tabs>
              <w:tab w:val="right" w:leader="dot" w:pos="9628"/>
            </w:tabs>
            <w:ind w:left="0"/>
            <w:rPr>
              <w:noProof/>
              <w:sz w:val="22"/>
              <w:szCs w:val="22"/>
              <w:lang w:eastAsia="en-IE"/>
            </w:rPr>
          </w:pPr>
          <w:hyperlink w:anchor="_Toc128473030" w:history="1">
            <w:r w:rsidR="000435C6" w:rsidRPr="00920534">
              <w:rPr>
                <w:rStyle w:val="Hyperlink"/>
                <w:rFonts w:ascii="Roboto" w:hAnsi="Roboto"/>
                <w:noProof/>
              </w:rPr>
              <w:t>Organisation Structure</w:t>
            </w:r>
            <w:r w:rsidR="000435C6">
              <w:rPr>
                <w:noProof/>
                <w:webHidden/>
              </w:rPr>
              <w:tab/>
            </w:r>
            <w:r w:rsidR="000435C6">
              <w:rPr>
                <w:noProof/>
                <w:webHidden/>
              </w:rPr>
              <w:fldChar w:fldCharType="begin"/>
            </w:r>
            <w:r w:rsidR="000435C6">
              <w:rPr>
                <w:noProof/>
                <w:webHidden/>
              </w:rPr>
              <w:instrText xml:space="preserve"> PAGEREF _Toc128473030 \h </w:instrText>
            </w:r>
            <w:r w:rsidR="000435C6">
              <w:rPr>
                <w:noProof/>
                <w:webHidden/>
              </w:rPr>
            </w:r>
            <w:r w:rsidR="000435C6">
              <w:rPr>
                <w:noProof/>
                <w:webHidden/>
              </w:rPr>
              <w:fldChar w:fldCharType="separate"/>
            </w:r>
            <w:r w:rsidR="00B94FC1">
              <w:rPr>
                <w:noProof/>
                <w:webHidden/>
              </w:rPr>
              <w:t>8</w:t>
            </w:r>
            <w:r w:rsidR="000435C6">
              <w:rPr>
                <w:noProof/>
                <w:webHidden/>
              </w:rPr>
              <w:fldChar w:fldCharType="end"/>
            </w:r>
          </w:hyperlink>
        </w:p>
        <w:p w14:paraId="1D4394AB" w14:textId="1D73CC64" w:rsidR="000435C6" w:rsidRDefault="00B80B92" w:rsidP="000435C6">
          <w:pPr>
            <w:pStyle w:val="TOC2"/>
            <w:tabs>
              <w:tab w:val="right" w:leader="dot" w:pos="9628"/>
            </w:tabs>
            <w:ind w:left="0"/>
            <w:rPr>
              <w:noProof/>
              <w:sz w:val="22"/>
              <w:szCs w:val="22"/>
              <w:lang w:eastAsia="en-IE"/>
            </w:rPr>
          </w:pPr>
          <w:hyperlink w:anchor="_Toc128473031" w:history="1">
            <w:r w:rsidR="000435C6" w:rsidRPr="00920534">
              <w:rPr>
                <w:rStyle w:val="Hyperlink"/>
                <w:rFonts w:ascii="Roboto" w:hAnsi="Roboto"/>
                <w:noProof/>
              </w:rPr>
              <w:t>Resourcing</w:t>
            </w:r>
            <w:r w:rsidR="000435C6">
              <w:rPr>
                <w:noProof/>
                <w:webHidden/>
              </w:rPr>
              <w:tab/>
            </w:r>
            <w:r w:rsidR="000435C6">
              <w:rPr>
                <w:noProof/>
                <w:webHidden/>
              </w:rPr>
              <w:fldChar w:fldCharType="begin"/>
            </w:r>
            <w:r w:rsidR="000435C6">
              <w:rPr>
                <w:noProof/>
                <w:webHidden/>
              </w:rPr>
              <w:instrText xml:space="preserve"> PAGEREF _Toc128473031 \h </w:instrText>
            </w:r>
            <w:r w:rsidR="000435C6">
              <w:rPr>
                <w:noProof/>
                <w:webHidden/>
              </w:rPr>
            </w:r>
            <w:r w:rsidR="000435C6">
              <w:rPr>
                <w:noProof/>
                <w:webHidden/>
              </w:rPr>
              <w:fldChar w:fldCharType="separate"/>
            </w:r>
            <w:r w:rsidR="00B94FC1">
              <w:rPr>
                <w:noProof/>
                <w:webHidden/>
              </w:rPr>
              <w:t>8</w:t>
            </w:r>
            <w:r w:rsidR="000435C6">
              <w:rPr>
                <w:noProof/>
                <w:webHidden/>
              </w:rPr>
              <w:fldChar w:fldCharType="end"/>
            </w:r>
          </w:hyperlink>
        </w:p>
        <w:p w14:paraId="44AB1653" w14:textId="64A10E24" w:rsidR="000435C6" w:rsidRDefault="00B80B92" w:rsidP="000435C6">
          <w:pPr>
            <w:pStyle w:val="TOC2"/>
            <w:tabs>
              <w:tab w:val="right" w:leader="dot" w:pos="9628"/>
            </w:tabs>
            <w:ind w:left="0"/>
            <w:rPr>
              <w:noProof/>
              <w:sz w:val="22"/>
              <w:szCs w:val="22"/>
              <w:lang w:eastAsia="en-IE"/>
            </w:rPr>
          </w:pPr>
          <w:hyperlink w:anchor="_Toc128473032" w:history="1">
            <w:r w:rsidR="000435C6" w:rsidRPr="00920534">
              <w:rPr>
                <w:rStyle w:val="Hyperlink"/>
                <w:rFonts w:ascii="Roboto" w:hAnsi="Roboto"/>
                <w:noProof/>
              </w:rPr>
              <w:t>Geographical map of Dublin &amp; Dún Laoghaire ETB</w:t>
            </w:r>
            <w:r w:rsidR="000435C6">
              <w:rPr>
                <w:noProof/>
                <w:webHidden/>
              </w:rPr>
              <w:tab/>
            </w:r>
            <w:r w:rsidR="000435C6">
              <w:rPr>
                <w:noProof/>
                <w:webHidden/>
              </w:rPr>
              <w:fldChar w:fldCharType="begin"/>
            </w:r>
            <w:r w:rsidR="000435C6">
              <w:rPr>
                <w:noProof/>
                <w:webHidden/>
              </w:rPr>
              <w:instrText xml:space="preserve"> PAGEREF _Toc128473032 \h </w:instrText>
            </w:r>
            <w:r w:rsidR="000435C6">
              <w:rPr>
                <w:noProof/>
                <w:webHidden/>
              </w:rPr>
            </w:r>
            <w:r w:rsidR="000435C6">
              <w:rPr>
                <w:noProof/>
                <w:webHidden/>
              </w:rPr>
              <w:fldChar w:fldCharType="separate"/>
            </w:r>
            <w:r w:rsidR="00B94FC1">
              <w:rPr>
                <w:noProof/>
                <w:webHidden/>
              </w:rPr>
              <w:t>9</w:t>
            </w:r>
            <w:r w:rsidR="000435C6">
              <w:rPr>
                <w:noProof/>
                <w:webHidden/>
              </w:rPr>
              <w:fldChar w:fldCharType="end"/>
            </w:r>
          </w:hyperlink>
        </w:p>
        <w:p w14:paraId="72843C73" w14:textId="0360FAF1" w:rsidR="000435C6" w:rsidRDefault="00B80B92" w:rsidP="000435C6">
          <w:pPr>
            <w:pStyle w:val="TOC3"/>
            <w:ind w:left="0"/>
            <w:rPr>
              <w:noProof/>
              <w:sz w:val="22"/>
              <w:szCs w:val="22"/>
              <w:lang w:eastAsia="en-IE"/>
            </w:rPr>
          </w:pPr>
          <w:hyperlink w:anchor="_Toc128473033" w:history="1">
            <w:r w:rsidR="000435C6" w:rsidRPr="00920534">
              <w:rPr>
                <w:rStyle w:val="Hyperlink"/>
                <w:rFonts w:ascii="Roboto" w:hAnsi="Roboto" w:cstheme="minorHAnsi"/>
                <w:noProof/>
                <w:lang w:val="en-US"/>
              </w:rPr>
              <w:t>Service Delivery:  Type, Location &amp; Participants</w:t>
            </w:r>
            <w:r w:rsidR="000435C6">
              <w:rPr>
                <w:noProof/>
                <w:webHidden/>
              </w:rPr>
              <w:tab/>
            </w:r>
            <w:r w:rsidR="000435C6">
              <w:rPr>
                <w:noProof/>
                <w:webHidden/>
              </w:rPr>
              <w:fldChar w:fldCharType="begin"/>
            </w:r>
            <w:r w:rsidR="000435C6">
              <w:rPr>
                <w:noProof/>
                <w:webHidden/>
              </w:rPr>
              <w:instrText xml:space="preserve"> PAGEREF _Toc128473033 \h </w:instrText>
            </w:r>
            <w:r w:rsidR="000435C6">
              <w:rPr>
                <w:noProof/>
                <w:webHidden/>
              </w:rPr>
            </w:r>
            <w:r w:rsidR="000435C6">
              <w:rPr>
                <w:noProof/>
                <w:webHidden/>
              </w:rPr>
              <w:fldChar w:fldCharType="separate"/>
            </w:r>
            <w:r w:rsidR="00B94FC1">
              <w:rPr>
                <w:noProof/>
                <w:webHidden/>
              </w:rPr>
              <w:t>10</w:t>
            </w:r>
            <w:r w:rsidR="000435C6">
              <w:rPr>
                <w:noProof/>
                <w:webHidden/>
              </w:rPr>
              <w:fldChar w:fldCharType="end"/>
            </w:r>
          </w:hyperlink>
        </w:p>
        <w:p w14:paraId="561000DC" w14:textId="003B5895" w:rsidR="000435C6" w:rsidRDefault="00B80B92" w:rsidP="005641BF">
          <w:pPr>
            <w:pStyle w:val="TOC1"/>
            <w:rPr>
              <w:rFonts w:asciiTheme="minorHAnsi" w:hAnsiTheme="minorHAnsi" w:cstheme="minorBidi"/>
              <w:sz w:val="22"/>
              <w:szCs w:val="22"/>
              <w:lang w:eastAsia="en-IE"/>
            </w:rPr>
          </w:pPr>
          <w:hyperlink w:anchor="_Toc128473034" w:history="1">
            <w:r w:rsidR="000435C6" w:rsidRPr="00920534">
              <w:rPr>
                <w:rStyle w:val="Hyperlink"/>
              </w:rPr>
              <w:t>4.</w:t>
            </w:r>
            <w:r w:rsidR="000435C6">
              <w:rPr>
                <w:rFonts w:asciiTheme="minorHAnsi" w:hAnsiTheme="minorHAnsi" w:cstheme="minorBidi"/>
                <w:sz w:val="22"/>
                <w:szCs w:val="22"/>
                <w:lang w:eastAsia="en-IE"/>
              </w:rPr>
              <w:tab/>
            </w:r>
            <w:r w:rsidR="000435C6" w:rsidRPr="00920534">
              <w:rPr>
                <w:rStyle w:val="Hyperlink"/>
              </w:rPr>
              <w:t>STRATEGY STATEMENT</w:t>
            </w:r>
            <w:r w:rsidR="000435C6">
              <w:rPr>
                <w:webHidden/>
              </w:rPr>
              <w:tab/>
            </w:r>
            <w:r w:rsidR="000435C6">
              <w:rPr>
                <w:webHidden/>
              </w:rPr>
              <w:fldChar w:fldCharType="begin"/>
            </w:r>
            <w:r w:rsidR="000435C6">
              <w:rPr>
                <w:webHidden/>
              </w:rPr>
              <w:instrText xml:space="preserve"> PAGEREF _Toc128473034 \h </w:instrText>
            </w:r>
            <w:r w:rsidR="000435C6">
              <w:rPr>
                <w:webHidden/>
              </w:rPr>
            </w:r>
            <w:r w:rsidR="000435C6">
              <w:rPr>
                <w:webHidden/>
              </w:rPr>
              <w:fldChar w:fldCharType="separate"/>
            </w:r>
            <w:r w:rsidR="00B94FC1">
              <w:rPr>
                <w:webHidden/>
              </w:rPr>
              <w:t>12</w:t>
            </w:r>
            <w:r w:rsidR="000435C6">
              <w:rPr>
                <w:webHidden/>
              </w:rPr>
              <w:fldChar w:fldCharType="end"/>
            </w:r>
          </w:hyperlink>
        </w:p>
        <w:p w14:paraId="3EFDE624" w14:textId="4F35BD77" w:rsidR="000435C6" w:rsidRDefault="00B80B92" w:rsidP="000435C6">
          <w:pPr>
            <w:pStyle w:val="TOC2"/>
            <w:tabs>
              <w:tab w:val="right" w:leader="dot" w:pos="9628"/>
            </w:tabs>
            <w:ind w:left="0"/>
            <w:rPr>
              <w:noProof/>
              <w:sz w:val="22"/>
              <w:szCs w:val="22"/>
              <w:lang w:eastAsia="en-IE"/>
            </w:rPr>
          </w:pPr>
          <w:hyperlink w:anchor="_Toc128473035" w:history="1">
            <w:r w:rsidR="000435C6" w:rsidRPr="00920534">
              <w:rPr>
                <w:rStyle w:val="Hyperlink"/>
                <w:rFonts w:ascii="Roboto" w:hAnsi="Roboto"/>
                <w:noProof/>
              </w:rPr>
              <w:t>Vision, mission, values and themes/goals</w:t>
            </w:r>
            <w:r w:rsidR="000435C6">
              <w:rPr>
                <w:noProof/>
                <w:webHidden/>
              </w:rPr>
              <w:tab/>
            </w:r>
            <w:r w:rsidR="000435C6">
              <w:rPr>
                <w:noProof/>
                <w:webHidden/>
              </w:rPr>
              <w:fldChar w:fldCharType="begin"/>
            </w:r>
            <w:r w:rsidR="000435C6">
              <w:rPr>
                <w:noProof/>
                <w:webHidden/>
              </w:rPr>
              <w:instrText xml:space="preserve"> PAGEREF _Toc128473035 \h </w:instrText>
            </w:r>
            <w:r w:rsidR="000435C6">
              <w:rPr>
                <w:noProof/>
                <w:webHidden/>
              </w:rPr>
            </w:r>
            <w:r w:rsidR="000435C6">
              <w:rPr>
                <w:noProof/>
                <w:webHidden/>
              </w:rPr>
              <w:fldChar w:fldCharType="separate"/>
            </w:r>
            <w:r w:rsidR="00B94FC1">
              <w:rPr>
                <w:noProof/>
                <w:webHidden/>
              </w:rPr>
              <w:t>12</w:t>
            </w:r>
            <w:r w:rsidR="000435C6">
              <w:rPr>
                <w:noProof/>
                <w:webHidden/>
              </w:rPr>
              <w:fldChar w:fldCharType="end"/>
            </w:r>
          </w:hyperlink>
        </w:p>
        <w:p w14:paraId="2D72D456" w14:textId="662E2216" w:rsidR="000435C6" w:rsidRDefault="00B80B92" w:rsidP="000435C6">
          <w:pPr>
            <w:pStyle w:val="TOC2"/>
            <w:tabs>
              <w:tab w:val="right" w:leader="dot" w:pos="9628"/>
            </w:tabs>
            <w:ind w:left="0"/>
            <w:rPr>
              <w:noProof/>
              <w:sz w:val="22"/>
              <w:szCs w:val="22"/>
              <w:lang w:eastAsia="en-IE"/>
            </w:rPr>
          </w:pPr>
          <w:hyperlink w:anchor="_Toc128473036" w:history="1">
            <w:r w:rsidR="000435C6" w:rsidRPr="00920534">
              <w:rPr>
                <w:rStyle w:val="Hyperlink"/>
                <w:rFonts w:ascii="Roboto" w:hAnsi="Roboto"/>
                <w:noProof/>
              </w:rPr>
              <w:t>Implementation and Monitoring</w:t>
            </w:r>
            <w:r w:rsidR="000435C6">
              <w:rPr>
                <w:noProof/>
                <w:webHidden/>
              </w:rPr>
              <w:tab/>
            </w:r>
            <w:r w:rsidR="000435C6">
              <w:rPr>
                <w:noProof/>
                <w:webHidden/>
              </w:rPr>
              <w:fldChar w:fldCharType="begin"/>
            </w:r>
            <w:r w:rsidR="000435C6">
              <w:rPr>
                <w:noProof/>
                <w:webHidden/>
              </w:rPr>
              <w:instrText xml:space="preserve"> PAGEREF _Toc128473036 \h </w:instrText>
            </w:r>
            <w:r w:rsidR="000435C6">
              <w:rPr>
                <w:noProof/>
                <w:webHidden/>
              </w:rPr>
            </w:r>
            <w:r w:rsidR="000435C6">
              <w:rPr>
                <w:noProof/>
                <w:webHidden/>
              </w:rPr>
              <w:fldChar w:fldCharType="separate"/>
            </w:r>
            <w:r w:rsidR="00B94FC1">
              <w:rPr>
                <w:noProof/>
                <w:webHidden/>
              </w:rPr>
              <w:t>13</w:t>
            </w:r>
            <w:r w:rsidR="000435C6">
              <w:rPr>
                <w:noProof/>
                <w:webHidden/>
              </w:rPr>
              <w:fldChar w:fldCharType="end"/>
            </w:r>
          </w:hyperlink>
        </w:p>
        <w:p w14:paraId="2948B83E" w14:textId="7E844CE8" w:rsidR="000435C6" w:rsidRDefault="00B80B92" w:rsidP="000435C6">
          <w:pPr>
            <w:pStyle w:val="TOC2"/>
            <w:tabs>
              <w:tab w:val="right" w:leader="dot" w:pos="9628"/>
            </w:tabs>
            <w:ind w:left="0"/>
            <w:rPr>
              <w:noProof/>
              <w:sz w:val="22"/>
              <w:szCs w:val="22"/>
              <w:lang w:eastAsia="en-IE"/>
            </w:rPr>
          </w:pPr>
          <w:hyperlink w:anchor="_Toc128473037" w:history="1">
            <w:r w:rsidR="000435C6" w:rsidRPr="00920534">
              <w:rPr>
                <w:rStyle w:val="Hyperlink"/>
                <w:rFonts w:ascii="Roboto" w:hAnsi="Roboto"/>
                <w:noProof/>
              </w:rPr>
              <w:t>Planning Cycle Workflow</w:t>
            </w:r>
            <w:r w:rsidR="000435C6">
              <w:rPr>
                <w:noProof/>
                <w:webHidden/>
              </w:rPr>
              <w:tab/>
            </w:r>
            <w:r w:rsidR="000435C6">
              <w:rPr>
                <w:noProof/>
                <w:webHidden/>
              </w:rPr>
              <w:fldChar w:fldCharType="begin"/>
            </w:r>
            <w:r w:rsidR="000435C6">
              <w:rPr>
                <w:noProof/>
                <w:webHidden/>
              </w:rPr>
              <w:instrText xml:space="preserve"> PAGEREF _Toc128473037 \h </w:instrText>
            </w:r>
            <w:r w:rsidR="000435C6">
              <w:rPr>
                <w:noProof/>
                <w:webHidden/>
              </w:rPr>
            </w:r>
            <w:r w:rsidR="000435C6">
              <w:rPr>
                <w:noProof/>
                <w:webHidden/>
              </w:rPr>
              <w:fldChar w:fldCharType="separate"/>
            </w:r>
            <w:r w:rsidR="00B94FC1">
              <w:rPr>
                <w:noProof/>
                <w:webHidden/>
              </w:rPr>
              <w:t>14</w:t>
            </w:r>
            <w:r w:rsidR="000435C6">
              <w:rPr>
                <w:noProof/>
                <w:webHidden/>
              </w:rPr>
              <w:fldChar w:fldCharType="end"/>
            </w:r>
          </w:hyperlink>
        </w:p>
        <w:p w14:paraId="65D0E38F" w14:textId="491180D8" w:rsidR="000435C6" w:rsidRDefault="00B80B92" w:rsidP="005641BF">
          <w:pPr>
            <w:pStyle w:val="TOC1"/>
            <w:rPr>
              <w:rFonts w:asciiTheme="minorHAnsi" w:hAnsiTheme="minorHAnsi" w:cstheme="minorBidi"/>
              <w:sz w:val="22"/>
              <w:szCs w:val="22"/>
              <w:lang w:eastAsia="en-IE"/>
            </w:rPr>
          </w:pPr>
          <w:hyperlink w:anchor="_Toc128473038" w:history="1">
            <w:r w:rsidR="000435C6" w:rsidRPr="00920534">
              <w:rPr>
                <w:rStyle w:val="Hyperlink"/>
              </w:rPr>
              <w:t>5.</w:t>
            </w:r>
            <w:r w:rsidR="000435C6">
              <w:rPr>
                <w:rFonts w:asciiTheme="minorHAnsi" w:hAnsiTheme="minorHAnsi" w:cstheme="minorBidi"/>
                <w:sz w:val="22"/>
                <w:szCs w:val="22"/>
                <w:lang w:eastAsia="en-IE"/>
              </w:rPr>
              <w:tab/>
            </w:r>
            <w:r w:rsidR="000435C6" w:rsidRPr="00920534">
              <w:rPr>
                <w:rStyle w:val="Hyperlink"/>
              </w:rPr>
              <w:t>STATEMENT OF SERVICES 2023</w:t>
            </w:r>
            <w:r w:rsidR="000435C6">
              <w:rPr>
                <w:webHidden/>
              </w:rPr>
              <w:tab/>
            </w:r>
            <w:r w:rsidR="000435C6">
              <w:rPr>
                <w:webHidden/>
              </w:rPr>
              <w:fldChar w:fldCharType="begin"/>
            </w:r>
            <w:r w:rsidR="000435C6">
              <w:rPr>
                <w:webHidden/>
              </w:rPr>
              <w:instrText xml:space="preserve"> PAGEREF _Toc128473038 \h </w:instrText>
            </w:r>
            <w:r w:rsidR="000435C6">
              <w:rPr>
                <w:webHidden/>
              </w:rPr>
            </w:r>
            <w:r w:rsidR="000435C6">
              <w:rPr>
                <w:webHidden/>
              </w:rPr>
              <w:fldChar w:fldCharType="separate"/>
            </w:r>
            <w:r w:rsidR="00B94FC1">
              <w:rPr>
                <w:webHidden/>
              </w:rPr>
              <w:t>15</w:t>
            </w:r>
            <w:r w:rsidR="000435C6">
              <w:rPr>
                <w:webHidden/>
              </w:rPr>
              <w:fldChar w:fldCharType="end"/>
            </w:r>
          </w:hyperlink>
        </w:p>
        <w:p w14:paraId="19B6D844" w14:textId="7C63D13D" w:rsidR="000435C6" w:rsidRDefault="00B80B92" w:rsidP="005641BF">
          <w:pPr>
            <w:pStyle w:val="TOC1"/>
            <w:rPr>
              <w:rFonts w:asciiTheme="minorHAnsi" w:hAnsiTheme="minorHAnsi" w:cstheme="minorBidi"/>
              <w:sz w:val="22"/>
              <w:szCs w:val="22"/>
              <w:lang w:eastAsia="en-IE"/>
            </w:rPr>
          </w:pPr>
          <w:hyperlink w:anchor="_Toc128473039" w:history="1">
            <w:r w:rsidR="000435C6" w:rsidRPr="00920534">
              <w:rPr>
                <w:rStyle w:val="Hyperlink"/>
              </w:rPr>
              <w:t>6.</w:t>
            </w:r>
            <w:r w:rsidR="000435C6">
              <w:rPr>
                <w:rFonts w:asciiTheme="minorHAnsi" w:hAnsiTheme="minorHAnsi" w:cstheme="minorBidi"/>
                <w:sz w:val="22"/>
                <w:szCs w:val="22"/>
                <w:lang w:eastAsia="en-IE"/>
              </w:rPr>
              <w:tab/>
            </w:r>
            <w:r w:rsidR="000435C6" w:rsidRPr="00920534">
              <w:rPr>
                <w:rStyle w:val="Hyperlink"/>
              </w:rPr>
              <w:t>OVERVIEW OF SERVICES 2023</w:t>
            </w:r>
            <w:r w:rsidR="000435C6">
              <w:rPr>
                <w:webHidden/>
              </w:rPr>
              <w:tab/>
            </w:r>
            <w:r w:rsidR="000435C6">
              <w:rPr>
                <w:webHidden/>
              </w:rPr>
              <w:fldChar w:fldCharType="begin"/>
            </w:r>
            <w:r w:rsidR="000435C6">
              <w:rPr>
                <w:webHidden/>
              </w:rPr>
              <w:instrText xml:space="preserve"> PAGEREF _Toc128473039 \h </w:instrText>
            </w:r>
            <w:r w:rsidR="000435C6">
              <w:rPr>
                <w:webHidden/>
              </w:rPr>
            </w:r>
            <w:r w:rsidR="000435C6">
              <w:rPr>
                <w:webHidden/>
              </w:rPr>
              <w:fldChar w:fldCharType="separate"/>
            </w:r>
            <w:r w:rsidR="00B94FC1">
              <w:rPr>
                <w:webHidden/>
              </w:rPr>
              <w:t>21</w:t>
            </w:r>
            <w:r w:rsidR="000435C6">
              <w:rPr>
                <w:webHidden/>
              </w:rPr>
              <w:fldChar w:fldCharType="end"/>
            </w:r>
          </w:hyperlink>
        </w:p>
        <w:p w14:paraId="16937116" w14:textId="02D43505" w:rsidR="000435C6" w:rsidRDefault="00B80B92" w:rsidP="000435C6">
          <w:pPr>
            <w:pStyle w:val="TOC2"/>
            <w:tabs>
              <w:tab w:val="right" w:leader="dot" w:pos="9628"/>
            </w:tabs>
            <w:ind w:left="0"/>
            <w:rPr>
              <w:noProof/>
              <w:sz w:val="22"/>
              <w:szCs w:val="22"/>
              <w:lang w:eastAsia="en-IE"/>
            </w:rPr>
          </w:pPr>
          <w:hyperlink w:anchor="_Toc128473040" w:history="1">
            <w:r w:rsidR="000435C6" w:rsidRPr="00920534">
              <w:rPr>
                <w:rStyle w:val="Hyperlink"/>
                <w:rFonts w:ascii="Roboto" w:hAnsi="Roboto"/>
                <w:noProof/>
              </w:rPr>
              <w:t>Statement of Services – Schools</w:t>
            </w:r>
            <w:r w:rsidR="000435C6">
              <w:rPr>
                <w:noProof/>
                <w:webHidden/>
              </w:rPr>
              <w:tab/>
            </w:r>
            <w:r w:rsidR="000435C6">
              <w:rPr>
                <w:noProof/>
                <w:webHidden/>
              </w:rPr>
              <w:fldChar w:fldCharType="begin"/>
            </w:r>
            <w:r w:rsidR="000435C6">
              <w:rPr>
                <w:noProof/>
                <w:webHidden/>
              </w:rPr>
              <w:instrText xml:space="preserve"> PAGEREF _Toc128473040 \h </w:instrText>
            </w:r>
            <w:r w:rsidR="000435C6">
              <w:rPr>
                <w:noProof/>
                <w:webHidden/>
              </w:rPr>
            </w:r>
            <w:r w:rsidR="000435C6">
              <w:rPr>
                <w:noProof/>
                <w:webHidden/>
              </w:rPr>
              <w:fldChar w:fldCharType="separate"/>
            </w:r>
            <w:r w:rsidR="00B94FC1">
              <w:rPr>
                <w:noProof/>
                <w:webHidden/>
              </w:rPr>
              <w:t>21</w:t>
            </w:r>
            <w:r w:rsidR="000435C6">
              <w:rPr>
                <w:noProof/>
                <w:webHidden/>
              </w:rPr>
              <w:fldChar w:fldCharType="end"/>
            </w:r>
          </w:hyperlink>
        </w:p>
        <w:p w14:paraId="31661E4D" w14:textId="5E4401FA" w:rsidR="000435C6" w:rsidRDefault="00B80B92" w:rsidP="000435C6">
          <w:pPr>
            <w:pStyle w:val="TOC3"/>
            <w:ind w:left="0"/>
            <w:rPr>
              <w:noProof/>
              <w:sz w:val="22"/>
              <w:szCs w:val="22"/>
              <w:lang w:eastAsia="en-IE"/>
            </w:rPr>
          </w:pPr>
          <w:hyperlink w:anchor="_Toc128473041" w:history="1">
            <w:r w:rsidR="000435C6" w:rsidRPr="00920534">
              <w:rPr>
                <w:rStyle w:val="Hyperlink"/>
                <w:rFonts w:ascii="Roboto" w:hAnsi="Roboto" w:cstheme="minorHAnsi"/>
                <w:noProof/>
              </w:rPr>
              <w:t>Community National Schools</w:t>
            </w:r>
            <w:r w:rsidR="000435C6">
              <w:rPr>
                <w:noProof/>
                <w:webHidden/>
              </w:rPr>
              <w:tab/>
            </w:r>
            <w:r w:rsidR="000435C6">
              <w:rPr>
                <w:noProof/>
                <w:webHidden/>
              </w:rPr>
              <w:fldChar w:fldCharType="begin"/>
            </w:r>
            <w:r w:rsidR="000435C6">
              <w:rPr>
                <w:noProof/>
                <w:webHidden/>
              </w:rPr>
              <w:instrText xml:space="preserve"> PAGEREF _Toc128473041 \h </w:instrText>
            </w:r>
            <w:r w:rsidR="000435C6">
              <w:rPr>
                <w:noProof/>
                <w:webHidden/>
              </w:rPr>
            </w:r>
            <w:r w:rsidR="000435C6">
              <w:rPr>
                <w:noProof/>
                <w:webHidden/>
              </w:rPr>
              <w:fldChar w:fldCharType="separate"/>
            </w:r>
            <w:r w:rsidR="00B94FC1">
              <w:rPr>
                <w:noProof/>
                <w:webHidden/>
              </w:rPr>
              <w:t>21</w:t>
            </w:r>
            <w:r w:rsidR="000435C6">
              <w:rPr>
                <w:noProof/>
                <w:webHidden/>
              </w:rPr>
              <w:fldChar w:fldCharType="end"/>
            </w:r>
          </w:hyperlink>
        </w:p>
        <w:p w14:paraId="35A54A7D" w14:textId="6E65DBEC" w:rsidR="000435C6" w:rsidRDefault="00B80B92" w:rsidP="000435C6">
          <w:pPr>
            <w:pStyle w:val="TOC3"/>
            <w:ind w:left="0"/>
            <w:rPr>
              <w:noProof/>
              <w:sz w:val="22"/>
              <w:szCs w:val="22"/>
              <w:lang w:eastAsia="en-IE"/>
            </w:rPr>
          </w:pPr>
          <w:hyperlink w:anchor="_Toc128473042" w:history="1">
            <w:r w:rsidR="000435C6" w:rsidRPr="00920534">
              <w:rPr>
                <w:rStyle w:val="Hyperlink"/>
                <w:rFonts w:ascii="Roboto" w:hAnsi="Roboto" w:cstheme="minorHAnsi"/>
                <w:noProof/>
              </w:rPr>
              <w:t>Post Primary Schools</w:t>
            </w:r>
            <w:r w:rsidR="000435C6">
              <w:rPr>
                <w:noProof/>
                <w:webHidden/>
              </w:rPr>
              <w:tab/>
            </w:r>
            <w:r w:rsidR="000435C6">
              <w:rPr>
                <w:noProof/>
                <w:webHidden/>
              </w:rPr>
              <w:fldChar w:fldCharType="begin"/>
            </w:r>
            <w:r w:rsidR="000435C6">
              <w:rPr>
                <w:noProof/>
                <w:webHidden/>
              </w:rPr>
              <w:instrText xml:space="preserve"> PAGEREF _Toc128473042 \h </w:instrText>
            </w:r>
            <w:r w:rsidR="000435C6">
              <w:rPr>
                <w:noProof/>
                <w:webHidden/>
              </w:rPr>
            </w:r>
            <w:r w:rsidR="000435C6">
              <w:rPr>
                <w:noProof/>
                <w:webHidden/>
              </w:rPr>
              <w:fldChar w:fldCharType="separate"/>
            </w:r>
            <w:r w:rsidR="00B94FC1">
              <w:rPr>
                <w:noProof/>
                <w:webHidden/>
              </w:rPr>
              <w:t>22</w:t>
            </w:r>
            <w:r w:rsidR="000435C6">
              <w:rPr>
                <w:noProof/>
                <w:webHidden/>
              </w:rPr>
              <w:fldChar w:fldCharType="end"/>
            </w:r>
          </w:hyperlink>
        </w:p>
        <w:p w14:paraId="21276113" w14:textId="6D1C1D3F" w:rsidR="000435C6" w:rsidRDefault="00B80B92" w:rsidP="000435C6">
          <w:pPr>
            <w:pStyle w:val="TOC3"/>
            <w:ind w:left="0"/>
            <w:rPr>
              <w:noProof/>
              <w:sz w:val="22"/>
              <w:szCs w:val="22"/>
              <w:lang w:eastAsia="en-IE"/>
            </w:rPr>
          </w:pPr>
          <w:hyperlink w:anchor="_Toc128473043" w:history="1">
            <w:r w:rsidR="000435C6" w:rsidRPr="00920534">
              <w:rPr>
                <w:rStyle w:val="Hyperlink"/>
                <w:rFonts w:ascii="Roboto" w:hAnsi="Roboto"/>
                <w:noProof/>
              </w:rPr>
              <w:t>DDLETB Digital Connect – ‘Connecting People To Make Learning Better’</w:t>
            </w:r>
            <w:r w:rsidR="000435C6">
              <w:rPr>
                <w:noProof/>
                <w:webHidden/>
              </w:rPr>
              <w:tab/>
            </w:r>
            <w:r w:rsidR="000435C6">
              <w:rPr>
                <w:noProof/>
                <w:webHidden/>
              </w:rPr>
              <w:fldChar w:fldCharType="begin"/>
            </w:r>
            <w:r w:rsidR="000435C6">
              <w:rPr>
                <w:noProof/>
                <w:webHidden/>
              </w:rPr>
              <w:instrText xml:space="preserve"> PAGEREF _Toc128473043 \h </w:instrText>
            </w:r>
            <w:r w:rsidR="000435C6">
              <w:rPr>
                <w:noProof/>
                <w:webHidden/>
              </w:rPr>
            </w:r>
            <w:r w:rsidR="000435C6">
              <w:rPr>
                <w:noProof/>
                <w:webHidden/>
              </w:rPr>
              <w:fldChar w:fldCharType="separate"/>
            </w:r>
            <w:r w:rsidR="00B94FC1">
              <w:rPr>
                <w:noProof/>
                <w:webHidden/>
              </w:rPr>
              <w:t>24</w:t>
            </w:r>
            <w:r w:rsidR="000435C6">
              <w:rPr>
                <w:noProof/>
                <w:webHidden/>
              </w:rPr>
              <w:fldChar w:fldCharType="end"/>
            </w:r>
          </w:hyperlink>
        </w:p>
        <w:p w14:paraId="7EC3CA33" w14:textId="52D2E035" w:rsidR="000435C6" w:rsidRDefault="00B80B92" w:rsidP="000435C6">
          <w:pPr>
            <w:pStyle w:val="TOC3"/>
            <w:ind w:left="0"/>
            <w:rPr>
              <w:noProof/>
              <w:sz w:val="22"/>
              <w:szCs w:val="22"/>
              <w:lang w:eastAsia="en-IE"/>
            </w:rPr>
          </w:pPr>
          <w:hyperlink w:anchor="_Toc128473044" w:history="1">
            <w:r w:rsidR="000435C6" w:rsidRPr="00920534">
              <w:rPr>
                <w:rStyle w:val="Hyperlink"/>
                <w:rFonts w:ascii="Roboto" w:hAnsi="Roboto" w:cstheme="minorHAnsi"/>
                <w:noProof/>
              </w:rPr>
              <w:t>Detention And Special Care Unit Settings</w:t>
            </w:r>
            <w:r w:rsidR="000435C6">
              <w:rPr>
                <w:noProof/>
                <w:webHidden/>
              </w:rPr>
              <w:tab/>
            </w:r>
            <w:r w:rsidR="000435C6">
              <w:rPr>
                <w:noProof/>
                <w:webHidden/>
              </w:rPr>
              <w:fldChar w:fldCharType="begin"/>
            </w:r>
            <w:r w:rsidR="000435C6">
              <w:rPr>
                <w:noProof/>
                <w:webHidden/>
              </w:rPr>
              <w:instrText xml:space="preserve"> PAGEREF _Toc128473044 \h </w:instrText>
            </w:r>
            <w:r w:rsidR="000435C6">
              <w:rPr>
                <w:noProof/>
                <w:webHidden/>
              </w:rPr>
            </w:r>
            <w:r w:rsidR="000435C6">
              <w:rPr>
                <w:noProof/>
                <w:webHidden/>
              </w:rPr>
              <w:fldChar w:fldCharType="separate"/>
            </w:r>
            <w:r w:rsidR="00B94FC1">
              <w:rPr>
                <w:noProof/>
                <w:webHidden/>
              </w:rPr>
              <w:t>25</w:t>
            </w:r>
            <w:r w:rsidR="000435C6">
              <w:rPr>
                <w:noProof/>
                <w:webHidden/>
              </w:rPr>
              <w:fldChar w:fldCharType="end"/>
            </w:r>
          </w:hyperlink>
        </w:p>
        <w:p w14:paraId="3830FE7D" w14:textId="603617EE" w:rsidR="000435C6" w:rsidRDefault="00B80B92" w:rsidP="000435C6">
          <w:pPr>
            <w:pStyle w:val="TOC2"/>
            <w:tabs>
              <w:tab w:val="right" w:leader="dot" w:pos="9628"/>
            </w:tabs>
            <w:ind w:left="0"/>
            <w:rPr>
              <w:noProof/>
              <w:sz w:val="22"/>
              <w:szCs w:val="22"/>
              <w:lang w:eastAsia="en-IE"/>
            </w:rPr>
          </w:pPr>
          <w:hyperlink w:anchor="_Toc128473045" w:history="1">
            <w:r w:rsidR="000435C6" w:rsidRPr="00920534">
              <w:rPr>
                <w:rStyle w:val="Hyperlink"/>
                <w:rFonts w:ascii="Roboto" w:hAnsi="Roboto"/>
                <w:noProof/>
              </w:rPr>
              <w:t>Statement of Services – Further Education &amp; Training (FET) Sector</w:t>
            </w:r>
            <w:r w:rsidR="000435C6">
              <w:rPr>
                <w:noProof/>
                <w:webHidden/>
              </w:rPr>
              <w:tab/>
            </w:r>
            <w:r w:rsidR="000435C6">
              <w:rPr>
                <w:noProof/>
                <w:webHidden/>
              </w:rPr>
              <w:fldChar w:fldCharType="begin"/>
            </w:r>
            <w:r w:rsidR="000435C6">
              <w:rPr>
                <w:noProof/>
                <w:webHidden/>
              </w:rPr>
              <w:instrText xml:space="preserve"> PAGEREF _Toc128473045 \h </w:instrText>
            </w:r>
            <w:r w:rsidR="000435C6">
              <w:rPr>
                <w:noProof/>
                <w:webHidden/>
              </w:rPr>
            </w:r>
            <w:r w:rsidR="000435C6">
              <w:rPr>
                <w:noProof/>
                <w:webHidden/>
              </w:rPr>
              <w:fldChar w:fldCharType="separate"/>
            </w:r>
            <w:r w:rsidR="00B94FC1">
              <w:rPr>
                <w:noProof/>
                <w:webHidden/>
              </w:rPr>
              <w:t>26</w:t>
            </w:r>
            <w:r w:rsidR="000435C6">
              <w:rPr>
                <w:noProof/>
                <w:webHidden/>
              </w:rPr>
              <w:fldChar w:fldCharType="end"/>
            </w:r>
          </w:hyperlink>
        </w:p>
        <w:p w14:paraId="4A9FD3E8" w14:textId="5491FE50" w:rsidR="000435C6" w:rsidRDefault="00B80B92" w:rsidP="000435C6">
          <w:pPr>
            <w:pStyle w:val="TOC2"/>
            <w:tabs>
              <w:tab w:val="right" w:leader="dot" w:pos="9628"/>
            </w:tabs>
            <w:ind w:left="0"/>
            <w:rPr>
              <w:noProof/>
              <w:sz w:val="22"/>
              <w:szCs w:val="22"/>
              <w:lang w:eastAsia="en-IE"/>
            </w:rPr>
          </w:pPr>
          <w:hyperlink w:anchor="_Toc128473046" w:history="1">
            <w:r w:rsidR="000435C6" w:rsidRPr="00920534">
              <w:rPr>
                <w:rStyle w:val="Hyperlink"/>
                <w:rFonts w:ascii="Roboto" w:hAnsi="Roboto"/>
                <w:noProof/>
              </w:rPr>
              <w:t>Statement of Services – Youth Services</w:t>
            </w:r>
            <w:r w:rsidR="000435C6">
              <w:rPr>
                <w:noProof/>
                <w:webHidden/>
              </w:rPr>
              <w:tab/>
            </w:r>
            <w:r w:rsidR="000435C6">
              <w:rPr>
                <w:noProof/>
                <w:webHidden/>
              </w:rPr>
              <w:fldChar w:fldCharType="begin"/>
            </w:r>
            <w:r w:rsidR="000435C6">
              <w:rPr>
                <w:noProof/>
                <w:webHidden/>
              </w:rPr>
              <w:instrText xml:space="preserve"> PAGEREF _Toc128473046 \h </w:instrText>
            </w:r>
            <w:r w:rsidR="000435C6">
              <w:rPr>
                <w:noProof/>
                <w:webHidden/>
              </w:rPr>
            </w:r>
            <w:r w:rsidR="000435C6">
              <w:rPr>
                <w:noProof/>
                <w:webHidden/>
              </w:rPr>
              <w:fldChar w:fldCharType="separate"/>
            </w:r>
            <w:r w:rsidR="00B94FC1">
              <w:rPr>
                <w:noProof/>
                <w:webHidden/>
              </w:rPr>
              <w:t>30</w:t>
            </w:r>
            <w:r w:rsidR="000435C6">
              <w:rPr>
                <w:noProof/>
                <w:webHidden/>
              </w:rPr>
              <w:fldChar w:fldCharType="end"/>
            </w:r>
          </w:hyperlink>
        </w:p>
        <w:p w14:paraId="70914498" w14:textId="54E312CB" w:rsidR="000435C6" w:rsidRDefault="00B80B92" w:rsidP="000435C6">
          <w:pPr>
            <w:pStyle w:val="TOC2"/>
            <w:tabs>
              <w:tab w:val="right" w:leader="dot" w:pos="9628"/>
            </w:tabs>
            <w:ind w:left="0"/>
            <w:rPr>
              <w:noProof/>
              <w:sz w:val="22"/>
              <w:szCs w:val="22"/>
              <w:lang w:eastAsia="en-IE"/>
            </w:rPr>
          </w:pPr>
          <w:hyperlink w:anchor="_Toc128473047" w:history="1">
            <w:r w:rsidR="000435C6" w:rsidRPr="00920534">
              <w:rPr>
                <w:rStyle w:val="Hyperlink"/>
                <w:rFonts w:ascii="Roboto" w:hAnsi="Roboto"/>
                <w:noProof/>
              </w:rPr>
              <w:t>Statement of Services - Organisation Support &amp; Development Services</w:t>
            </w:r>
            <w:r w:rsidR="000435C6">
              <w:rPr>
                <w:noProof/>
                <w:webHidden/>
              </w:rPr>
              <w:tab/>
            </w:r>
            <w:r w:rsidR="000435C6">
              <w:rPr>
                <w:noProof/>
                <w:webHidden/>
              </w:rPr>
              <w:fldChar w:fldCharType="begin"/>
            </w:r>
            <w:r w:rsidR="000435C6">
              <w:rPr>
                <w:noProof/>
                <w:webHidden/>
              </w:rPr>
              <w:instrText xml:space="preserve"> PAGEREF _Toc128473047 \h </w:instrText>
            </w:r>
            <w:r w:rsidR="000435C6">
              <w:rPr>
                <w:noProof/>
                <w:webHidden/>
              </w:rPr>
            </w:r>
            <w:r w:rsidR="000435C6">
              <w:rPr>
                <w:noProof/>
                <w:webHidden/>
              </w:rPr>
              <w:fldChar w:fldCharType="separate"/>
            </w:r>
            <w:r w:rsidR="00B94FC1">
              <w:rPr>
                <w:noProof/>
                <w:webHidden/>
              </w:rPr>
              <w:t>36</w:t>
            </w:r>
            <w:r w:rsidR="000435C6">
              <w:rPr>
                <w:noProof/>
                <w:webHidden/>
              </w:rPr>
              <w:fldChar w:fldCharType="end"/>
            </w:r>
          </w:hyperlink>
        </w:p>
        <w:p w14:paraId="100168D8" w14:textId="22A051A5" w:rsidR="000435C6" w:rsidRDefault="00B80B92" w:rsidP="005641BF">
          <w:pPr>
            <w:pStyle w:val="TOC1"/>
            <w:rPr>
              <w:rFonts w:asciiTheme="minorHAnsi" w:hAnsiTheme="minorHAnsi" w:cstheme="minorBidi"/>
              <w:sz w:val="22"/>
              <w:szCs w:val="22"/>
              <w:lang w:eastAsia="en-IE"/>
            </w:rPr>
          </w:pPr>
          <w:hyperlink w:anchor="_Toc128473048" w:history="1">
            <w:r w:rsidR="000435C6" w:rsidRPr="00920534">
              <w:rPr>
                <w:rStyle w:val="Hyperlink"/>
              </w:rPr>
              <w:t>7.</w:t>
            </w:r>
            <w:r w:rsidR="000435C6">
              <w:rPr>
                <w:rFonts w:asciiTheme="minorHAnsi" w:hAnsiTheme="minorHAnsi" w:cstheme="minorBidi"/>
                <w:sz w:val="22"/>
                <w:szCs w:val="22"/>
                <w:lang w:eastAsia="en-IE"/>
              </w:rPr>
              <w:tab/>
            </w:r>
            <w:r w:rsidR="000435C6" w:rsidRPr="00920534">
              <w:rPr>
                <w:rStyle w:val="Hyperlink"/>
              </w:rPr>
              <w:t>PROJECTED RECEIPTS AND EXPENDITURE 2023</w:t>
            </w:r>
            <w:r w:rsidR="000435C6">
              <w:rPr>
                <w:webHidden/>
              </w:rPr>
              <w:tab/>
            </w:r>
            <w:r w:rsidR="000435C6">
              <w:rPr>
                <w:webHidden/>
              </w:rPr>
              <w:fldChar w:fldCharType="begin"/>
            </w:r>
            <w:r w:rsidR="000435C6">
              <w:rPr>
                <w:webHidden/>
              </w:rPr>
              <w:instrText xml:space="preserve"> PAGEREF _Toc128473048 \h </w:instrText>
            </w:r>
            <w:r w:rsidR="000435C6">
              <w:rPr>
                <w:webHidden/>
              </w:rPr>
            </w:r>
            <w:r w:rsidR="000435C6">
              <w:rPr>
                <w:webHidden/>
              </w:rPr>
              <w:fldChar w:fldCharType="separate"/>
            </w:r>
            <w:r w:rsidR="00B94FC1">
              <w:rPr>
                <w:webHidden/>
              </w:rPr>
              <w:t>40</w:t>
            </w:r>
            <w:r w:rsidR="000435C6">
              <w:rPr>
                <w:webHidden/>
              </w:rPr>
              <w:fldChar w:fldCharType="end"/>
            </w:r>
          </w:hyperlink>
        </w:p>
        <w:p w14:paraId="211FD00E" w14:textId="0192C0E8" w:rsidR="000435C6" w:rsidRPr="005641BF" w:rsidRDefault="00B80B92" w:rsidP="005641BF">
          <w:pPr>
            <w:pStyle w:val="TOC1"/>
            <w:rPr>
              <w:rFonts w:asciiTheme="minorHAnsi" w:hAnsiTheme="minorHAnsi" w:cstheme="minorBidi"/>
              <w:b w:val="0"/>
              <w:bCs/>
              <w:sz w:val="22"/>
              <w:szCs w:val="22"/>
              <w:lang w:eastAsia="en-IE"/>
            </w:rPr>
          </w:pPr>
          <w:hyperlink w:anchor="_Toc128473049" w:history="1">
            <w:r w:rsidR="000435C6" w:rsidRPr="005641BF">
              <w:rPr>
                <w:rStyle w:val="Hyperlink"/>
                <w:b w:val="0"/>
                <w:bCs/>
              </w:rPr>
              <w:t>Receipts</w:t>
            </w:r>
            <w:r w:rsidR="000435C6" w:rsidRPr="005641BF">
              <w:rPr>
                <w:b w:val="0"/>
                <w:bCs/>
                <w:webHidden/>
              </w:rPr>
              <w:tab/>
            </w:r>
            <w:r w:rsidR="000435C6" w:rsidRPr="005641BF">
              <w:rPr>
                <w:b w:val="0"/>
                <w:bCs/>
                <w:webHidden/>
              </w:rPr>
              <w:fldChar w:fldCharType="begin"/>
            </w:r>
            <w:r w:rsidR="000435C6" w:rsidRPr="005641BF">
              <w:rPr>
                <w:b w:val="0"/>
                <w:bCs/>
                <w:webHidden/>
              </w:rPr>
              <w:instrText xml:space="preserve"> PAGEREF _Toc128473049 \h </w:instrText>
            </w:r>
            <w:r w:rsidR="000435C6" w:rsidRPr="005641BF">
              <w:rPr>
                <w:b w:val="0"/>
                <w:bCs/>
                <w:webHidden/>
              </w:rPr>
            </w:r>
            <w:r w:rsidR="000435C6" w:rsidRPr="005641BF">
              <w:rPr>
                <w:b w:val="0"/>
                <w:bCs/>
                <w:webHidden/>
              </w:rPr>
              <w:fldChar w:fldCharType="separate"/>
            </w:r>
            <w:r w:rsidR="00B94FC1">
              <w:rPr>
                <w:b w:val="0"/>
                <w:bCs/>
                <w:webHidden/>
              </w:rPr>
              <w:t>40</w:t>
            </w:r>
            <w:r w:rsidR="000435C6" w:rsidRPr="005641BF">
              <w:rPr>
                <w:b w:val="0"/>
                <w:bCs/>
                <w:webHidden/>
              </w:rPr>
              <w:fldChar w:fldCharType="end"/>
            </w:r>
          </w:hyperlink>
        </w:p>
        <w:p w14:paraId="5C7D7BA8" w14:textId="5CE249F0" w:rsidR="000435C6" w:rsidRPr="005641BF" w:rsidRDefault="00B80B92" w:rsidP="005641BF">
          <w:pPr>
            <w:pStyle w:val="TOC1"/>
            <w:rPr>
              <w:rFonts w:asciiTheme="minorHAnsi" w:hAnsiTheme="minorHAnsi" w:cstheme="minorBidi"/>
              <w:b w:val="0"/>
              <w:bCs/>
              <w:sz w:val="22"/>
              <w:szCs w:val="22"/>
              <w:lang w:eastAsia="en-IE"/>
            </w:rPr>
          </w:pPr>
          <w:hyperlink w:anchor="_Toc128473050" w:history="1">
            <w:r w:rsidR="000435C6" w:rsidRPr="005641BF">
              <w:rPr>
                <w:rStyle w:val="Hyperlink"/>
                <w:b w:val="0"/>
                <w:bCs/>
              </w:rPr>
              <w:t>Payments</w:t>
            </w:r>
            <w:r w:rsidR="000435C6" w:rsidRPr="005641BF">
              <w:rPr>
                <w:b w:val="0"/>
                <w:bCs/>
                <w:webHidden/>
              </w:rPr>
              <w:tab/>
            </w:r>
            <w:r w:rsidR="000435C6" w:rsidRPr="005641BF">
              <w:rPr>
                <w:b w:val="0"/>
                <w:bCs/>
                <w:webHidden/>
              </w:rPr>
              <w:fldChar w:fldCharType="begin"/>
            </w:r>
            <w:r w:rsidR="000435C6" w:rsidRPr="005641BF">
              <w:rPr>
                <w:b w:val="0"/>
                <w:bCs/>
                <w:webHidden/>
              </w:rPr>
              <w:instrText xml:space="preserve"> PAGEREF _Toc128473050 \h </w:instrText>
            </w:r>
            <w:r w:rsidR="000435C6" w:rsidRPr="005641BF">
              <w:rPr>
                <w:b w:val="0"/>
                <w:bCs/>
                <w:webHidden/>
              </w:rPr>
            </w:r>
            <w:r w:rsidR="000435C6" w:rsidRPr="005641BF">
              <w:rPr>
                <w:b w:val="0"/>
                <w:bCs/>
                <w:webHidden/>
              </w:rPr>
              <w:fldChar w:fldCharType="separate"/>
            </w:r>
            <w:r w:rsidR="00B94FC1">
              <w:rPr>
                <w:b w:val="0"/>
                <w:bCs/>
                <w:webHidden/>
              </w:rPr>
              <w:t>40</w:t>
            </w:r>
            <w:r w:rsidR="000435C6" w:rsidRPr="005641BF">
              <w:rPr>
                <w:b w:val="0"/>
                <w:bCs/>
                <w:webHidden/>
              </w:rPr>
              <w:fldChar w:fldCharType="end"/>
            </w:r>
          </w:hyperlink>
        </w:p>
        <w:p w14:paraId="54FDBC50" w14:textId="333CEFBA" w:rsidR="000435C6" w:rsidRPr="005641BF" w:rsidRDefault="00B80B92" w:rsidP="005641BF">
          <w:pPr>
            <w:pStyle w:val="TOC1"/>
            <w:rPr>
              <w:rFonts w:asciiTheme="minorHAnsi" w:hAnsiTheme="minorHAnsi" w:cstheme="minorBidi"/>
              <w:b w:val="0"/>
              <w:bCs/>
              <w:sz w:val="22"/>
              <w:szCs w:val="22"/>
              <w:lang w:eastAsia="en-IE"/>
            </w:rPr>
          </w:pPr>
          <w:hyperlink w:anchor="_Toc128473051" w:history="1">
            <w:r w:rsidR="000435C6" w:rsidRPr="005641BF">
              <w:rPr>
                <w:rStyle w:val="Hyperlink"/>
                <w:b w:val="0"/>
                <w:bCs/>
              </w:rPr>
              <w:t>Cash Surplus / (Deficit) for the year</w:t>
            </w:r>
            <w:r w:rsidR="000435C6" w:rsidRPr="005641BF">
              <w:rPr>
                <w:b w:val="0"/>
                <w:bCs/>
                <w:webHidden/>
              </w:rPr>
              <w:tab/>
            </w:r>
            <w:r w:rsidR="000435C6" w:rsidRPr="005641BF">
              <w:rPr>
                <w:b w:val="0"/>
                <w:bCs/>
                <w:webHidden/>
              </w:rPr>
              <w:fldChar w:fldCharType="begin"/>
            </w:r>
            <w:r w:rsidR="000435C6" w:rsidRPr="005641BF">
              <w:rPr>
                <w:b w:val="0"/>
                <w:bCs/>
                <w:webHidden/>
              </w:rPr>
              <w:instrText xml:space="preserve"> PAGEREF _Toc128473051 \h </w:instrText>
            </w:r>
            <w:r w:rsidR="000435C6" w:rsidRPr="005641BF">
              <w:rPr>
                <w:b w:val="0"/>
                <w:bCs/>
                <w:webHidden/>
              </w:rPr>
            </w:r>
            <w:r w:rsidR="000435C6" w:rsidRPr="005641BF">
              <w:rPr>
                <w:b w:val="0"/>
                <w:bCs/>
                <w:webHidden/>
              </w:rPr>
              <w:fldChar w:fldCharType="separate"/>
            </w:r>
            <w:r w:rsidR="00B94FC1">
              <w:rPr>
                <w:b w:val="0"/>
                <w:bCs/>
                <w:webHidden/>
              </w:rPr>
              <w:t>40</w:t>
            </w:r>
            <w:r w:rsidR="000435C6" w:rsidRPr="005641BF">
              <w:rPr>
                <w:b w:val="0"/>
                <w:bCs/>
                <w:webHidden/>
              </w:rPr>
              <w:fldChar w:fldCharType="end"/>
            </w:r>
          </w:hyperlink>
        </w:p>
        <w:p w14:paraId="252E3290" w14:textId="0CE1E73C" w:rsidR="000435C6" w:rsidRPr="005641BF" w:rsidRDefault="00B80B92" w:rsidP="005641BF">
          <w:pPr>
            <w:pStyle w:val="TOC1"/>
            <w:rPr>
              <w:rFonts w:asciiTheme="minorHAnsi" w:hAnsiTheme="minorHAnsi" w:cstheme="minorBidi"/>
              <w:b w:val="0"/>
              <w:bCs/>
              <w:sz w:val="22"/>
              <w:szCs w:val="22"/>
              <w:lang w:eastAsia="en-IE"/>
            </w:rPr>
          </w:pPr>
          <w:hyperlink w:anchor="_Toc128473052" w:history="1">
            <w:r w:rsidR="000435C6" w:rsidRPr="005641BF">
              <w:rPr>
                <w:rStyle w:val="Hyperlink"/>
                <w:b w:val="0"/>
                <w:bCs/>
              </w:rPr>
              <w:t>Pay</w:t>
            </w:r>
            <w:r w:rsidR="000435C6" w:rsidRPr="005641BF">
              <w:rPr>
                <w:rStyle w:val="Hyperlink"/>
                <w:b w:val="0"/>
                <w:bCs/>
                <w:webHidden/>
              </w:rPr>
              <w:tab/>
            </w:r>
            <w:r w:rsidR="000435C6" w:rsidRPr="005641BF">
              <w:rPr>
                <w:b w:val="0"/>
                <w:bCs/>
                <w:webHidden/>
              </w:rPr>
              <w:tab/>
            </w:r>
            <w:r w:rsidR="000435C6" w:rsidRPr="005641BF">
              <w:rPr>
                <w:b w:val="0"/>
                <w:bCs/>
                <w:webHidden/>
              </w:rPr>
              <w:fldChar w:fldCharType="begin"/>
            </w:r>
            <w:r w:rsidR="000435C6" w:rsidRPr="005641BF">
              <w:rPr>
                <w:b w:val="0"/>
                <w:bCs/>
                <w:webHidden/>
              </w:rPr>
              <w:instrText xml:space="preserve"> PAGEREF _Toc128473052 \h </w:instrText>
            </w:r>
            <w:r w:rsidR="000435C6" w:rsidRPr="005641BF">
              <w:rPr>
                <w:b w:val="0"/>
                <w:bCs/>
                <w:webHidden/>
              </w:rPr>
            </w:r>
            <w:r w:rsidR="000435C6" w:rsidRPr="005641BF">
              <w:rPr>
                <w:b w:val="0"/>
                <w:bCs/>
                <w:webHidden/>
              </w:rPr>
              <w:fldChar w:fldCharType="separate"/>
            </w:r>
            <w:r w:rsidR="00B94FC1">
              <w:rPr>
                <w:b w:val="0"/>
                <w:bCs/>
                <w:webHidden/>
              </w:rPr>
              <w:t>41</w:t>
            </w:r>
            <w:r w:rsidR="000435C6" w:rsidRPr="005641BF">
              <w:rPr>
                <w:b w:val="0"/>
                <w:bCs/>
                <w:webHidden/>
              </w:rPr>
              <w:fldChar w:fldCharType="end"/>
            </w:r>
          </w:hyperlink>
        </w:p>
        <w:p w14:paraId="78568E8F" w14:textId="673C45B4" w:rsidR="000435C6" w:rsidRPr="005641BF" w:rsidRDefault="00B80B92" w:rsidP="005641BF">
          <w:pPr>
            <w:pStyle w:val="TOC1"/>
            <w:rPr>
              <w:rFonts w:asciiTheme="minorHAnsi" w:hAnsiTheme="minorHAnsi" w:cstheme="minorBidi"/>
              <w:b w:val="0"/>
              <w:bCs/>
              <w:sz w:val="22"/>
              <w:szCs w:val="22"/>
              <w:lang w:eastAsia="en-IE"/>
            </w:rPr>
          </w:pPr>
          <w:hyperlink w:anchor="_Toc128473053" w:history="1">
            <w:r w:rsidR="000435C6" w:rsidRPr="005641BF">
              <w:rPr>
                <w:rStyle w:val="Hyperlink"/>
                <w:b w:val="0"/>
                <w:bCs/>
              </w:rPr>
              <w:t>Non-Pay</w:t>
            </w:r>
            <w:r w:rsidR="000435C6" w:rsidRPr="005641BF">
              <w:rPr>
                <w:b w:val="0"/>
                <w:bCs/>
                <w:webHidden/>
              </w:rPr>
              <w:tab/>
            </w:r>
            <w:r w:rsidR="000435C6" w:rsidRPr="005641BF">
              <w:rPr>
                <w:b w:val="0"/>
                <w:bCs/>
                <w:webHidden/>
              </w:rPr>
              <w:fldChar w:fldCharType="begin"/>
            </w:r>
            <w:r w:rsidR="000435C6" w:rsidRPr="005641BF">
              <w:rPr>
                <w:b w:val="0"/>
                <w:bCs/>
                <w:webHidden/>
              </w:rPr>
              <w:instrText xml:space="preserve"> PAGEREF _Toc128473053 \h </w:instrText>
            </w:r>
            <w:r w:rsidR="000435C6" w:rsidRPr="005641BF">
              <w:rPr>
                <w:b w:val="0"/>
                <w:bCs/>
                <w:webHidden/>
              </w:rPr>
            </w:r>
            <w:r w:rsidR="000435C6" w:rsidRPr="005641BF">
              <w:rPr>
                <w:b w:val="0"/>
                <w:bCs/>
                <w:webHidden/>
              </w:rPr>
              <w:fldChar w:fldCharType="separate"/>
            </w:r>
            <w:r w:rsidR="00B94FC1">
              <w:rPr>
                <w:b w:val="0"/>
                <w:bCs/>
                <w:webHidden/>
              </w:rPr>
              <w:t>41</w:t>
            </w:r>
            <w:r w:rsidR="000435C6" w:rsidRPr="005641BF">
              <w:rPr>
                <w:b w:val="0"/>
                <w:bCs/>
                <w:webHidden/>
              </w:rPr>
              <w:fldChar w:fldCharType="end"/>
            </w:r>
          </w:hyperlink>
        </w:p>
        <w:p w14:paraId="2BA7F265" w14:textId="6EB74857" w:rsidR="000435C6" w:rsidRPr="005641BF" w:rsidRDefault="00B80B92" w:rsidP="005641BF">
          <w:pPr>
            <w:pStyle w:val="TOC1"/>
            <w:rPr>
              <w:rFonts w:asciiTheme="minorHAnsi" w:hAnsiTheme="minorHAnsi" w:cstheme="minorBidi"/>
              <w:b w:val="0"/>
              <w:bCs/>
              <w:sz w:val="22"/>
              <w:szCs w:val="22"/>
              <w:lang w:eastAsia="en-IE"/>
            </w:rPr>
          </w:pPr>
          <w:hyperlink w:anchor="_Toc128473054" w:history="1">
            <w:r w:rsidR="000435C6" w:rsidRPr="005641BF">
              <w:rPr>
                <w:rStyle w:val="Hyperlink"/>
                <w:b w:val="0"/>
                <w:bCs/>
              </w:rPr>
              <w:t>Associated Programmes</w:t>
            </w:r>
            <w:r w:rsidR="000435C6" w:rsidRPr="005641BF">
              <w:rPr>
                <w:b w:val="0"/>
                <w:bCs/>
                <w:webHidden/>
              </w:rPr>
              <w:tab/>
            </w:r>
            <w:r w:rsidR="000435C6" w:rsidRPr="005641BF">
              <w:rPr>
                <w:b w:val="0"/>
                <w:bCs/>
                <w:webHidden/>
              </w:rPr>
              <w:fldChar w:fldCharType="begin"/>
            </w:r>
            <w:r w:rsidR="000435C6" w:rsidRPr="005641BF">
              <w:rPr>
                <w:b w:val="0"/>
                <w:bCs/>
                <w:webHidden/>
              </w:rPr>
              <w:instrText xml:space="preserve"> PAGEREF _Toc128473054 \h </w:instrText>
            </w:r>
            <w:r w:rsidR="000435C6" w:rsidRPr="005641BF">
              <w:rPr>
                <w:b w:val="0"/>
                <w:bCs/>
                <w:webHidden/>
              </w:rPr>
            </w:r>
            <w:r w:rsidR="000435C6" w:rsidRPr="005641BF">
              <w:rPr>
                <w:b w:val="0"/>
                <w:bCs/>
                <w:webHidden/>
              </w:rPr>
              <w:fldChar w:fldCharType="separate"/>
            </w:r>
            <w:r w:rsidR="00B94FC1">
              <w:rPr>
                <w:b w:val="0"/>
                <w:bCs/>
                <w:webHidden/>
              </w:rPr>
              <w:t>41</w:t>
            </w:r>
            <w:r w:rsidR="000435C6" w:rsidRPr="005641BF">
              <w:rPr>
                <w:b w:val="0"/>
                <w:bCs/>
                <w:webHidden/>
              </w:rPr>
              <w:fldChar w:fldCharType="end"/>
            </w:r>
          </w:hyperlink>
        </w:p>
        <w:p w14:paraId="650ADCA3" w14:textId="42329B8E" w:rsidR="000435C6" w:rsidRPr="005641BF" w:rsidRDefault="00B80B92" w:rsidP="005641BF">
          <w:pPr>
            <w:pStyle w:val="TOC1"/>
            <w:rPr>
              <w:rFonts w:asciiTheme="minorHAnsi" w:hAnsiTheme="minorHAnsi" w:cstheme="minorBidi"/>
              <w:b w:val="0"/>
              <w:bCs/>
              <w:sz w:val="22"/>
              <w:szCs w:val="22"/>
              <w:lang w:eastAsia="en-IE"/>
            </w:rPr>
          </w:pPr>
          <w:hyperlink w:anchor="_Toc128473055" w:history="1">
            <w:r w:rsidR="000435C6" w:rsidRPr="005641BF">
              <w:rPr>
                <w:rStyle w:val="Hyperlink"/>
                <w:b w:val="0"/>
                <w:bCs/>
              </w:rPr>
              <w:t>Further Education and Training Payments</w:t>
            </w:r>
            <w:r w:rsidR="000435C6" w:rsidRPr="005641BF">
              <w:rPr>
                <w:b w:val="0"/>
                <w:bCs/>
                <w:webHidden/>
              </w:rPr>
              <w:tab/>
            </w:r>
            <w:r w:rsidR="000435C6" w:rsidRPr="005641BF">
              <w:rPr>
                <w:b w:val="0"/>
                <w:bCs/>
                <w:webHidden/>
              </w:rPr>
              <w:fldChar w:fldCharType="begin"/>
            </w:r>
            <w:r w:rsidR="000435C6" w:rsidRPr="005641BF">
              <w:rPr>
                <w:b w:val="0"/>
                <w:bCs/>
                <w:webHidden/>
              </w:rPr>
              <w:instrText xml:space="preserve"> PAGEREF _Toc128473055 \h </w:instrText>
            </w:r>
            <w:r w:rsidR="000435C6" w:rsidRPr="005641BF">
              <w:rPr>
                <w:b w:val="0"/>
                <w:bCs/>
                <w:webHidden/>
              </w:rPr>
            </w:r>
            <w:r w:rsidR="000435C6" w:rsidRPr="005641BF">
              <w:rPr>
                <w:b w:val="0"/>
                <w:bCs/>
                <w:webHidden/>
              </w:rPr>
              <w:fldChar w:fldCharType="separate"/>
            </w:r>
            <w:r w:rsidR="00B94FC1">
              <w:rPr>
                <w:b w:val="0"/>
                <w:bCs/>
                <w:webHidden/>
              </w:rPr>
              <w:t>42</w:t>
            </w:r>
            <w:r w:rsidR="000435C6" w:rsidRPr="005641BF">
              <w:rPr>
                <w:b w:val="0"/>
                <w:bCs/>
                <w:webHidden/>
              </w:rPr>
              <w:fldChar w:fldCharType="end"/>
            </w:r>
          </w:hyperlink>
        </w:p>
        <w:p w14:paraId="6CBF5226" w14:textId="04A79F59" w:rsidR="000435C6" w:rsidRPr="005641BF" w:rsidRDefault="00B80B92" w:rsidP="005641BF">
          <w:pPr>
            <w:pStyle w:val="TOC1"/>
            <w:rPr>
              <w:rFonts w:asciiTheme="minorHAnsi" w:hAnsiTheme="minorHAnsi" w:cstheme="minorBidi"/>
              <w:b w:val="0"/>
              <w:bCs/>
              <w:sz w:val="22"/>
              <w:szCs w:val="22"/>
              <w:lang w:eastAsia="en-IE"/>
            </w:rPr>
          </w:pPr>
          <w:hyperlink w:anchor="_Toc128473056" w:history="1">
            <w:r w:rsidR="000435C6" w:rsidRPr="005641BF">
              <w:rPr>
                <w:rStyle w:val="Hyperlink"/>
                <w:b w:val="0"/>
                <w:bCs/>
              </w:rPr>
              <w:t>Appendix A</w:t>
            </w:r>
            <w:r w:rsidR="000435C6" w:rsidRPr="005641BF">
              <w:rPr>
                <w:b w:val="0"/>
                <w:bCs/>
                <w:webHidden/>
              </w:rPr>
              <w:tab/>
            </w:r>
            <w:r w:rsidR="000435C6" w:rsidRPr="005641BF">
              <w:rPr>
                <w:b w:val="0"/>
                <w:bCs/>
                <w:webHidden/>
              </w:rPr>
              <w:fldChar w:fldCharType="begin"/>
            </w:r>
            <w:r w:rsidR="000435C6" w:rsidRPr="005641BF">
              <w:rPr>
                <w:b w:val="0"/>
                <w:bCs/>
                <w:webHidden/>
              </w:rPr>
              <w:instrText xml:space="preserve"> PAGEREF _Toc128473056 \h </w:instrText>
            </w:r>
            <w:r w:rsidR="000435C6" w:rsidRPr="005641BF">
              <w:rPr>
                <w:b w:val="0"/>
                <w:bCs/>
                <w:webHidden/>
              </w:rPr>
            </w:r>
            <w:r w:rsidR="000435C6" w:rsidRPr="005641BF">
              <w:rPr>
                <w:b w:val="0"/>
                <w:bCs/>
                <w:webHidden/>
              </w:rPr>
              <w:fldChar w:fldCharType="separate"/>
            </w:r>
            <w:r w:rsidR="00B94FC1">
              <w:rPr>
                <w:b w:val="0"/>
                <w:bCs/>
                <w:webHidden/>
              </w:rPr>
              <w:t>43</w:t>
            </w:r>
            <w:r w:rsidR="000435C6" w:rsidRPr="005641BF">
              <w:rPr>
                <w:b w:val="0"/>
                <w:bCs/>
                <w:webHidden/>
              </w:rPr>
              <w:fldChar w:fldCharType="end"/>
            </w:r>
          </w:hyperlink>
        </w:p>
        <w:p w14:paraId="02BF5C17" w14:textId="5A9F8B3D" w:rsidR="000435C6" w:rsidRPr="005641BF" w:rsidRDefault="00B80B92" w:rsidP="000435C6">
          <w:pPr>
            <w:pStyle w:val="TOC2"/>
            <w:tabs>
              <w:tab w:val="left" w:pos="660"/>
              <w:tab w:val="right" w:leader="dot" w:pos="9628"/>
            </w:tabs>
            <w:ind w:left="0"/>
            <w:rPr>
              <w:bCs/>
              <w:noProof/>
              <w:sz w:val="22"/>
              <w:szCs w:val="22"/>
              <w:lang w:eastAsia="en-IE"/>
            </w:rPr>
          </w:pPr>
          <w:hyperlink w:anchor="_Toc128473057" w:history="1">
            <w:r w:rsidR="000435C6" w:rsidRPr="005641BF">
              <w:rPr>
                <w:rStyle w:val="Hyperlink"/>
                <w:rFonts w:ascii="Roboto" w:hAnsi="Roboto"/>
                <w:bCs/>
                <w:noProof/>
              </w:rPr>
              <w:t>I.</w:t>
            </w:r>
            <w:r w:rsidR="000435C6" w:rsidRPr="005641BF">
              <w:rPr>
                <w:bCs/>
                <w:noProof/>
                <w:sz w:val="22"/>
                <w:szCs w:val="22"/>
                <w:lang w:eastAsia="en-IE"/>
              </w:rPr>
              <w:tab/>
            </w:r>
            <w:r w:rsidR="000435C6" w:rsidRPr="005641BF">
              <w:rPr>
                <w:rStyle w:val="Hyperlink"/>
                <w:rFonts w:ascii="Roboto" w:hAnsi="Roboto"/>
                <w:bCs/>
                <w:noProof/>
              </w:rPr>
              <w:t>Student Numbers Community National Schools &amp; Special Schools</w:t>
            </w:r>
            <w:r w:rsidR="000435C6" w:rsidRPr="005641BF">
              <w:rPr>
                <w:bCs/>
                <w:noProof/>
                <w:webHidden/>
              </w:rPr>
              <w:tab/>
            </w:r>
            <w:r w:rsidR="000435C6" w:rsidRPr="005641BF">
              <w:rPr>
                <w:bCs/>
                <w:noProof/>
                <w:webHidden/>
              </w:rPr>
              <w:fldChar w:fldCharType="begin"/>
            </w:r>
            <w:r w:rsidR="000435C6" w:rsidRPr="005641BF">
              <w:rPr>
                <w:bCs/>
                <w:noProof/>
                <w:webHidden/>
              </w:rPr>
              <w:instrText xml:space="preserve"> PAGEREF _Toc128473057 \h </w:instrText>
            </w:r>
            <w:r w:rsidR="000435C6" w:rsidRPr="005641BF">
              <w:rPr>
                <w:bCs/>
                <w:noProof/>
                <w:webHidden/>
              </w:rPr>
            </w:r>
            <w:r w:rsidR="000435C6" w:rsidRPr="005641BF">
              <w:rPr>
                <w:bCs/>
                <w:noProof/>
                <w:webHidden/>
              </w:rPr>
              <w:fldChar w:fldCharType="separate"/>
            </w:r>
            <w:r w:rsidR="00B94FC1">
              <w:rPr>
                <w:bCs/>
                <w:noProof/>
                <w:webHidden/>
              </w:rPr>
              <w:t>43</w:t>
            </w:r>
            <w:r w:rsidR="000435C6" w:rsidRPr="005641BF">
              <w:rPr>
                <w:bCs/>
                <w:noProof/>
                <w:webHidden/>
              </w:rPr>
              <w:fldChar w:fldCharType="end"/>
            </w:r>
          </w:hyperlink>
        </w:p>
        <w:p w14:paraId="023CA192" w14:textId="5F5E6F9B" w:rsidR="000435C6" w:rsidRPr="005641BF" w:rsidRDefault="00B80B92" w:rsidP="000435C6">
          <w:pPr>
            <w:pStyle w:val="TOC2"/>
            <w:tabs>
              <w:tab w:val="left" w:pos="660"/>
              <w:tab w:val="right" w:leader="dot" w:pos="9628"/>
            </w:tabs>
            <w:ind w:left="0"/>
            <w:rPr>
              <w:bCs/>
              <w:noProof/>
              <w:sz w:val="22"/>
              <w:szCs w:val="22"/>
              <w:lang w:eastAsia="en-IE"/>
            </w:rPr>
          </w:pPr>
          <w:hyperlink w:anchor="_Toc128473058" w:history="1">
            <w:r w:rsidR="000435C6" w:rsidRPr="005641BF">
              <w:rPr>
                <w:rStyle w:val="Hyperlink"/>
                <w:rFonts w:ascii="Roboto" w:hAnsi="Roboto"/>
                <w:bCs/>
                <w:noProof/>
              </w:rPr>
              <w:t>II.</w:t>
            </w:r>
            <w:r w:rsidR="000435C6" w:rsidRPr="005641BF">
              <w:rPr>
                <w:bCs/>
                <w:noProof/>
                <w:sz w:val="22"/>
                <w:szCs w:val="22"/>
                <w:lang w:eastAsia="en-IE"/>
              </w:rPr>
              <w:tab/>
            </w:r>
            <w:r w:rsidR="000435C6" w:rsidRPr="005641BF">
              <w:rPr>
                <w:rStyle w:val="Hyperlink"/>
                <w:rFonts w:ascii="Roboto" w:hAnsi="Roboto"/>
                <w:bCs/>
                <w:noProof/>
              </w:rPr>
              <w:t>Student Numbers Post-Primary Schools</w:t>
            </w:r>
            <w:r w:rsidR="000435C6" w:rsidRPr="005641BF">
              <w:rPr>
                <w:bCs/>
                <w:noProof/>
                <w:webHidden/>
              </w:rPr>
              <w:tab/>
            </w:r>
            <w:r w:rsidR="000435C6" w:rsidRPr="005641BF">
              <w:rPr>
                <w:bCs/>
                <w:noProof/>
                <w:webHidden/>
              </w:rPr>
              <w:fldChar w:fldCharType="begin"/>
            </w:r>
            <w:r w:rsidR="000435C6" w:rsidRPr="005641BF">
              <w:rPr>
                <w:bCs/>
                <w:noProof/>
                <w:webHidden/>
              </w:rPr>
              <w:instrText xml:space="preserve"> PAGEREF _Toc128473058 \h </w:instrText>
            </w:r>
            <w:r w:rsidR="000435C6" w:rsidRPr="005641BF">
              <w:rPr>
                <w:bCs/>
                <w:noProof/>
                <w:webHidden/>
              </w:rPr>
            </w:r>
            <w:r w:rsidR="000435C6" w:rsidRPr="005641BF">
              <w:rPr>
                <w:bCs/>
                <w:noProof/>
                <w:webHidden/>
              </w:rPr>
              <w:fldChar w:fldCharType="separate"/>
            </w:r>
            <w:r w:rsidR="00B94FC1">
              <w:rPr>
                <w:bCs/>
                <w:noProof/>
                <w:webHidden/>
              </w:rPr>
              <w:t>44</w:t>
            </w:r>
            <w:r w:rsidR="000435C6" w:rsidRPr="005641BF">
              <w:rPr>
                <w:bCs/>
                <w:noProof/>
                <w:webHidden/>
              </w:rPr>
              <w:fldChar w:fldCharType="end"/>
            </w:r>
          </w:hyperlink>
        </w:p>
        <w:p w14:paraId="6B0F0EE4" w14:textId="3D7D001F" w:rsidR="000435C6" w:rsidRPr="005641BF" w:rsidRDefault="00B80B92" w:rsidP="000435C6">
          <w:pPr>
            <w:pStyle w:val="TOC2"/>
            <w:tabs>
              <w:tab w:val="left" w:pos="880"/>
              <w:tab w:val="right" w:leader="dot" w:pos="9628"/>
            </w:tabs>
            <w:ind w:left="0"/>
            <w:rPr>
              <w:bCs/>
              <w:noProof/>
              <w:sz w:val="22"/>
              <w:szCs w:val="22"/>
              <w:lang w:eastAsia="en-IE"/>
            </w:rPr>
          </w:pPr>
          <w:hyperlink w:anchor="_Toc128473059" w:history="1">
            <w:r w:rsidR="000435C6" w:rsidRPr="005641BF">
              <w:rPr>
                <w:rStyle w:val="Hyperlink"/>
                <w:rFonts w:ascii="Roboto" w:hAnsi="Roboto"/>
                <w:bCs/>
                <w:noProof/>
              </w:rPr>
              <w:t>III.</w:t>
            </w:r>
            <w:r w:rsidR="000435C6" w:rsidRPr="005641BF">
              <w:rPr>
                <w:bCs/>
                <w:noProof/>
                <w:sz w:val="22"/>
                <w:szCs w:val="22"/>
                <w:lang w:eastAsia="en-IE"/>
              </w:rPr>
              <w:t xml:space="preserve">         </w:t>
            </w:r>
            <w:r w:rsidR="000435C6" w:rsidRPr="005641BF">
              <w:rPr>
                <w:rStyle w:val="Hyperlink"/>
                <w:rFonts w:ascii="Roboto" w:hAnsi="Roboto"/>
                <w:bCs/>
                <w:noProof/>
              </w:rPr>
              <w:t>Approved places Post Leaving Certificate Colleges</w:t>
            </w:r>
            <w:r w:rsidR="000435C6" w:rsidRPr="005641BF">
              <w:rPr>
                <w:bCs/>
                <w:noProof/>
                <w:webHidden/>
              </w:rPr>
              <w:tab/>
            </w:r>
            <w:r w:rsidR="000435C6" w:rsidRPr="005641BF">
              <w:rPr>
                <w:bCs/>
                <w:noProof/>
                <w:webHidden/>
              </w:rPr>
              <w:fldChar w:fldCharType="begin"/>
            </w:r>
            <w:r w:rsidR="000435C6" w:rsidRPr="005641BF">
              <w:rPr>
                <w:bCs/>
                <w:noProof/>
                <w:webHidden/>
              </w:rPr>
              <w:instrText xml:space="preserve"> PAGEREF _Toc128473059 \h </w:instrText>
            </w:r>
            <w:r w:rsidR="000435C6" w:rsidRPr="005641BF">
              <w:rPr>
                <w:bCs/>
                <w:noProof/>
                <w:webHidden/>
              </w:rPr>
            </w:r>
            <w:r w:rsidR="000435C6" w:rsidRPr="005641BF">
              <w:rPr>
                <w:bCs/>
                <w:noProof/>
                <w:webHidden/>
              </w:rPr>
              <w:fldChar w:fldCharType="separate"/>
            </w:r>
            <w:r w:rsidR="00B94FC1">
              <w:rPr>
                <w:bCs/>
                <w:noProof/>
                <w:webHidden/>
              </w:rPr>
              <w:t>45</w:t>
            </w:r>
            <w:r w:rsidR="000435C6" w:rsidRPr="005641BF">
              <w:rPr>
                <w:bCs/>
                <w:noProof/>
                <w:webHidden/>
              </w:rPr>
              <w:fldChar w:fldCharType="end"/>
            </w:r>
          </w:hyperlink>
        </w:p>
        <w:p w14:paraId="3BBB4226" w14:textId="19C9B5DA" w:rsidR="000435C6" w:rsidRPr="005641BF" w:rsidRDefault="00B80B92" w:rsidP="005641BF">
          <w:pPr>
            <w:pStyle w:val="TOC1"/>
            <w:rPr>
              <w:rFonts w:asciiTheme="minorHAnsi" w:hAnsiTheme="minorHAnsi" w:cstheme="minorBidi"/>
              <w:b w:val="0"/>
              <w:bCs/>
              <w:sz w:val="22"/>
              <w:szCs w:val="22"/>
              <w:lang w:eastAsia="en-IE"/>
            </w:rPr>
          </w:pPr>
          <w:hyperlink w:anchor="_Toc128473060" w:history="1">
            <w:r w:rsidR="000435C6" w:rsidRPr="005641BF">
              <w:rPr>
                <w:rStyle w:val="Hyperlink"/>
                <w:b w:val="0"/>
                <w:bCs/>
              </w:rPr>
              <w:t>Appendix B – Buildings</w:t>
            </w:r>
            <w:r w:rsidR="000435C6" w:rsidRPr="005641BF">
              <w:rPr>
                <w:b w:val="0"/>
                <w:bCs/>
                <w:webHidden/>
              </w:rPr>
              <w:tab/>
            </w:r>
            <w:r w:rsidR="000435C6" w:rsidRPr="005641BF">
              <w:rPr>
                <w:b w:val="0"/>
                <w:bCs/>
                <w:webHidden/>
              </w:rPr>
              <w:fldChar w:fldCharType="begin"/>
            </w:r>
            <w:r w:rsidR="000435C6" w:rsidRPr="005641BF">
              <w:rPr>
                <w:b w:val="0"/>
                <w:bCs/>
                <w:webHidden/>
              </w:rPr>
              <w:instrText xml:space="preserve"> PAGEREF _Toc128473060 \h </w:instrText>
            </w:r>
            <w:r w:rsidR="000435C6" w:rsidRPr="005641BF">
              <w:rPr>
                <w:b w:val="0"/>
                <w:bCs/>
                <w:webHidden/>
              </w:rPr>
            </w:r>
            <w:r w:rsidR="000435C6" w:rsidRPr="005641BF">
              <w:rPr>
                <w:b w:val="0"/>
                <w:bCs/>
                <w:webHidden/>
              </w:rPr>
              <w:fldChar w:fldCharType="separate"/>
            </w:r>
            <w:r w:rsidR="00B94FC1">
              <w:rPr>
                <w:b w:val="0"/>
                <w:bCs/>
                <w:webHidden/>
              </w:rPr>
              <w:t>46</w:t>
            </w:r>
            <w:r w:rsidR="000435C6" w:rsidRPr="005641BF">
              <w:rPr>
                <w:b w:val="0"/>
                <w:bCs/>
                <w:webHidden/>
              </w:rPr>
              <w:fldChar w:fldCharType="end"/>
            </w:r>
          </w:hyperlink>
        </w:p>
        <w:p w14:paraId="19E591C9" w14:textId="6E253DAB" w:rsidR="000435C6" w:rsidRPr="005641BF" w:rsidRDefault="00B80B92" w:rsidP="000435C6">
          <w:pPr>
            <w:pStyle w:val="TOC2"/>
            <w:tabs>
              <w:tab w:val="right" w:leader="dot" w:pos="9628"/>
            </w:tabs>
            <w:ind w:left="0"/>
            <w:rPr>
              <w:bCs/>
              <w:noProof/>
              <w:sz w:val="22"/>
              <w:szCs w:val="22"/>
              <w:lang w:eastAsia="en-IE"/>
            </w:rPr>
          </w:pPr>
          <w:hyperlink w:anchor="_Toc128473061" w:history="1">
            <w:r w:rsidR="000435C6" w:rsidRPr="005641BF">
              <w:rPr>
                <w:rStyle w:val="Hyperlink"/>
                <w:rFonts w:ascii="Roboto" w:hAnsi="Roboto"/>
                <w:bCs/>
                <w:noProof/>
              </w:rPr>
              <w:t>IV – School Building Programme</w:t>
            </w:r>
            <w:r w:rsidR="000435C6" w:rsidRPr="005641BF">
              <w:rPr>
                <w:bCs/>
                <w:noProof/>
                <w:webHidden/>
              </w:rPr>
              <w:tab/>
            </w:r>
            <w:r w:rsidR="000435C6" w:rsidRPr="005641BF">
              <w:rPr>
                <w:bCs/>
                <w:noProof/>
                <w:webHidden/>
              </w:rPr>
              <w:fldChar w:fldCharType="begin"/>
            </w:r>
            <w:r w:rsidR="000435C6" w:rsidRPr="005641BF">
              <w:rPr>
                <w:bCs/>
                <w:noProof/>
                <w:webHidden/>
              </w:rPr>
              <w:instrText xml:space="preserve"> PAGEREF _Toc128473061 \h </w:instrText>
            </w:r>
            <w:r w:rsidR="000435C6" w:rsidRPr="005641BF">
              <w:rPr>
                <w:bCs/>
                <w:noProof/>
                <w:webHidden/>
              </w:rPr>
            </w:r>
            <w:r w:rsidR="000435C6" w:rsidRPr="005641BF">
              <w:rPr>
                <w:bCs/>
                <w:noProof/>
                <w:webHidden/>
              </w:rPr>
              <w:fldChar w:fldCharType="separate"/>
            </w:r>
            <w:r w:rsidR="00B94FC1">
              <w:rPr>
                <w:bCs/>
                <w:noProof/>
                <w:webHidden/>
              </w:rPr>
              <w:t>46</w:t>
            </w:r>
            <w:r w:rsidR="000435C6" w:rsidRPr="005641BF">
              <w:rPr>
                <w:bCs/>
                <w:noProof/>
                <w:webHidden/>
              </w:rPr>
              <w:fldChar w:fldCharType="end"/>
            </w:r>
          </w:hyperlink>
        </w:p>
        <w:p w14:paraId="171687AA" w14:textId="2D41A844" w:rsidR="000435C6" w:rsidRPr="005641BF" w:rsidRDefault="00B80B92" w:rsidP="000435C6">
          <w:pPr>
            <w:pStyle w:val="TOC2"/>
            <w:tabs>
              <w:tab w:val="right" w:leader="dot" w:pos="9628"/>
            </w:tabs>
            <w:ind w:left="0"/>
            <w:rPr>
              <w:bCs/>
              <w:noProof/>
              <w:sz w:val="22"/>
              <w:szCs w:val="22"/>
              <w:lang w:eastAsia="en-IE"/>
            </w:rPr>
          </w:pPr>
          <w:hyperlink w:anchor="_Toc128473062" w:history="1">
            <w:r w:rsidR="000435C6" w:rsidRPr="005641BF">
              <w:rPr>
                <w:rStyle w:val="Hyperlink"/>
                <w:rFonts w:ascii="Roboto" w:hAnsi="Roboto"/>
                <w:bCs/>
                <w:noProof/>
              </w:rPr>
              <w:t>V - DOE Additional Accomodation Scheme in DDLETB</w:t>
            </w:r>
            <w:r w:rsidR="000435C6" w:rsidRPr="005641BF">
              <w:rPr>
                <w:bCs/>
                <w:noProof/>
                <w:webHidden/>
              </w:rPr>
              <w:tab/>
            </w:r>
            <w:r w:rsidR="000435C6" w:rsidRPr="005641BF">
              <w:rPr>
                <w:bCs/>
                <w:noProof/>
                <w:webHidden/>
              </w:rPr>
              <w:fldChar w:fldCharType="begin"/>
            </w:r>
            <w:r w:rsidR="000435C6" w:rsidRPr="005641BF">
              <w:rPr>
                <w:bCs/>
                <w:noProof/>
                <w:webHidden/>
              </w:rPr>
              <w:instrText xml:space="preserve"> PAGEREF _Toc128473062 \h </w:instrText>
            </w:r>
            <w:r w:rsidR="000435C6" w:rsidRPr="005641BF">
              <w:rPr>
                <w:bCs/>
                <w:noProof/>
                <w:webHidden/>
              </w:rPr>
            </w:r>
            <w:r w:rsidR="000435C6" w:rsidRPr="005641BF">
              <w:rPr>
                <w:bCs/>
                <w:noProof/>
                <w:webHidden/>
              </w:rPr>
              <w:fldChar w:fldCharType="separate"/>
            </w:r>
            <w:r w:rsidR="00B94FC1">
              <w:rPr>
                <w:bCs/>
                <w:noProof/>
                <w:webHidden/>
              </w:rPr>
              <w:t>47</w:t>
            </w:r>
            <w:r w:rsidR="000435C6" w:rsidRPr="005641BF">
              <w:rPr>
                <w:bCs/>
                <w:noProof/>
                <w:webHidden/>
              </w:rPr>
              <w:fldChar w:fldCharType="end"/>
            </w:r>
          </w:hyperlink>
        </w:p>
        <w:p w14:paraId="3D5D7503" w14:textId="565F4EB6" w:rsidR="00BC029E" w:rsidRPr="00BC029E" w:rsidRDefault="00BC029E">
          <w:pPr>
            <w:rPr>
              <w:rFonts w:ascii="Roboto" w:hAnsi="Roboto"/>
            </w:rPr>
          </w:pPr>
          <w:r w:rsidRPr="00BC029E">
            <w:rPr>
              <w:rFonts w:ascii="Roboto" w:hAnsi="Roboto"/>
              <w:b/>
              <w:bCs/>
              <w:noProof/>
            </w:rPr>
            <w:lastRenderedPageBreak/>
            <w:fldChar w:fldCharType="end"/>
          </w:r>
        </w:p>
      </w:sdtContent>
    </w:sdt>
    <w:p w14:paraId="3BDCD99D" w14:textId="72223CA6" w:rsidR="00FA1E82" w:rsidRPr="00BC029E" w:rsidRDefault="008B5EEE" w:rsidP="008B5EEE">
      <w:pPr>
        <w:tabs>
          <w:tab w:val="left" w:pos="1305"/>
        </w:tabs>
        <w:rPr>
          <w:rFonts w:ascii="Roboto" w:hAnsi="Roboto" w:cstheme="minorHAnsi"/>
        </w:rPr>
      </w:pPr>
      <w:r w:rsidRPr="00BC029E">
        <w:rPr>
          <w:rFonts w:ascii="Roboto" w:hAnsi="Roboto" w:cstheme="minorHAnsi"/>
        </w:rPr>
        <w:tab/>
      </w:r>
    </w:p>
    <w:p w14:paraId="267DB2A7" w14:textId="77777777" w:rsidR="008B5EEE" w:rsidRPr="00BC029E" w:rsidRDefault="008B5EEE" w:rsidP="008B5EEE">
      <w:pPr>
        <w:tabs>
          <w:tab w:val="left" w:pos="1305"/>
        </w:tabs>
        <w:rPr>
          <w:rFonts w:ascii="Roboto" w:hAnsi="Roboto" w:cstheme="minorHAnsi"/>
        </w:rPr>
      </w:pPr>
    </w:p>
    <w:p w14:paraId="2295344E" w14:textId="362492B3" w:rsidR="002004A0" w:rsidRPr="00BC029E" w:rsidRDefault="002004A0" w:rsidP="00A86DF0">
      <w:pPr>
        <w:rPr>
          <w:rFonts w:ascii="Roboto" w:hAnsi="Roboto" w:cstheme="minorHAnsi"/>
        </w:rPr>
      </w:pPr>
      <w:r w:rsidRPr="00BC029E">
        <w:rPr>
          <w:rFonts w:ascii="Roboto" w:hAnsi="Roboto" w:cstheme="minorHAnsi"/>
        </w:rPr>
        <w:br w:type="page"/>
      </w:r>
    </w:p>
    <w:p w14:paraId="510446C3" w14:textId="77777777" w:rsidR="007205B5" w:rsidRPr="00BC029E" w:rsidRDefault="007205B5" w:rsidP="003B5579">
      <w:pPr>
        <w:pStyle w:val="Heading1"/>
        <w:numPr>
          <w:ilvl w:val="0"/>
          <w:numId w:val="1"/>
        </w:numPr>
        <w:spacing w:after="200"/>
        <w:ind w:left="567" w:hanging="567"/>
        <w:rPr>
          <w:rFonts w:ascii="Roboto" w:hAnsi="Roboto" w:cstheme="minorHAnsi"/>
          <w:b/>
        </w:rPr>
      </w:pPr>
      <w:bookmarkStart w:id="4" w:name="_Toc128473025"/>
      <w:r w:rsidRPr="00BC029E">
        <w:rPr>
          <w:rFonts w:ascii="Roboto" w:hAnsi="Roboto" w:cstheme="minorHAnsi"/>
          <w:b/>
        </w:rPr>
        <w:lastRenderedPageBreak/>
        <w:t xml:space="preserve">Message from the Cathaoirleach of </w:t>
      </w:r>
      <w:r w:rsidR="00B70C58" w:rsidRPr="00BC029E">
        <w:rPr>
          <w:rFonts w:ascii="Roboto" w:hAnsi="Roboto" w:cstheme="minorHAnsi"/>
          <w:b/>
        </w:rPr>
        <w:t>DDLETB</w:t>
      </w:r>
      <w:bookmarkEnd w:id="4"/>
    </w:p>
    <w:p w14:paraId="086F1052" w14:textId="77777777" w:rsidR="00AE2BF4" w:rsidRPr="00BC029E" w:rsidRDefault="00AE2BF4" w:rsidP="00327CCC">
      <w:pPr>
        <w:spacing w:before="0" w:after="0" w:line="240" w:lineRule="auto"/>
        <w:jc w:val="both"/>
        <w:rPr>
          <w:rFonts w:ascii="Roboto" w:eastAsia="Calibri" w:hAnsi="Roboto" w:cstheme="minorHAnsi"/>
          <w:color w:val="000000" w:themeColor="text1"/>
          <w:sz w:val="22"/>
          <w:szCs w:val="22"/>
        </w:rPr>
      </w:pPr>
    </w:p>
    <w:p w14:paraId="0039A913" w14:textId="48901A46"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rFonts w:ascii="Roboto" w:eastAsia="Calibri" w:hAnsi="Roboto" w:cstheme="minorHAnsi"/>
          <w:color w:val="000000" w:themeColor="text1"/>
        </w:rPr>
        <w:t>This service plan provides a summary of proposed provision in the Dublin and Dún Laoghaire Education and Training Board area across the wide range of activity in schools, colleges, centres and services.</w:t>
      </w:r>
      <w:r w:rsidR="00A059FF" w:rsidRPr="00172C74">
        <w:rPr>
          <w:rFonts w:ascii="Roboto" w:eastAsia="Calibri" w:hAnsi="Roboto" w:cstheme="minorHAnsi"/>
          <w:color w:val="000000" w:themeColor="text1"/>
        </w:rPr>
        <w:t xml:space="preserve"> </w:t>
      </w:r>
      <w:r w:rsidRPr="00172C74">
        <w:rPr>
          <w:rFonts w:ascii="Roboto" w:eastAsia="Calibri" w:hAnsi="Roboto" w:cstheme="minorHAnsi"/>
          <w:color w:val="000000" w:themeColor="text1"/>
        </w:rPr>
        <w:t>As Cathaoirleach, I am delighted to present the Dublin and Dún Laoghaire Education and Training Board Annual Service Plan 2023.</w:t>
      </w:r>
    </w:p>
    <w:p w14:paraId="5B4CCDFD"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3F17ED7B" w14:textId="2C874598"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rFonts w:ascii="Roboto" w:eastAsia="Calibri" w:hAnsi="Roboto" w:cstheme="minorHAnsi"/>
          <w:color w:val="000000" w:themeColor="text1"/>
        </w:rPr>
        <w:t>DDLETB has a siz</w:t>
      </w:r>
      <w:r w:rsidR="00955001" w:rsidRPr="00172C74">
        <w:rPr>
          <w:rFonts w:ascii="Roboto" w:eastAsia="Calibri" w:hAnsi="Roboto" w:cstheme="minorHAnsi"/>
          <w:color w:val="000000" w:themeColor="text1"/>
        </w:rPr>
        <w:t>e</w:t>
      </w:r>
      <w:r w:rsidRPr="00172C74">
        <w:rPr>
          <w:rFonts w:ascii="Roboto" w:eastAsia="Calibri" w:hAnsi="Roboto" w:cstheme="minorHAnsi"/>
          <w:color w:val="000000" w:themeColor="text1"/>
        </w:rPr>
        <w:t>able, and both linguistically and ethnically diverse population. The population of 862,468 in the catchment area represents over 17% of the national population and over 60%</w:t>
      </w:r>
      <w:r w:rsidRPr="00172C74">
        <w:rPr>
          <w:rFonts w:ascii="Roboto" w:eastAsia="Calibri" w:hAnsi="Roboto" w:cstheme="minorHAnsi"/>
          <w:color w:val="000000" w:themeColor="text1"/>
          <w:vertAlign w:val="superscript"/>
        </w:rPr>
        <w:t xml:space="preserve"> </w:t>
      </w:r>
      <w:r w:rsidRPr="00172C74">
        <w:rPr>
          <w:rFonts w:ascii="Roboto" w:eastAsia="Calibri" w:hAnsi="Roboto" w:cstheme="minorHAnsi"/>
          <w:color w:val="000000" w:themeColor="text1"/>
        </w:rPr>
        <w:t xml:space="preserve">of the population of the Dublin region according to the most recent census data. DDLETB responds to the needs of learners at primary, post-primary and further education and training. </w:t>
      </w:r>
    </w:p>
    <w:p w14:paraId="5C859429"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13FE6EA4" w14:textId="32EA05A8"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rFonts w:ascii="Roboto" w:eastAsia="Calibri" w:hAnsi="Roboto" w:cstheme="minorHAnsi"/>
          <w:color w:val="000000" w:themeColor="text1"/>
        </w:rPr>
        <w:t>The growth exhibited across a number of areas of activity in 2022, shows that DDLETB is growing and evolving each year.  DDLETB</w:t>
      </w:r>
      <w:r w:rsidRPr="00172C74">
        <w:rPr>
          <w:rFonts w:ascii="Roboto" w:hAnsi="Roboto"/>
        </w:rPr>
        <w:t xml:space="preserve"> continues to provide services to a larger cohort of learners each year. While resources continue to challenge us, I believe that the value provided in schools and all centres of education, confirms and demonstrates the great work of staff. The continuing building programme is providing new and upgraded accommodation across the three county council areas of Dún Laoghaire-Rathdown, South Dublin and Fingal. Significant large building projects are in planning for a number of locations.</w:t>
      </w:r>
      <w:r w:rsidRPr="00172C74">
        <w:rPr>
          <w:rFonts w:ascii="Roboto" w:eastAsia="Calibri" w:hAnsi="Roboto" w:cstheme="minorHAnsi"/>
          <w:color w:val="000000" w:themeColor="text1"/>
        </w:rPr>
        <w:t xml:space="preserve"> In 2023 DDLETB will continue to ensure their services are relevant, responsive and future focused while at the same time providing greater opportunity and progression routes for learners.</w:t>
      </w:r>
    </w:p>
    <w:p w14:paraId="73B46346"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22E73B1C" w14:textId="6A516CFD"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rFonts w:ascii="Roboto" w:eastAsia="Calibri" w:hAnsi="Roboto" w:cstheme="minorHAnsi"/>
          <w:color w:val="000000" w:themeColor="text1"/>
        </w:rPr>
        <w:t>The consultation process for the development of the DDLETB Statement of Strategy commenced in 2021 and was approved by the Board of DDLETB in October 2022. The strategy is learner focused and ambitious.</w:t>
      </w:r>
    </w:p>
    <w:p w14:paraId="50CF09CA"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1BD3571F" w14:textId="6C8A6772"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rFonts w:ascii="Roboto" w:eastAsia="Calibri" w:hAnsi="Roboto" w:cstheme="minorHAnsi"/>
          <w:color w:val="000000" w:themeColor="text1"/>
        </w:rPr>
        <w:t>I would like to wish staff and learners every success as we work together to deliver on the priorities set out in this plan and for continuing to promote DDLETB as a service of choice for students, learners and stakeholders.</w:t>
      </w:r>
    </w:p>
    <w:p w14:paraId="14AF5E87"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15C211B6" w14:textId="0C6A813B"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rFonts w:ascii="Roboto" w:eastAsia="Calibri" w:hAnsi="Roboto" w:cstheme="minorHAnsi"/>
          <w:color w:val="000000" w:themeColor="text1"/>
        </w:rPr>
        <w:t>Guím gach rath oraibh ar fad.</w:t>
      </w:r>
    </w:p>
    <w:p w14:paraId="5401555D" w14:textId="77777777" w:rsidR="00C650EB" w:rsidRPr="00172C74" w:rsidRDefault="00E33FE6" w:rsidP="00327CCC">
      <w:pPr>
        <w:spacing w:before="0" w:after="0" w:line="240" w:lineRule="auto"/>
        <w:rPr>
          <w:rFonts w:ascii="Roboto" w:eastAsia="Calibri" w:hAnsi="Roboto" w:cstheme="minorHAnsi"/>
          <w:color w:val="000000" w:themeColor="text1"/>
        </w:rPr>
      </w:pPr>
      <w:r w:rsidRPr="00172C74">
        <w:rPr>
          <w:rFonts w:ascii="Roboto" w:eastAsia="Calibri" w:hAnsi="Roboto" w:cstheme="minorHAnsi"/>
          <w:color w:val="000000" w:themeColor="text1"/>
        </w:rPr>
        <w:t>Claire Markey</w:t>
      </w:r>
    </w:p>
    <w:p w14:paraId="5234B304" w14:textId="77777777" w:rsidR="7C479746" w:rsidRPr="00172C74" w:rsidRDefault="00C650EB" w:rsidP="00327CCC">
      <w:pPr>
        <w:spacing w:before="0" w:after="0" w:line="240" w:lineRule="auto"/>
        <w:rPr>
          <w:rFonts w:ascii="Roboto" w:hAnsi="Roboto" w:cstheme="minorHAnsi"/>
        </w:rPr>
      </w:pPr>
      <w:r w:rsidRPr="00172C74">
        <w:rPr>
          <w:rFonts w:ascii="Roboto" w:eastAsia="Calibri" w:hAnsi="Roboto" w:cstheme="minorHAnsi"/>
          <w:b/>
          <w:bCs/>
          <w:color w:val="000000" w:themeColor="text1"/>
        </w:rPr>
        <w:t>Cathaoirleach</w:t>
      </w:r>
    </w:p>
    <w:p w14:paraId="4AC47F50" w14:textId="77777777" w:rsidR="00A121A1" w:rsidRPr="00BC029E" w:rsidRDefault="00A121A1" w:rsidP="00A86DF0">
      <w:pPr>
        <w:rPr>
          <w:rFonts w:ascii="Roboto" w:hAnsi="Roboto" w:cstheme="minorHAnsi"/>
        </w:rPr>
      </w:pPr>
      <w:r w:rsidRPr="00BC029E">
        <w:rPr>
          <w:rFonts w:ascii="Roboto" w:hAnsi="Roboto" w:cstheme="minorHAnsi"/>
        </w:rPr>
        <w:br w:type="page"/>
      </w:r>
    </w:p>
    <w:p w14:paraId="29C4A770" w14:textId="77777777" w:rsidR="007205B5" w:rsidRPr="00BC029E" w:rsidRDefault="007205B5" w:rsidP="003B5579">
      <w:pPr>
        <w:pStyle w:val="Heading1"/>
        <w:numPr>
          <w:ilvl w:val="0"/>
          <w:numId w:val="1"/>
        </w:numPr>
        <w:spacing w:after="200"/>
        <w:ind w:left="567" w:hanging="567"/>
        <w:rPr>
          <w:rFonts w:ascii="Roboto" w:hAnsi="Roboto" w:cstheme="minorHAnsi"/>
          <w:b/>
        </w:rPr>
      </w:pPr>
      <w:bookmarkStart w:id="5" w:name="_Toc128473026"/>
      <w:r w:rsidRPr="00BC029E">
        <w:rPr>
          <w:rFonts w:ascii="Roboto" w:hAnsi="Roboto" w:cstheme="minorHAnsi"/>
          <w:b/>
        </w:rPr>
        <w:lastRenderedPageBreak/>
        <w:t>Foreword by the Chief Executive</w:t>
      </w:r>
      <w:bookmarkEnd w:id="5"/>
      <w:r w:rsidRPr="00BC029E">
        <w:rPr>
          <w:rFonts w:ascii="Roboto" w:hAnsi="Roboto" w:cstheme="minorHAnsi"/>
          <w:b/>
        </w:rPr>
        <w:t xml:space="preserve"> </w:t>
      </w:r>
    </w:p>
    <w:p w14:paraId="3627021A" w14:textId="77777777" w:rsidR="00AE2BF4" w:rsidRPr="00BC029E" w:rsidRDefault="00AE2BF4" w:rsidP="00327CCC">
      <w:pPr>
        <w:spacing w:before="0" w:line="240" w:lineRule="auto"/>
        <w:jc w:val="both"/>
        <w:rPr>
          <w:rFonts w:ascii="Roboto" w:hAnsi="Roboto"/>
        </w:rPr>
      </w:pPr>
    </w:p>
    <w:p w14:paraId="0305EA64" w14:textId="2861E1A1" w:rsidR="00B01C95" w:rsidRDefault="00B01C95" w:rsidP="00327CCC">
      <w:pPr>
        <w:spacing w:before="0" w:after="0" w:line="240" w:lineRule="auto"/>
        <w:jc w:val="both"/>
        <w:rPr>
          <w:rFonts w:ascii="Roboto" w:hAnsi="Roboto"/>
        </w:rPr>
      </w:pPr>
      <w:r w:rsidRPr="00BC029E">
        <w:rPr>
          <w:rFonts w:ascii="Roboto" w:hAnsi="Roboto"/>
        </w:rPr>
        <w:t>As Chief Executive, on behalf of Dublin &amp; Dún Laoghaire Education and Training Board, I am delighted to present the Annual Service Plan 2023.  This is an important plan and is reflective of an organisation that continues to adapt, grow and evolve to meet the ever-changing needs of our community. As an organisation, we have shown great resilience, creativity and innovation throughout 2022 and we continue to do so in 2023.</w:t>
      </w:r>
    </w:p>
    <w:p w14:paraId="4E19AA4A" w14:textId="77777777" w:rsidR="00327CCC" w:rsidRPr="00BC029E" w:rsidRDefault="00327CCC" w:rsidP="00327CCC">
      <w:pPr>
        <w:spacing w:before="0" w:after="0" w:line="240" w:lineRule="auto"/>
        <w:jc w:val="both"/>
        <w:rPr>
          <w:rFonts w:ascii="Roboto" w:hAnsi="Roboto"/>
        </w:rPr>
      </w:pPr>
    </w:p>
    <w:p w14:paraId="14FDA5AB" w14:textId="49A6B9B1" w:rsidR="00B01C95" w:rsidRDefault="00B01C95" w:rsidP="00327CCC">
      <w:pPr>
        <w:spacing w:before="0" w:after="0" w:line="240" w:lineRule="auto"/>
        <w:jc w:val="both"/>
        <w:rPr>
          <w:rFonts w:ascii="Roboto" w:eastAsia="Calibri" w:hAnsi="Roboto" w:cs="Calibri"/>
        </w:rPr>
      </w:pPr>
      <w:r w:rsidRPr="00BC029E">
        <w:rPr>
          <w:rFonts w:ascii="Roboto" w:hAnsi="Roboto"/>
        </w:rPr>
        <w:t>The purpose of the plan is to present our priorities and targets which will ensure focused and responsive delivery.  Each directorate have set priority objectives and outcomes with specific measurable outcomes, which ensure that we advance our strategic goals as set out in our five-year Strategy Statement 2022-2026.  Our strategic mission is “</w:t>
      </w:r>
      <w:r w:rsidR="00D345E6" w:rsidRPr="00BC029E">
        <w:rPr>
          <w:rFonts w:ascii="Roboto" w:eastAsia="Calibri" w:hAnsi="Roboto" w:cs="Calibri"/>
        </w:rPr>
        <w:t>to provide relevant inclusive high-quality education and training, services and supports that respond to the diverse needs of our leaders, communities and stakeholders</w:t>
      </w:r>
      <w:r w:rsidRPr="00BC029E">
        <w:rPr>
          <w:rFonts w:ascii="Roboto" w:hAnsi="Roboto"/>
        </w:rPr>
        <w:t>” and as an organisation we aim for excellence and are committed to continuous improvement as our ambitious vision is “</w:t>
      </w:r>
      <w:r w:rsidR="00D345E6" w:rsidRPr="00BC029E">
        <w:rPr>
          <w:rFonts w:ascii="Roboto" w:eastAsia="Calibri" w:hAnsi="Roboto" w:cs="Calibri"/>
        </w:rPr>
        <w:t>to transform lives through learning, development and support enabling learners to succeed in an ever-changing world</w:t>
      </w:r>
      <w:r w:rsidRPr="00BC029E">
        <w:rPr>
          <w:rFonts w:ascii="Roboto" w:hAnsi="Roboto"/>
        </w:rPr>
        <w:t xml:space="preserve">”. The new Strategy Statement builds on the progress, commitment and innovation evidenced over the last five years and during the Covid19 pandemic. It is underpinned </w:t>
      </w:r>
      <w:r w:rsidR="00181B52" w:rsidRPr="00BC029E">
        <w:rPr>
          <w:rFonts w:ascii="Roboto" w:eastAsia="Calibri" w:hAnsi="Roboto" w:cs="Calibri"/>
        </w:rPr>
        <w:t>by five core values;</w:t>
      </w:r>
      <w:r w:rsidR="00D345E6" w:rsidRPr="00BC029E">
        <w:rPr>
          <w:rFonts w:ascii="Roboto" w:eastAsia="Calibri" w:hAnsi="Roboto" w:cs="Calibri"/>
        </w:rPr>
        <w:t xml:space="preserve"> </w:t>
      </w:r>
      <w:r w:rsidR="00181B52" w:rsidRPr="00BC029E">
        <w:rPr>
          <w:rFonts w:ascii="Roboto" w:eastAsia="Calibri" w:hAnsi="Roboto" w:cs="Calibri"/>
        </w:rPr>
        <w:t>Professionalism</w:t>
      </w:r>
      <w:r w:rsidR="00D345E6" w:rsidRPr="00BC029E">
        <w:rPr>
          <w:rFonts w:ascii="Roboto" w:eastAsia="Calibri" w:hAnsi="Roboto" w:cs="Calibri"/>
        </w:rPr>
        <w:t xml:space="preserve">, </w:t>
      </w:r>
      <w:r w:rsidR="00181B52" w:rsidRPr="00BC029E">
        <w:rPr>
          <w:rFonts w:ascii="Roboto" w:eastAsia="Calibri" w:hAnsi="Roboto" w:cs="Calibri"/>
        </w:rPr>
        <w:t>Excellence</w:t>
      </w:r>
      <w:r w:rsidR="00D345E6" w:rsidRPr="00BC029E">
        <w:rPr>
          <w:rFonts w:ascii="Roboto" w:eastAsia="Calibri" w:hAnsi="Roboto" w:cs="Calibri"/>
        </w:rPr>
        <w:t xml:space="preserve">, </w:t>
      </w:r>
      <w:r w:rsidR="00181B52" w:rsidRPr="00BC029E">
        <w:rPr>
          <w:rFonts w:ascii="Roboto" w:eastAsia="Calibri" w:hAnsi="Roboto" w:cs="Calibri"/>
        </w:rPr>
        <w:t>Equality</w:t>
      </w:r>
      <w:r w:rsidR="00D345E6" w:rsidRPr="00BC029E">
        <w:rPr>
          <w:rFonts w:ascii="Roboto" w:eastAsia="Calibri" w:hAnsi="Roboto" w:cs="Calibri"/>
        </w:rPr>
        <w:t xml:space="preserve">, </w:t>
      </w:r>
      <w:r w:rsidR="00181B52" w:rsidRPr="00BC029E">
        <w:rPr>
          <w:rFonts w:ascii="Roboto" w:eastAsia="Calibri" w:hAnsi="Roboto" w:cs="Calibri"/>
        </w:rPr>
        <w:t>Respect</w:t>
      </w:r>
      <w:r w:rsidR="00D345E6" w:rsidRPr="00BC029E">
        <w:rPr>
          <w:rFonts w:ascii="Roboto" w:eastAsia="Calibri" w:hAnsi="Roboto" w:cs="Calibri"/>
        </w:rPr>
        <w:t xml:space="preserve"> and </w:t>
      </w:r>
      <w:r w:rsidR="00181B52" w:rsidRPr="00BC029E">
        <w:rPr>
          <w:rFonts w:ascii="Roboto" w:eastAsia="Calibri" w:hAnsi="Roboto" w:cs="Calibri"/>
        </w:rPr>
        <w:t>Support</w:t>
      </w:r>
      <w:r w:rsidR="00D345E6" w:rsidRPr="00BC029E">
        <w:rPr>
          <w:rFonts w:ascii="Roboto" w:eastAsia="Calibri" w:hAnsi="Roboto" w:cs="Calibri"/>
        </w:rPr>
        <w:t>.</w:t>
      </w:r>
    </w:p>
    <w:p w14:paraId="4EE6BCEF" w14:textId="77777777" w:rsidR="00D345E6" w:rsidRPr="00BC029E" w:rsidRDefault="00D345E6" w:rsidP="00327CCC">
      <w:pPr>
        <w:spacing w:before="0" w:after="0" w:line="240" w:lineRule="auto"/>
        <w:jc w:val="both"/>
        <w:rPr>
          <w:rFonts w:ascii="Roboto" w:hAnsi="Roboto"/>
        </w:rPr>
      </w:pPr>
    </w:p>
    <w:p w14:paraId="61C95276" w14:textId="4044ECF6" w:rsidR="00B01C95" w:rsidRDefault="00B01C95" w:rsidP="00327CCC">
      <w:pPr>
        <w:spacing w:before="0" w:after="0" w:line="240" w:lineRule="auto"/>
        <w:jc w:val="both"/>
        <w:rPr>
          <w:rFonts w:ascii="Roboto" w:hAnsi="Roboto"/>
        </w:rPr>
      </w:pPr>
      <w:r w:rsidRPr="00BC029E">
        <w:rPr>
          <w:rFonts w:ascii="Roboto" w:hAnsi="Roboto"/>
        </w:rPr>
        <w:t>The overall budget for 2023 is projected to be circa €27</w:t>
      </w:r>
      <w:r w:rsidR="00637466" w:rsidRPr="00BC029E">
        <w:rPr>
          <w:rFonts w:ascii="Roboto" w:hAnsi="Roboto"/>
        </w:rPr>
        <w:t>6</w:t>
      </w:r>
      <w:r w:rsidRPr="00BC029E">
        <w:rPr>
          <w:rFonts w:ascii="Roboto" w:hAnsi="Roboto"/>
        </w:rPr>
        <w:t>m for 2023; this pays for staff and services in our Community National Schools, Post-Primary Schools, Community Special School, Further Education and Training (FET) settings and Youth Services.  We also provide for education in Oberstown Detention Centre and in Special Care Units.</w:t>
      </w:r>
    </w:p>
    <w:p w14:paraId="2F436412" w14:textId="77777777" w:rsidR="00327CCC" w:rsidRPr="00BC029E" w:rsidRDefault="00327CCC" w:rsidP="00327CCC">
      <w:pPr>
        <w:spacing w:before="0" w:after="0" w:line="240" w:lineRule="auto"/>
        <w:jc w:val="both"/>
        <w:rPr>
          <w:rFonts w:ascii="Roboto" w:hAnsi="Roboto"/>
        </w:rPr>
      </w:pPr>
    </w:p>
    <w:p w14:paraId="036D5256" w14:textId="4762E40D" w:rsidR="00B01C95" w:rsidRDefault="00B01C95" w:rsidP="00327CCC">
      <w:pPr>
        <w:spacing w:before="0" w:after="0" w:line="240" w:lineRule="auto"/>
        <w:jc w:val="both"/>
        <w:rPr>
          <w:rFonts w:ascii="Roboto" w:hAnsi="Roboto"/>
        </w:rPr>
      </w:pPr>
      <w:r w:rsidRPr="00BC029E">
        <w:rPr>
          <w:rFonts w:ascii="Roboto" w:hAnsi="Roboto"/>
        </w:rPr>
        <w:t>In line with the increased school enrolments and projections in FET, DDLETB will continue to progress with several key capital building projects and expect to progress significant additional accommodation projects for schools and FET in areas of high demographic growth in order to meet the needs of all students.</w:t>
      </w:r>
    </w:p>
    <w:p w14:paraId="37D39493" w14:textId="77777777" w:rsidR="00327CCC" w:rsidRPr="00BC029E" w:rsidRDefault="00327CCC" w:rsidP="00327CCC">
      <w:pPr>
        <w:spacing w:before="0" w:after="0" w:line="240" w:lineRule="auto"/>
        <w:jc w:val="both"/>
        <w:rPr>
          <w:rFonts w:ascii="Roboto" w:hAnsi="Roboto"/>
        </w:rPr>
      </w:pPr>
    </w:p>
    <w:p w14:paraId="13FC5C13" w14:textId="44B80CEC" w:rsidR="00B01C95" w:rsidRPr="00BC029E" w:rsidRDefault="00B01C95" w:rsidP="00327CCC">
      <w:pPr>
        <w:spacing w:before="0" w:after="0" w:line="240" w:lineRule="auto"/>
        <w:jc w:val="both"/>
        <w:rPr>
          <w:rFonts w:ascii="Roboto" w:hAnsi="Roboto"/>
        </w:rPr>
      </w:pPr>
      <w:r w:rsidRPr="00BC029E">
        <w:rPr>
          <w:rFonts w:ascii="Roboto" w:hAnsi="Roboto"/>
        </w:rPr>
        <w:t xml:space="preserve">On behalf of the ETB, I wish to thank all of our staff who continue to perform at the highest level and deliver a professional service to all they encounter. I am extremely grateful to all staff and to the Board of the ETB. </w:t>
      </w:r>
    </w:p>
    <w:p w14:paraId="63D48F4D" w14:textId="77777777" w:rsidR="00D345E6" w:rsidRPr="00BC029E" w:rsidRDefault="00D345E6" w:rsidP="00327CCC">
      <w:pPr>
        <w:spacing w:before="0" w:after="0" w:line="240" w:lineRule="auto"/>
        <w:jc w:val="both"/>
        <w:rPr>
          <w:rFonts w:ascii="Roboto" w:hAnsi="Roboto"/>
        </w:rPr>
      </w:pPr>
    </w:p>
    <w:p w14:paraId="669EB01F" w14:textId="77777777" w:rsidR="00B01C95" w:rsidRPr="00BC029E" w:rsidRDefault="00B01C95" w:rsidP="00327CCC">
      <w:pPr>
        <w:spacing w:before="0" w:after="0" w:line="240" w:lineRule="auto"/>
        <w:rPr>
          <w:rFonts w:ascii="Roboto" w:hAnsi="Roboto"/>
          <w:b/>
          <w:bCs/>
        </w:rPr>
      </w:pPr>
      <w:r w:rsidRPr="00BC029E">
        <w:rPr>
          <w:rFonts w:ascii="Roboto" w:hAnsi="Roboto"/>
          <w:b/>
          <w:bCs/>
        </w:rPr>
        <w:t>Caitriona Murphy</w:t>
      </w:r>
    </w:p>
    <w:p w14:paraId="1FCAF3BD" w14:textId="02609963" w:rsidR="00D653C0" w:rsidRPr="00BC029E" w:rsidRDefault="00B01C95" w:rsidP="00327CCC">
      <w:pPr>
        <w:spacing w:before="0" w:after="0" w:line="240" w:lineRule="auto"/>
        <w:rPr>
          <w:rFonts w:ascii="Roboto" w:hAnsi="Roboto"/>
          <w:b/>
          <w:bCs/>
        </w:rPr>
      </w:pPr>
      <w:r w:rsidRPr="00BC029E">
        <w:rPr>
          <w:rFonts w:ascii="Roboto" w:hAnsi="Roboto"/>
          <w:b/>
          <w:bCs/>
        </w:rPr>
        <w:t>Chief Executive Officer</w:t>
      </w:r>
    </w:p>
    <w:p w14:paraId="4EE90D95" w14:textId="5DBAE3D2" w:rsidR="00955001" w:rsidRPr="00BC029E" w:rsidRDefault="00955001" w:rsidP="00955001">
      <w:pPr>
        <w:spacing w:line="360" w:lineRule="auto"/>
        <w:rPr>
          <w:rFonts w:ascii="Roboto" w:hAnsi="Roboto"/>
          <w:b/>
          <w:bCs/>
        </w:rPr>
      </w:pPr>
    </w:p>
    <w:p w14:paraId="65C2E633" w14:textId="0106167C" w:rsidR="00955001" w:rsidRPr="00BC029E" w:rsidRDefault="00955001" w:rsidP="00955001">
      <w:pPr>
        <w:spacing w:line="360" w:lineRule="auto"/>
        <w:rPr>
          <w:rFonts w:ascii="Roboto" w:hAnsi="Roboto"/>
          <w:b/>
          <w:bCs/>
        </w:rPr>
      </w:pPr>
    </w:p>
    <w:p w14:paraId="6199525C" w14:textId="51F97FEB" w:rsidR="00955001" w:rsidRPr="00BC029E" w:rsidRDefault="00955001" w:rsidP="00955001">
      <w:pPr>
        <w:spacing w:line="360" w:lineRule="auto"/>
        <w:rPr>
          <w:rFonts w:ascii="Roboto" w:hAnsi="Roboto"/>
          <w:b/>
          <w:bCs/>
        </w:rPr>
      </w:pPr>
    </w:p>
    <w:p w14:paraId="6BAD4045" w14:textId="6995A171" w:rsidR="00955001" w:rsidRPr="00BC029E" w:rsidRDefault="00955001" w:rsidP="00955001">
      <w:pPr>
        <w:spacing w:line="360" w:lineRule="auto"/>
        <w:rPr>
          <w:rFonts w:ascii="Roboto" w:hAnsi="Roboto" w:cstheme="minorHAnsi"/>
        </w:rPr>
      </w:pPr>
    </w:p>
    <w:p w14:paraId="2C5F600B" w14:textId="2B0A0C41" w:rsidR="00A059FF" w:rsidRPr="00BC029E" w:rsidRDefault="00A059FF" w:rsidP="00955001">
      <w:pPr>
        <w:spacing w:line="360" w:lineRule="auto"/>
        <w:rPr>
          <w:rFonts w:ascii="Roboto" w:hAnsi="Roboto" w:cstheme="minorHAnsi"/>
        </w:rPr>
      </w:pPr>
    </w:p>
    <w:p w14:paraId="3B84E3DE" w14:textId="69765E78" w:rsidR="00A059FF" w:rsidRPr="00BC029E" w:rsidRDefault="00A059FF" w:rsidP="00955001">
      <w:pPr>
        <w:spacing w:line="360" w:lineRule="auto"/>
        <w:rPr>
          <w:rFonts w:ascii="Roboto" w:hAnsi="Roboto" w:cstheme="minorHAnsi"/>
        </w:rPr>
      </w:pPr>
    </w:p>
    <w:p w14:paraId="7D130D90" w14:textId="77777777" w:rsidR="00637466" w:rsidRPr="00BC029E" w:rsidRDefault="00637466" w:rsidP="00955001">
      <w:pPr>
        <w:spacing w:line="360" w:lineRule="auto"/>
        <w:rPr>
          <w:rFonts w:ascii="Roboto" w:hAnsi="Roboto" w:cstheme="minorHAnsi"/>
        </w:rPr>
      </w:pPr>
    </w:p>
    <w:p w14:paraId="074A4DB3" w14:textId="489372C4" w:rsidR="00A059FF" w:rsidRPr="00BC029E" w:rsidRDefault="00A059FF" w:rsidP="00955001">
      <w:pPr>
        <w:spacing w:line="360" w:lineRule="auto"/>
        <w:rPr>
          <w:rFonts w:ascii="Roboto" w:hAnsi="Roboto" w:cstheme="minorHAnsi"/>
        </w:rPr>
      </w:pPr>
    </w:p>
    <w:p w14:paraId="5BA69F85" w14:textId="224294C0" w:rsidR="00A059FF" w:rsidRPr="00BC029E" w:rsidRDefault="00A059FF" w:rsidP="00955001">
      <w:pPr>
        <w:spacing w:line="360" w:lineRule="auto"/>
        <w:rPr>
          <w:rFonts w:ascii="Roboto" w:hAnsi="Roboto" w:cstheme="minorHAnsi"/>
        </w:rPr>
      </w:pPr>
    </w:p>
    <w:p w14:paraId="5AD05333" w14:textId="77777777" w:rsidR="00780282" w:rsidRPr="00BC029E" w:rsidRDefault="00BD303D" w:rsidP="003B5579">
      <w:pPr>
        <w:pStyle w:val="Heading1"/>
        <w:numPr>
          <w:ilvl w:val="0"/>
          <w:numId w:val="2"/>
        </w:numPr>
        <w:spacing w:after="200"/>
        <w:ind w:left="567" w:hanging="567"/>
        <w:rPr>
          <w:rFonts w:ascii="Roboto" w:hAnsi="Roboto" w:cstheme="minorHAnsi"/>
          <w:b/>
        </w:rPr>
      </w:pPr>
      <w:bookmarkStart w:id="6" w:name="_Toc128473027"/>
      <w:r w:rsidRPr="00BC029E">
        <w:rPr>
          <w:rFonts w:ascii="Roboto" w:hAnsi="Roboto" w:cstheme="minorHAnsi"/>
          <w:b/>
        </w:rPr>
        <w:t xml:space="preserve">Profile </w:t>
      </w:r>
      <w:r w:rsidR="00D219AA" w:rsidRPr="00BC029E">
        <w:rPr>
          <w:rFonts w:ascii="Roboto" w:hAnsi="Roboto" w:cstheme="minorHAnsi"/>
          <w:b/>
        </w:rPr>
        <w:t xml:space="preserve">/ Background </w:t>
      </w:r>
      <w:r w:rsidR="008536C6" w:rsidRPr="00BC029E">
        <w:rPr>
          <w:rFonts w:ascii="Roboto" w:hAnsi="Roboto" w:cstheme="minorHAnsi"/>
          <w:b/>
        </w:rPr>
        <w:t>o</w:t>
      </w:r>
      <w:r w:rsidRPr="00BC029E">
        <w:rPr>
          <w:rFonts w:ascii="Roboto" w:hAnsi="Roboto" w:cstheme="minorHAnsi"/>
          <w:b/>
        </w:rPr>
        <w:t xml:space="preserve">f </w:t>
      </w:r>
      <w:r w:rsidR="006B38E0" w:rsidRPr="00BC029E">
        <w:rPr>
          <w:rFonts w:ascii="Roboto" w:hAnsi="Roboto" w:cstheme="minorHAnsi"/>
          <w:b/>
        </w:rPr>
        <w:t>Dublin &amp; Dún Laoghaire</w:t>
      </w:r>
      <w:r w:rsidR="00D219AA" w:rsidRPr="00BC029E">
        <w:rPr>
          <w:rFonts w:ascii="Roboto" w:hAnsi="Roboto" w:cstheme="minorHAnsi"/>
          <w:b/>
        </w:rPr>
        <w:t xml:space="preserve"> ETB</w:t>
      </w:r>
      <w:bookmarkEnd w:id="6"/>
    </w:p>
    <w:p w14:paraId="0514B75A" w14:textId="77777777" w:rsidR="003154C1" w:rsidRPr="00BC029E" w:rsidRDefault="003154C1" w:rsidP="00A86DF0">
      <w:pPr>
        <w:jc w:val="both"/>
        <w:rPr>
          <w:rFonts w:ascii="Roboto" w:hAnsi="Roboto" w:cstheme="minorHAnsi"/>
          <w:sz w:val="18"/>
          <w:szCs w:val="18"/>
          <w:lang w:val="en-US"/>
        </w:rPr>
      </w:pPr>
    </w:p>
    <w:p w14:paraId="06CAB9C9" w14:textId="054CAC76" w:rsidR="006B38E0" w:rsidRPr="00BC029E" w:rsidRDefault="00BC029E" w:rsidP="00BC029E">
      <w:pPr>
        <w:pStyle w:val="Heading2"/>
        <w:rPr>
          <w:rFonts w:ascii="Roboto" w:hAnsi="Roboto"/>
        </w:rPr>
      </w:pPr>
      <w:bookmarkStart w:id="7" w:name="_Toc128473028"/>
      <w:r w:rsidRPr="00BC029E">
        <w:rPr>
          <w:rFonts w:ascii="Roboto" w:hAnsi="Roboto"/>
        </w:rPr>
        <w:t>Profile</w:t>
      </w:r>
      <w:bookmarkEnd w:id="7"/>
    </w:p>
    <w:p w14:paraId="51C006F3" w14:textId="77777777" w:rsidR="00A059FF" w:rsidRPr="00BC029E" w:rsidRDefault="00A059FF" w:rsidP="00A059FF">
      <w:pPr>
        <w:spacing w:line="240" w:lineRule="auto"/>
        <w:jc w:val="both"/>
        <w:rPr>
          <w:rFonts w:ascii="Roboto" w:hAnsi="Roboto" w:cstheme="minorHAnsi"/>
        </w:rPr>
      </w:pPr>
    </w:p>
    <w:p w14:paraId="2A460F70" w14:textId="68139174" w:rsidR="006B38E0" w:rsidRPr="00BC029E" w:rsidRDefault="00F279D9" w:rsidP="00A059FF">
      <w:pPr>
        <w:spacing w:line="240" w:lineRule="auto"/>
        <w:jc w:val="both"/>
        <w:rPr>
          <w:rFonts w:ascii="Roboto" w:hAnsi="Roboto" w:cstheme="minorHAnsi"/>
        </w:rPr>
      </w:pPr>
      <w:r w:rsidRPr="00BC029E">
        <w:rPr>
          <w:rFonts w:ascii="Roboto" w:hAnsi="Roboto" w:cstheme="minorHAnsi"/>
          <w:noProof/>
          <w:lang w:eastAsia="en-IE"/>
        </w:rPr>
        <w:drawing>
          <wp:anchor distT="0" distB="0" distL="114300" distR="114300" simplePos="0" relativeHeight="251686913" behindDoc="0" locked="0" layoutInCell="1" allowOverlap="1" wp14:anchorId="1A7FF03B" wp14:editId="392FC70C">
            <wp:simplePos x="0" y="0"/>
            <wp:positionH relativeFrom="column">
              <wp:posOffset>-90</wp:posOffset>
            </wp:positionH>
            <wp:positionV relativeFrom="paragraph">
              <wp:posOffset>1605</wp:posOffset>
            </wp:positionV>
            <wp:extent cx="1686462" cy="62640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dletb logo colour 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6462" cy="626400"/>
                    </a:xfrm>
                    <a:prstGeom prst="rect">
                      <a:avLst/>
                    </a:prstGeom>
                  </pic:spPr>
                </pic:pic>
              </a:graphicData>
            </a:graphic>
          </wp:anchor>
        </w:drawing>
      </w:r>
      <w:r w:rsidR="006B38E0" w:rsidRPr="00BC029E">
        <w:rPr>
          <w:rFonts w:ascii="Roboto" w:hAnsi="Roboto" w:cstheme="minorHAnsi"/>
        </w:rPr>
        <w:t xml:space="preserve">Dublin and Dún Laoghaire Education and Training Board has a corporate structure which is made up of a democratically appointed board and a management (executive) team.  We serve the three county council areas of Dún Laoghaire-Rathdown, South Dublin and Fingal and a population of </w:t>
      </w:r>
      <w:r w:rsidR="00D47AA3" w:rsidRPr="00BC029E">
        <w:rPr>
          <w:rFonts w:ascii="Roboto" w:hAnsi="Roboto"/>
        </w:rPr>
        <w:t>862, 468</w:t>
      </w:r>
      <w:r w:rsidR="00D47AA3" w:rsidRPr="00BC029E">
        <w:rPr>
          <w:rStyle w:val="FootnoteReference"/>
          <w:rFonts w:ascii="Roboto" w:hAnsi="Roboto"/>
        </w:rPr>
        <w:footnoteReference w:id="2"/>
      </w:r>
      <w:r w:rsidR="00D47AA3" w:rsidRPr="00BC029E">
        <w:rPr>
          <w:rFonts w:ascii="Roboto" w:hAnsi="Roboto"/>
        </w:rPr>
        <w:t xml:space="preserve"> </w:t>
      </w:r>
      <w:r w:rsidR="006B38E0" w:rsidRPr="00BC029E">
        <w:rPr>
          <w:rFonts w:ascii="Roboto" w:hAnsi="Roboto" w:cstheme="minorHAnsi"/>
        </w:rPr>
        <w:t xml:space="preserve">people.  The administrative area covered by Dublin and Dún Laoghaire ETB reaches from Balbriggan in north County Dublin, to Dún Laoghaire in south County Dublin and Lucan in west County Dublin. </w:t>
      </w:r>
    </w:p>
    <w:p w14:paraId="36514D69" w14:textId="77777777" w:rsidR="00A059FF" w:rsidRPr="00BC029E" w:rsidRDefault="00A059FF" w:rsidP="00A059FF">
      <w:pPr>
        <w:spacing w:line="240" w:lineRule="auto"/>
        <w:jc w:val="both"/>
        <w:rPr>
          <w:rFonts w:ascii="Roboto" w:hAnsi="Roboto" w:cstheme="minorHAnsi"/>
        </w:rPr>
      </w:pPr>
    </w:p>
    <w:p w14:paraId="5CCB1719" w14:textId="77777777" w:rsidR="00F279D9" w:rsidRPr="00BC029E" w:rsidRDefault="00F279D9" w:rsidP="00BC029E">
      <w:pPr>
        <w:pStyle w:val="Heading2"/>
        <w:rPr>
          <w:rFonts w:ascii="Roboto" w:hAnsi="Roboto"/>
        </w:rPr>
      </w:pPr>
      <w:bookmarkStart w:id="8" w:name="_Toc128473029"/>
      <w:r w:rsidRPr="00BC029E">
        <w:rPr>
          <w:rFonts w:ascii="Roboto" w:hAnsi="Roboto"/>
        </w:rPr>
        <w:t>The Board of DDLETB</w:t>
      </w:r>
      <w:bookmarkEnd w:id="8"/>
    </w:p>
    <w:p w14:paraId="21345506" w14:textId="77777777" w:rsidR="00A059FF" w:rsidRPr="00BC029E" w:rsidRDefault="00A059FF" w:rsidP="00A059FF">
      <w:pPr>
        <w:spacing w:line="240" w:lineRule="auto"/>
        <w:jc w:val="both"/>
        <w:rPr>
          <w:rFonts w:ascii="Roboto" w:hAnsi="Roboto"/>
        </w:rPr>
      </w:pPr>
    </w:p>
    <w:p w14:paraId="76420AFF" w14:textId="74BD6764" w:rsidR="00F85157" w:rsidRPr="00BC029E" w:rsidRDefault="00F279D9" w:rsidP="00A059FF">
      <w:pPr>
        <w:spacing w:line="240" w:lineRule="auto"/>
        <w:jc w:val="both"/>
        <w:rPr>
          <w:rFonts w:ascii="Roboto" w:hAnsi="Roboto"/>
        </w:rPr>
      </w:pPr>
      <w:r w:rsidRPr="00BC029E">
        <w:rPr>
          <w:rFonts w:ascii="Roboto" w:hAnsi="Roboto"/>
        </w:rPr>
        <w:t xml:space="preserve">In compliance with legislation, the </w:t>
      </w:r>
      <w:r w:rsidR="00175E69" w:rsidRPr="00BC029E">
        <w:rPr>
          <w:rFonts w:ascii="Roboto" w:hAnsi="Roboto"/>
        </w:rPr>
        <w:t>DDLETB</w:t>
      </w:r>
      <w:r w:rsidRPr="00BC029E">
        <w:rPr>
          <w:rFonts w:ascii="Roboto" w:hAnsi="Roboto"/>
        </w:rPr>
        <w:t xml:space="preserve"> Board consists of 21 members in total</w:t>
      </w:r>
      <w:r w:rsidR="006F566D" w:rsidRPr="00BC029E">
        <w:rPr>
          <w:rFonts w:ascii="Roboto" w:hAnsi="Roboto"/>
        </w:rPr>
        <w:t>.  Board Members bring a range of specific knowledge, skills, experience and expertise to the deliberations of the Board.</w:t>
      </w:r>
    </w:p>
    <w:p w14:paraId="5EACCE93" w14:textId="27F9A2BD" w:rsidR="00F279D9" w:rsidRPr="00BC029E" w:rsidRDefault="0043711B" w:rsidP="00A86DF0">
      <w:pPr>
        <w:spacing w:line="360" w:lineRule="auto"/>
        <w:jc w:val="both"/>
        <w:rPr>
          <w:rFonts w:ascii="Roboto" w:hAnsi="Roboto" w:cstheme="minorHAnsi"/>
        </w:rPr>
      </w:pPr>
      <w:r w:rsidRPr="00BC029E">
        <w:rPr>
          <w:rFonts w:ascii="Roboto" w:hAnsi="Roboto" w:cstheme="minorHAnsi"/>
          <w:noProof/>
          <w:lang w:eastAsia="en-IE"/>
        </w:rPr>
        <w:drawing>
          <wp:inline distT="0" distB="0" distL="0" distR="0" wp14:anchorId="78F3F95D" wp14:editId="42B2551A">
            <wp:extent cx="5983200" cy="4097192"/>
            <wp:effectExtent l="0" t="0" r="0" b="0"/>
            <wp:docPr id="1528844293" name="Picture 152884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44293" name="Board Members.png"/>
                    <pic:cNvPicPr/>
                  </pic:nvPicPr>
                  <pic:blipFill rotWithShape="1">
                    <a:blip r:embed="rId17">
                      <a:extLst>
                        <a:ext uri="{28A0092B-C50C-407E-A947-70E740481C1C}">
                          <a14:useLocalDpi xmlns:a14="http://schemas.microsoft.com/office/drawing/2010/main" val="0"/>
                        </a:ext>
                      </a:extLst>
                    </a:blip>
                    <a:srcRect r="45883" b="34114"/>
                    <a:stretch/>
                  </pic:blipFill>
                  <pic:spPr bwMode="auto">
                    <a:xfrm>
                      <a:off x="0" y="0"/>
                      <a:ext cx="6017682" cy="4120805"/>
                    </a:xfrm>
                    <a:prstGeom prst="rect">
                      <a:avLst/>
                    </a:prstGeom>
                    <a:ln>
                      <a:noFill/>
                    </a:ln>
                    <a:extLst>
                      <a:ext uri="{53640926-AAD7-44D8-BBD7-CCE9431645EC}">
                        <a14:shadowObscured xmlns:a14="http://schemas.microsoft.com/office/drawing/2010/main"/>
                      </a:ext>
                    </a:extLst>
                  </pic:spPr>
                </pic:pic>
              </a:graphicData>
            </a:graphic>
          </wp:inline>
        </w:drawing>
      </w:r>
    </w:p>
    <w:p w14:paraId="2EE4FE7C" w14:textId="77777777" w:rsidR="00CB3284" w:rsidRPr="00BC029E" w:rsidRDefault="00CB3284" w:rsidP="00A86DF0">
      <w:pPr>
        <w:spacing w:line="360" w:lineRule="auto"/>
        <w:jc w:val="both"/>
        <w:rPr>
          <w:rFonts w:ascii="Roboto" w:hAnsi="Roboto" w:cstheme="minorHAnsi"/>
        </w:rPr>
      </w:pPr>
    </w:p>
    <w:p w14:paraId="3F619D67" w14:textId="77777777" w:rsidR="00F279D9" w:rsidRPr="00BC029E" w:rsidRDefault="00F279D9" w:rsidP="00BC029E">
      <w:pPr>
        <w:pStyle w:val="Heading2"/>
        <w:rPr>
          <w:rFonts w:ascii="Roboto" w:hAnsi="Roboto"/>
        </w:rPr>
      </w:pPr>
      <w:bookmarkStart w:id="9" w:name="_Toc64442112"/>
      <w:bookmarkStart w:id="10" w:name="_Toc128473030"/>
      <w:r w:rsidRPr="00BC029E">
        <w:rPr>
          <w:rFonts w:ascii="Roboto" w:hAnsi="Roboto"/>
        </w:rPr>
        <w:t>Organisation Structure</w:t>
      </w:r>
      <w:bookmarkEnd w:id="9"/>
      <w:bookmarkEnd w:id="10"/>
    </w:p>
    <w:p w14:paraId="1EE057CE" w14:textId="77777777" w:rsidR="00F279D9" w:rsidRPr="00BC029E" w:rsidRDefault="00F279D9" w:rsidP="00A059FF">
      <w:pPr>
        <w:spacing w:line="240" w:lineRule="auto"/>
        <w:jc w:val="both"/>
        <w:rPr>
          <w:rFonts w:ascii="Roboto" w:hAnsi="Roboto" w:cstheme="minorHAnsi"/>
          <w:noProof/>
          <w:lang w:eastAsia="en-IE"/>
        </w:rPr>
      </w:pPr>
      <w:r w:rsidRPr="00BC029E">
        <w:rPr>
          <w:rFonts w:ascii="Roboto" w:hAnsi="Roboto" w:cstheme="minorHAnsi"/>
        </w:rPr>
        <w:t>The organisational structure of DDLETB is structured across four separate but interlinked, divisions: Further Education &amp; Training, Organisation Support &amp; Development, Primary Schools &amp; Other Services and Post Primary Schools.</w:t>
      </w:r>
      <w:r w:rsidRPr="00BC029E">
        <w:rPr>
          <w:rFonts w:ascii="Roboto" w:hAnsi="Roboto" w:cstheme="minorHAnsi"/>
          <w:noProof/>
          <w:lang w:eastAsia="en-IE"/>
        </w:rPr>
        <w:t xml:space="preserve"> </w:t>
      </w:r>
    </w:p>
    <w:p w14:paraId="1F953615" w14:textId="77777777" w:rsidR="00F279D9" w:rsidRPr="00BC029E" w:rsidRDefault="00F279D9" w:rsidP="00F279D9">
      <w:pPr>
        <w:jc w:val="both"/>
        <w:rPr>
          <w:rFonts w:ascii="Roboto" w:hAnsi="Roboto" w:cstheme="minorHAnsi"/>
          <w:sz w:val="18"/>
          <w:szCs w:val="18"/>
          <w:lang w:val="en-US"/>
        </w:rPr>
      </w:pPr>
      <w:r w:rsidRPr="00BC029E">
        <w:rPr>
          <w:rFonts w:ascii="Roboto" w:hAnsi="Roboto" w:cstheme="minorHAnsi"/>
          <w:noProof/>
          <w:lang w:eastAsia="en-IE"/>
        </w:rPr>
        <w:drawing>
          <wp:inline distT="0" distB="0" distL="0" distR="0" wp14:anchorId="4E77AB13" wp14:editId="53432660">
            <wp:extent cx="6120130" cy="4631450"/>
            <wp:effectExtent l="0" t="19050" r="0" b="3619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A48789B" w14:textId="77777777" w:rsidR="00F279D9" w:rsidRPr="00BC029E" w:rsidRDefault="00F279D9" w:rsidP="00A86DF0">
      <w:pPr>
        <w:spacing w:line="360" w:lineRule="auto"/>
        <w:jc w:val="both"/>
        <w:rPr>
          <w:rFonts w:ascii="Roboto" w:hAnsi="Roboto" w:cstheme="minorHAnsi"/>
        </w:rPr>
      </w:pPr>
    </w:p>
    <w:p w14:paraId="094795E6" w14:textId="77777777" w:rsidR="002E78DB" w:rsidRPr="00BC029E" w:rsidRDefault="002E78DB" w:rsidP="00BC029E">
      <w:pPr>
        <w:pStyle w:val="Heading2"/>
        <w:rPr>
          <w:rFonts w:ascii="Roboto" w:hAnsi="Roboto"/>
        </w:rPr>
      </w:pPr>
      <w:bookmarkStart w:id="11" w:name="_Toc128473031"/>
      <w:r w:rsidRPr="00BC029E">
        <w:rPr>
          <w:rFonts w:ascii="Roboto" w:hAnsi="Roboto"/>
        </w:rPr>
        <w:t>Resourc</w:t>
      </w:r>
      <w:r w:rsidR="00B95C19" w:rsidRPr="00BC029E">
        <w:rPr>
          <w:rFonts w:ascii="Roboto" w:hAnsi="Roboto"/>
        </w:rPr>
        <w:t>ing</w:t>
      </w:r>
      <w:bookmarkEnd w:id="11"/>
    </w:p>
    <w:p w14:paraId="1A4E45E4" w14:textId="77777777" w:rsidR="00843E79" w:rsidRPr="00BC029E" w:rsidRDefault="00843E79" w:rsidP="00A86DF0">
      <w:pPr>
        <w:spacing w:line="360" w:lineRule="auto"/>
        <w:jc w:val="both"/>
        <w:rPr>
          <w:rFonts w:ascii="Roboto" w:hAnsi="Roboto" w:cstheme="minorHAnsi"/>
        </w:rPr>
        <w:sectPr w:rsidR="00843E79" w:rsidRPr="00BC029E" w:rsidSect="00852B46">
          <w:type w:val="continuous"/>
          <w:pgSz w:w="11906" w:h="16838"/>
          <w:pgMar w:top="1134" w:right="1134" w:bottom="1134" w:left="1134" w:header="708" w:footer="708" w:gutter="0"/>
          <w:cols w:space="708"/>
          <w:titlePg/>
          <w:docGrid w:linePitch="360"/>
        </w:sectPr>
      </w:pPr>
    </w:p>
    <w:p w14:paraId="47DBEB2F" w14:textId="77777777" w:rsidR="002E78DB" w:rsidRPr="00BC029E" w:rsidRDefault="005A6E64" w:rsidP="00A86DF0">
      <w:pPr>
        <w:spacing w:line="360" w:lineRule="auto"/>
        <w:jc w:val="both"/>
        <w:rPr>
          <w:rFonts w:ascii="Roboto" w:hAnsi="Roboto" w:cstheme="minorHAnsi"/>
        </w:rPr>
      </w:pPr>
      <w:r w:rsidRPr="00BC029E">
        <w:rPr>
          <w:rFonts w:ascii="Roboto" w:hAnsi="Roboto"/>
          <w:noProof/>
          <w:lang w:eastAsia="en-IE"/>
        </w:rPr>
        <w:drawing>
          <wp:anchor distT="0" distB="0" distL="114300" distR="114300" simplePos="0" relativeHeight="251688961" behindDoc="0" locked="0" layoutInCell="1" allowOverlap="1" wp14:anchorId="4E29DB72" wp14:editId="36D4823A">
            <wp:simplePos x="0" y="0"/>
            <wp:positionH relativeFrom="column">
              <wp:align>left</wp:align>
            </wp:positionH>
            <wp:positionV relativeFrom="paragraph">
              <wp:posOffset>365760</wp:posOffset>
            </wp:positionV>
            <wp:extent cx="1274445" cy="1274445"/>
            <wp:effectExtent l="0" t="0" r="1905" b="1905"/>
            <wp:wrapSquare wrapText="bothSides"/>
            <wp:docPr id="1528844294" name="Picture 1528844294" descr="Staff - Presentation Secondary School Lis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 - Presentation Secondary School Listow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4445" cy="1274445"/>
                    </a:xfrm>
                    <a:prstGeom prst="rect">
                      <a:avLst/>
                    </a:prstGeom>
                    <a:noFill/>
                    <a:ln>
                      <a:noFill/>
                    </a:ln>
                  </pic:spPr>
                </pic:pic>
              </a:graphicData>
            </a:graphic>
          </wp:anchor>
        </w:drawing>
      </w:r>
      <w:r w:rsidR="00136BF9" w:rsidRPr="00BC029E">
        <w:rPr>
          <w:rFonts w:ascii="Roboto" w:hAnsi="Roboto"/>
          <w:noProof/>
          <w:lang w:eastAsia="en-IE"/>
        </w:rPr>
        <w:drawing>
          <wp:anchor distT="0" distB="0" distL="114300" distR="114300" simplePos="0" relativeHeight="251687937" behindDoc="0" locked="0" layoutInCell="1" allowOverlap="1" wp14:anchorId="1194AE6F" wp14:editId="0FF4971E">
            <wp:simplePos x="0" y="0"/>
            <wp:positionH relativeFrom="margin">
              <wp:posOffset>2509520</wp:posOffset>
            </wp:positionH>
            <wp:positionV relativeFrom="paragraph">
              <wp:posOffset>220345</wp:posOffset>
            </wp:positionV>
            <wp:extent cx="1219835" cy="1241425"/>
            <wp:effectExtent l="0" t="0" r="0" b="0"/>
            <wp:wrapSquare wrapText="bothSides"/>
            <wp:docPr id="1528844295" name="Picture 1528844295" descr="Euro game for school children - Publications Office of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 game for school children - Publications Office of the EU"/>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466" b="6375"/>
                    <a:stretch/>
                  </pic:blipFill>
                  <pic:spPr bwMode="auto">
                    <a:xfrm>
                      <a:off x="0" y="0"/>
                      <a:ext cx="1219835"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A3C1F" w14:textId="77777777" w:rsidR="002E78DB" w:rsidRPr="00BC029E" w:rsidRDefault="002E78DB" w:rsidP="00A86DF0">
      <w:pPr>
        <w:spacing w:line="360" w:lineRule="auto"/>
        <w:jc w:val="both"/>
        <w:rPr>
          <w:rFonts w:ascii="Roboto" w:hAnsi="Roboto" w:cstheme="minorHAnsi"/>
        </w:rPr>
      </w:pPr>
    </w:p>
    <w:p w14:paraId="01414722" w14:textId="77777777" w:rsidR="002E78DB" w:rsidRPr="00BC029E" w:rsidRDefault="002E78DB" w:rsidP="00A86DF0">
      <w:pPr>
        <w:spacing w:line="360" w:lineRule="auto"/>
        <w:jc w:val="both"/>
        <w:rPr>
          <w:rFonts w:ascii="Roboto" w:hAnsi="Roboto" w:cstheme="minorHAnsi"/>
          <w:b/>
          <w:i/>
          <w:sz w:val="28"/>
          <w:szCs w:val="28"/>
        </w:rPr>
      </w:pPr>
      <w:r w:rsidRPr="00BC029E">
        <w:rPr>
          <w:rFonts w:ascii="Roboto" w:hAnsi="Roboto" w:cstheme="minorHAnsi"/>
          <w:b/>
          <w:i/>
          <w:sz w:val="28"/>
          <w:szCs w:val="28"/>
        </w:rPr>
        <w:t>4,</w:t>
      </w:r>
      <w:r w:rsidR="00F36B35" w:rsidRPr="00BC029E">
        <w:rPr>
          <w:rFonts w:ascii="Roboto" w:hAnsi="Roboto" w:cstheme="minorHAnsi"/>
          <w:b/>
          <w:i/>
          <w:sz w:val="28"/>
          <w:szCs w:val="28"/>
        </w:rPr>
        <w:t>3</w:t>
      </w:r>
      <w:r w:rsidRPr="00BC029E">
        <w:rPr>
          <w:rFonts w:ascii="Roboto" w:hAnsi="Roboto" w:cstheme="minorHAnsi"/>
          <w:b/>
          <w:i/>
          <w:sz w:val="28"/>
          <w:szCs w:val="28"/>
        </w:rPr>
        <w:t>00 Staff</w:t>
      </w:r>
    </w:p>
    <w:p w14:paraId="40529CF9" w14:textId="77777777" w:rsidR="002E78DB" w:rsidRPr="00BC029E" w:rsidRDefault="002E78DB" w:rsidP="00A86DF0">
      <w:pPr>
        <w:spacing w:line="360" w:lineRule="auto"/>
        <w:jc w:val="both"/>
        <w:rPr>
          <w:rFonts w:ascii="Roboto" w:hAnsi="Roboto" w:cstheme="minorHAnsi"/>
        </w:rPr>
      </w:pPr>
    </w:p>
    <w:p w14:paraId="3C5CCA16" w14:textId="77777777" w:rsidR="00843E79" w:rsidRPr="00BC029E" w:rsidRDefault="00843E79" w:rsidP="00A86DF0">
      <w:pPr>
        <w:spacing w:line="360" w:lineRule="auto"/>
        <w:jc w:val="both"/>
        <w:rPr>
          <w:rFonts w:ascii="Roboto" w:hAnsi="Roboto" w:cstheme="minorHAnsi"/>
        </w:rPr>
      </w:pPr>
    </w:p>
    <w:p w14:paraId="4EC173D3" w14:textId="77777777" w:rsidR="002E78DB" w:rsidRPr="00BC029E" w:rsidRDefault="002E78DB" w:rsidP="00A86DF0">
      <w:pPr>
        <w:spacing w:line="360" w:lineRule="auto"/>
        <w:jc w:val="both"/>
        <w:rPr>
          <w:rFonts w:ascii="Roboto" w:hAnsi="Roboto" w:cstheme="minorHAnsi"/>
        </w:rPr>
      </w:pPr>
    </w:p>
    <w:p w14:paraId="187A0C14" w14:textId="77777777" w:rsidR="00955001" w:rsidRPr="00BC029E" w:rsidRDefault="00955001" w:rsidP="00955001">
      <w:pPr>
        <w:spacing w:after="0"/>
        <w:ind w:left="1418" w:hanging="698"/>
        <w:rPr>
          <w:rFonts w:ascii="Roboto" w:hAnsi="Roboto" w:cstheme="minorHAnsi"/>
          <w:b/>
          <w:i/>
          <w:sz w:val="24"/>
          <w:szCs w:val="24"/>
        </w:rPr>
      </w:pPr>
    </w:p>
    <w:p w14:paraId="055EDC9E" w14:textId="61799C1D" w:rsidR="00955001" w:rsidRPr="00BC029E" w:rsidRDefault="00955001" w:rsidP="00A059FF">
      <w:pPr>
        <w:spacing w:after="0" w:line="240" w:lineRule="auto"/>
        <w:ind w:left="1418" w:hanging="698"/>
        <w:rPr>
          <w:rFonts w:ascii="Roboto" w:hAnsi="Roboto" w:cstheme="minorHAnsi"/>
          <w:b/>
          <w:i/>
          <w:sz w:val="28"/>
          <w:szCs w:val="28"/>
        </w:rPr>
      </w:pPr>
      <w:r w:rsidRPr="00BC029E">
        <w:rPr>
          <w:rFonts w:ascii="Roboto" w:hAnsi="Roboto" w:cstheme="minorHAnsi"/>
          <w:b/>
          <w:i/>
          <w:sz w:val="28"/>
          <w:szCs w:val="28"/>
        </w:rPr>
        <w:t xml:space="preserve">2023 Budget </w:t>
      </w:r>
      <w:r w:rsidR="000A34E9" w:rsidRPr="00BC029E">
        <w:rPr>
          <w:rFonts w:ascii="Roboto" w:hAnsi="Roboto" w:cstheme="minorHAnsi"/>
          <w:b/>
          <w:i/>
          <w:sz w:val="28"/>
          <w:szCs w:val="28"/>
        </w:rPr>
        <w:t xml:space="preserve">circa </w:t>
      </w:r>
      <w:r w:rsidRPr="00BC029E">
        <w:rPr>
          <w:rFonts w:ascii="Roboto" w:hAnsi="Roboto" w:cstheme="minorHAnsi"/>
          <w:b/>
          <w:i/>
          <w:sz w:val="28"/>
          <w:szCs w:val="28"/>
        </w:rPr>
        <w:t>€276</w:t>
      </w:r>
      <w:r w:rsidR="000A34E9" w:rsidRPr="00BC029E">
        <w:rPr>
          <w:rFonts w:ascii="Roboto" w:hAnsi="Roboto" w:cstheme="minorHAnsi"/>
          <w:b/>
          <w:i/>
          <w:sz w:val="28"/>
          <w:szCs w:val="28"/>
        </w:rPr>
        <w:t>m</w:t>
      </w:r>
    </w:p>
    <w:p w14:paraId="120AA4C6" w14:textId="59F55980" w:rsidR="005B1311" w:rsidRPr="00BC029E" w:rsidRDefault="000A34E9" w:rsidP="000A34E9">
      <w:pPr>
        <w:spacing w:after="0" w:line="240" w:lineRule="auto"/>
        <w:ind w:left="1418" w:hanging="1418"/>
        <w:rPr>
          <w:rFonts w:ascii="Roboto" w:hAnsi="Roboto" w:cstheme="minorHAnsi"/>
          <w:iCs/>
        </w:rPr>
      </w:pPr>
      <w:r w:rsidRPr="00BC029E">
        <w:rPr>
          <w:rFonts w:ascii="Roboto" w:hAnsi="Roboto" w:cstheme="minorHAnsi"/>
          <w:bCs/>
          <w:iCs/>
          <w:sz w:val="24"/>
          <w:szCs w:val="24"/>
        </w:rPr>
        <w:t xml:space="preserve">         </w:t>
      </w:r>
      <w:r w:rsidR="005B1311" w:rsidRPr="00BC029E">
        <w:rPr>
          <w:rFonts w:ascii="Roboto" w:hAnsi="Roboto" w:cstheme="minorHAnsi"/>
          <w:bCs/>
          <w:iCs/>
        </w:rPr>
        <w:t>€</w:t>
      </w:r>
      <w:r w:rsidR="005A6E64" w:rsidRPr="00BC029E">
        <w:rPr>
          <w:rFonts w:ascii="Roboto" w:hAnsi="Roboto" w:cstheme="minorHAnsi"/>
          <w:bCs/>
          <w:iCs/>
        </w:rPr>
        <w:t>1</w:t>
      </w:r>
      <w:r w:rsidR="00F36B35" w:rsidRPr="00BC029E">
        <w:rPr>
          <w:rFonts w:ascii="Roboto" w:hAnsi="Roboto" w:cstheme="minorHAnsi"/>
          <w:bCs/>
          <w:iCs/>
        </w:rPr>
        <w:t>91</w:t>
      </w:r>
      <w:r w:rsidRPr="00BC029E">
        <w:rPr>
          <w:rFonts w:ascii="Roboto" w:hAnsi="Roboto" w:cstheme="minorHAnsi"/>
          <w:bCs/>
          <w:iCs/>
        </w:rPr>
        <w:t>m</w:t>
      </w:r>
      <w:r w:rsidR="005B1311" w:rsidRPr="00BC029E">
        <w:rPr>
          <w:rFonts w:ascii="Roboto" w:hAnsi="Roboto" w:cstheme="minorHAnsi"/>
          <w:bCs/>
          <w:iCs/>
        </w:rPr>
        <w:t xml:space="preserve"> </w:t>
      </w:r>
      <w:r w:rsidR="00955001" w:rsidRPr="00BC029E">
        <w:rPr>
          <w:rFonts w:ascii="Roboto" w:hAnsi="Roboto" w:cstheme="minorHAnsi"/>
          <w:bCs/>
          <w:iCs/>
        </w:rPr>
        <w:t xml:space="preserve">from </w:t>
      </w:r>
      <w:r w:rsidR="00F81D04" w:rsidRPr="00BC029E">
        <w:rPr>
          <w:rFonts w:ascii="Roboto" w:hAnsi="Roboto" w:cstheme="minorHAnsi"/>
          <w:bCs/>
          <w:iCs/>
        </w:rPr>
        <w:t>Departments</w:t>
      </w:r>
      <w:r w:rsidR="005A6E64" w:rsidRPr="00BC029E">
        <w:rPr>
          <w:rFonts w:ascii="Roboto" w:hAnsi="Roboto" w:cstheme="minorHAnsi"/>
          <w:bCs/>
          <w:iCs/>
        </w:rPr>
        <w:t>, Agencies &amp;</w:t>
      </w:r>
      <w:r w:rsidRPr="00BC029E">
        <w:rPr>
          <w:rFonts w:ascii="Roboto" w:hAnsi="Roboto" w:cstheme="minorHAnsi"/>
          <w:bCs/>
          <w:iCs/>
        </w:rPr>
        <w:t xml:space="preserve"> </w:t>
      </w:r>
      <w:r w:rsidR="005A6E64" w:rsidRPr="00BC029E">
        <w:rPr>
          <w:rFonts w:ascii="Roboto" w:hAnsi="Roboto" w:cstheme="minorHAnsi"/>
          <w:bCs/>
          <w:iCs/>
        </w:rPr>
        <w:t>Self Financing</w:t>
      </w:r>
      <w:r w:rsidRPr="00BC029E">
        <w:rPr>
          <w:rFonts w:ascii="Roboto" w:hAnsi="Roboto" w:cstheme="minorHAnsi"/>
          <w:bCs/>
          <w:iCs/>
        </w:rPr>
        <w:t xml:space="preserve"> and </w:t>
      </w:r>
      <w:r w:rsidR="005B1311" w:rsidRPr="00BC029E">
        <w:rPr>
          <w:rFonts w:ascii="Roboto" w:hAnsi="Roboto" w:cstheme="minorHAnsi"/>
          <w:bCs/>
          <w:iCs/>
        </w:rPr>
        <w:t>€8</w:t>
      </w:r>
      <w:r w:rsidR="00F36B35" w:rsidRPr="00BC029E">
        <w:rPr>
          <w:rFonts w:ascii="Roboto" w:hAnsi="Roboto" w:cstheme="minorHAnsi"/>
          <w:bCs/>
          <w:iCs/>
        </w:rPr>
        <w:t>5</w:t>
      </w:r>
      <w:r w:rsidRPr="00BC029E">
        <w:rPr>
          <w:rFonts w:ascii="Roboto" w:hAnsi="Roboto" w:cstheme="minorHAnsi"/>
          <w:bCs/>
          <w:iCs/>
        </w:rPr>
        <w:t xml:space="preserve">m </w:t>
      </w:r>
      <w:r w:rsidR="00955001" w:rsidRPr="00BC029E">
        <w:rPr>
          <w:rFonts w:ascii="Roboto" w:hAnsi="Roboto" w:cstheme="minorHAnsi"/>
          <w:bCs/>
          <w:iCs/>
        </w:rPr>
        <w:t xml:space="preserve">from </w:t>
      </w:r>
      <w:r w:rsidR="00F81D04" w:rsidRPr="00BC029E">
        <w:rPr>
          <w:rFonts w:ascii="Roboto" w:hAnsi="Roboto" w:cstheme="minorHAnsi"/>
          <w:bCs/>
          <w:iCs/>
        </w:rPr>
        <w:t>SOLAS</w:t>
      </w:r>
    </w:p>
    <w:p w14:paraId="3D6006D0" w14:textId="77777777" w:rsidR="005B1311" w:rsidRPr="00BC029E" w:rsidRDefault="005B1311" w:rsidP="00A86DF0">
      <w:pPr>
        <w:spacing w:line="360" w:lineRule="auto"/>
        <w:jc w:val="both"/>
        <w:rPr>
          <w:rFonts w:ascii="Roboto" w:hAnsi="Roboto" w:cstheme="minorHAnsi"/>
        </w:rPr>
      </w:pPr>
    </w:p>
    <w:p w14:paraId="27F22CF6" w14:textId="77777777" w:rsidR="00843E79" w:rsidRPr="00BC029E" w:rsidRDefault="00843E79" w:rsidP="00A86DF0">
      <w:pPr>
        <w:spacing w:line="360" w:lineRule="auto"/>
        <w:jc w:val="both"/>
        <w:rPr>
          <w:rFonts w:ascii="Roboto" w:hAnsi="Roboto" w:cstheme="minorHAnsi"/>
        </w:rPr>
        <w:sectPr w:rsidR="00843E79" w:rsidRPr="00BC029E" w:rsidSect="00843E79">
          <w:type w:val="continuous"/>
          <w:pgSz w:w="11906" w:h="16838"/>
          <w:pgMar w:top="1134" w:right="1134" w:bottom="1134" w:left="1134" w:header="708" w:footer="708" w:gutter="0"/>
          <w:cols w:num="2" w:space="708"/>
          <w:titlePg/>
          <w:docGrid w:linePitch="360"/>
        </w:sectPr>
      </w:pPr>
    </w:p>
    <w:p w14:paraId="312993F9" w14:textId="77777777" w:rsidR="00A059FF" w:rsidRPr="00BC029E" w:rsidRDefault="002E78DB" w:rsidP="00955001">
      <w:pPr>
        <w:rPr>
          <w:rFonts w:ascii="Roboto" w:hAnsi="Roboto" w:cstheme="minorHAnsi"/>
        </w:rPr>
      </w:pPr>
      <w:r w:rsidRPr="00BC029E">
        <w:rPr>
          <w:rFonts w:ascii="Roboto" w:hAnsi="Roboto" w:cstheme="minorHAnsi"/>
        </w:rPr>
        <w:br w:type="page"/>
      </w:r>
    </w:p>
    <w:p w14:paraId="321391F3" w14:textId="4A045072" w:rsidR="00A059FF" w:rsidRPr="00BC029E" w:rsidRDefault="00A059FF" w:rsidP="00BC029E">
      <w:pPr>
        <w:pStyle w:val="Heading2"/>
        <w:rPr>
          <w:rFonts w:ascii="Roboto" w:hAnsi="Roboto"/>
        </w:rPr>
      </w:pPr>
      <w:bookmarkStart w:id="12" w:name="_Toc128473032"/>
      <w:r w:rsidRPr="00BC029E">
        <w:rPr>
          <w:rFonts w:ascii="Roboto" w:hAnsi="Roboto"/>
        </w:rPr>
        <w:t xml:space="preserve">Geographical map of </w:t>
      </w:r>
      <w:r w:rsidR="00BC029E" w:rsidRPr="00BC029E">
        <w:rPr>
          <w:rFonts w:ascii="Roboto" w:hAnsi="Roboto"/>
        </w:rPr>
        <w:t>Dublin</w:t>
      </w:r>
      <w:r w:rsidRPr="00BC029E">
        <w:rPr>
          <w:rFonts w:ascii="Roboto" w:hAnsi="Roboto"/>
        </w:rPr>
        <w:t xml:space="preserve"> &amp; </w:t>
      </w:r>
      <w:r w:rsidR="00BC029E" w:rsidRPr="00BC029E">
        <w:rPr>
          <w:rFonts w:ascii="Roboto" w:hAnsi="Roboto"/>
        </w:rPr>
        <w:t>Dún Laoghaire ETB</w:t>
      </w:r>
      <w:bookmarkEnd w:id="12"/>
    </w:p>
    <w:p w14:paraId="0E0D5F74" w14:textId="77777777" w:rsidR="00A059FF" w:rsidRPr="00BC029E" w:rsidRDefault="00A059FF" w:rsidP="00955001">
      <w:pPr>
        <w:rPr>
          <w:rFonts w:ascii="Roboto" w:hAnsi="Roboto" w:cstheme="minorHAnsi"/>
        </w:rPr>
      </w:pPr>
    </w:p>
    <w:p w14:paraId="3E165D0E" w14:textId="77777777" w:rsidR="006B38E0" w:rsidRPr="00BC029E" w:rsidRDefault="006B38E0" w:rsidP="00A059FF">
      <w:pPr>
        <w:spacing w:line="240" w:lineRule="auto"/>
        <w:jc w:val="both"/>
        <w:rPr>
          <w:rFonts w:ascii="Roboto" w:hAnsi="Roboto" w:cstheme="minorHAnsi"/>
        </w:rPr>
      </w:pPr>
      <w:r w:rsidRPr="00BC029E">
        <w:rPr>
          <w:rFonts w:ascii="Roboto" w:hAnsi="Roboto" w:cstheme="minorHAnsi"/>
          <w:noProof/>
          <w:lang w:eastAsia="en-IE"/>
        </w:rPr>
        <w:drawing>
          <wp:anchor distT="0" distB="0" distL="114300" distR="114300" simplePos="0" relativeHeight="251661313" behindDoc="1" locked="0" layoutInCell="1" allowOverlap="1" wp14:anchorId="3556159E" wp14:editId="42881F52">
            <wp:simplePos x="0" y="0"/>
            <wp:positionH relativeFrom="column">
              <wp:posOffset>3307080</wp:posOffset>
            </wp:positionH>
            <wp:positionV relativeFrom="paragraph">
              <wp:posOffset>27940</wp:posOffset>
            </wp:positionV>
            <wp:extent cx="2562225" cy="4020185"/>
            <wp:effectExtent l="0" t="0" r="9525" b="0"/>
            <wp:wrapTight wrapText="bothSides">
              <wp:wrapPolygon edited="0">
                <wp:start x="0" y="0"/>
                <wp:lineTo x="0" y="21494"/>
                <wp:lineTo x="21520" y="21494"/>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02" r="55520"/>
                    <a:stretch/>
                  </pic:blipFill>
                  <pic:spPr bwMode="auto">
                    <a:xfrm>
                      <a:off x="0" y="0"/>
                      <a:ext cx="2562225" cy="402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29E">
        <w:rPr>
          <w:rFonts w:ascii="Roboto" w:hAnsi="Roboto" w:cstheme="minorHAnsi"/>
        </w:rPr>
        <w:t>The services we provide include primary education, second level education, further education and training, Youthreach and youth services, in addition to other community-based education and training programmes and services.  All services are delivered at local level, the extent of which is as follows;</w:t>
      </w:r>
    </w:p>
    <w:p w14:paraId="7AFCB57A" w14:textId="77777777" w:rsidR="006B38E0" w:rsidRPr="00BC029E" w:rsidRDefault="006B38E0" w:rsidP="00A059FF">
      <w:pPr>
        <w:spacing w:line="240" w:lineRule="auto"/>
        <w:jc w:val="both"/>
        <w:rPr>
          <w:rFonts w:ascii="Roboto" w:hAnsi="Roboto" w:cstheme="minorHAnsi"/>
        </w:rPr>
      </w:pPr>
      <w:r w:rsidRPr="00BC029E">
        <w:rPr>
          <w:rFonts w:ascii="Roboto" w:hAnsi="Roboto" w:cstheme="minorHAnsi"/>
        </w:rPr>
        <w:t xml:space="preserve">Dublin and Dún Laoghaire ETBs target clients are: </w:t>
      </w:r>
    </w:p>
    <w:p w14:paraId="4BCB0FE4" w14:textId="03016F3A" w:rsidR="006B38E0" w:rsidRPr="00BC029E" w:rsidRDefault="006B38E0" w:rsidP="00A059FF">
      <w:pPr>
        <w:pStyle w:val="ListParagraph"/>
        <w:numPr>
          <w:ilvl w:val="0"/>
          <w:numId w:val="4"/>
        </w:numPr>
        <w:spacing w:line="240" w:lineRule="auto"/>
        <w:jc w:val="both"/>
        <w:rPr>
          <w:rFonts w:ascii="Roboto" w:hAnsi="Roboto" w:cstheme="minorHAnsi"/>
        </w:rPr>
      </w:pPr>
      <w:r w:rsidRPr="00BC029E">
        <w:rPr>
          <w:rFonts w:ascii="Roboto" w:hAnsi="Roboto" w:cstheme="minorHAnsi"/>
        </w:rPr>
        <w:t>Students and/or their parents/guardians</w:t>
      </w:r>
    </w:p>
    <w:p w14:paraId="482D805C" w14:textId="5CB251EF" w:rsidR="006B38E0" w:rsidRPr="00BC029E" w:rsidRDefault="006B38E0" w:rsidP="00A059FF">
      <w:pPr>
        <w:pStyle w:val="ListParagraph"/>
        <w:numPr>
          <w:ilvl w:val="0"/>
          <w:numId w:val="4"/>
        </w:numPr>
        <w:spacing w:line="240" w:lineRule="auto"/>
        <w:jc w:val="both"/>
        <w:rPr>
          <w:rFonts w:ascii="Roboto" w:hAnsi="Roboto" w:cstheme="minorHAnsi"/>
        </w:rPr>
      </w:pPr>
      <w:r w:rsidRPr="00BC029E">
        <w:rPr>
          <w:rFonts w:ascii="Roboto" w:hAnsi="Roboto" w:cstheme="minorHAnsi"/>
        </w:rPr>
        <w:t>Adult learners</w:t>
      </w:r>
    </w:p>
    <w:p w14:paraId="14A21DCB" w14:textId="1598FB7F" w:rsidR="006B38E0" w:rsidRPr="00BC029E" w:rsidRDefault="006B38E0" w:rsidP="00A059FF">
      <w:pPr>
        <w:pStyle w:val="ListParagraph"/>
        <w:numPr>
          <w:ilvl w:val="0"/>
          <w:numId w:val="4"/>
        </w:numPr>
        <w:spacing w:line="240" w:lineRule="auto"/>
        <w:jc w:val="both"/>
        <w:rPr>
          <w:rFonts w:ascii="Roboto" w:hAnsi="Roboto" w:cstheme="minorHAnsi"/>
        </w:rPr>
      </w:pPr>
      <w:r w:rsidRPr="00BC029E">
        <w:rPr>
          <w:rFonts w:ascii="Roboto" w:hAnsi="Roboto" w:cstheme="minorHAnsi"/>
        </w:rPr>
        <w:t>Communities throughout the greater County Dublin area</w:t>
      </w:r>
    </w:p>
    <w:p w14:paraId="2A5DBC74" w14:textId="58B6853D" w:rsidR="006B38E0" w:rsidRPr="00BC029E" w:rsidRDefault="006B38E0" w:rsidP="00A059FF">
      <w:pPr>
        <w:pStyle w:val="ListParagraph"/>
        <w:numPr>
          <w:ilvl w:val="0"/>
          <w:numId w:val="4"/>
        </w:numPr>
        <w:spacing w:line="240" w:lineRule="auto"/>
        <w:jc w:val="both"/>
        <w:rPr>
          <w:rFonts w:ascii="Roboto" w:hAnsi="Roboto" w:cstheme="minorHAnsi"/>
        </w:rPr>
      </w:pPr>
      <w:r w:rsidRPr="00BC029E">
        <w:rPr>
          <w:rFonts w:ascii="Roboto" w:hAnsi="Roboto" w:cstheme="minorHAnsi"/>
        </w:rPr>
        <w:t>Young people, youth groups and volunteers</w:t>
      </w:r>
    </w:p>
    <w:p w14:paraId="69138175" w14:textId="59237A53" w:rsidR="006B38E0" w:rsidRPr="00BC029E" w:rsidRDefault="006B38E0" w:rsidP="00A059FF">
      <w:pPr>
        <w:pStyle w:val="ListParagraph"/>
        <w:numPr>
          <w:ilvl w:val="0"/>
          <w:numId w:val="4"/>
        </w:numPr>
        <w:spacing w:line="240" w:lineRule="auto"/>
        <w:jc w:val="both"/>
        <w:rPr>
          <w:rFonts w:ascii="Roboto" w:hAnsi="Roboto" w:cstheme="minorHAnsi"/>
        </w:rPr>
      </w:pPr>
      <w:r w:rsidRPr="00BC029E">
        <w:rPr>
          <w:rFonts w:ascii="Roboto" w:hAnsi="Roboto" w:cstheme="minorHAnsi"/>
        </w:rPr>
        <w:t>Applicants and grant recipients under the various student support schemes administered directly by the ETB</w:t>
      </w:r>
    </w:p>
    <w:p w14:paraId="2C5A651C" w14:textId="6A6F968F" w:rsidR="006B38E0" w:rsidRPr="00BC029E" w:rsidRDefault="006B38E0" w:rsidP="00A059FF">
      <w:pPr>
        <w:pStyle w:val="ListParagraph"/>
        <w:numPr>
          <w:ilvl w:val="0"/>
          <w:numId w:val="4"/>
        </w:numPr>
        <w:spacing w:line="240" w:lineRule="auto"/>
        <w:jc w:val="both"/>
        <w:rPr>
          <w:rFonts w:ascii="Roboto" w:hAnsi="Roboto" w:cstheme="minorHAnsi"/>
        </w:rPr>
      </w:pPr>
      <w:r w:rsidRPr="00BC029E">
        <w:rPr>
          <w:rFonts w:ascii="Roboto" w:hAnsi="Roboto" w:cstheme="minorHAnsi"/>
        </w:rPr>
        <w:t>Voluntary and sporting organisations</w:t>
      </w:r>
    </w:p>
    <w:p w14:paraId="22E5A376" w14:textId="77777777" w:rsidR="006B38E0" w:rsidRPr="00BC029E" w:rsidRDefault="006B38E0" w:rsidP="00A059FF">
      <w:pPr>
        <w:pStyle w:val="ListParagraph"/>
        <w:numPr>
          <w:ilvl w:val="0"/>
          <w:numId w:val="4"/>
        </w:numPr>
        <w:spacing w:line="240" w:lineRule="auto"/>
        <w:jc w:val="both"/>
        <w:rPr>
          <w:rFonts w:ascii="Roboto" w:hAnsi="Roboto" w:cstheme="minorHAnsi"/>
        </w:rPr>
      </w:pPr>
      <w:r w:rsidRPr="00BC029E">
        <w:rPr>
          <w:rFonts w:ascii="Roboto" w:hAnsi="Roboto" w:cstheme="minorHAnsi"/>
        </w:rPr>
        <w:t>Unemployed adults.</w:t>
      </w:r>
    </w:p>
    <w:p w14:paraId="5EBCB9DC" w14:textId="77777777" w:rsidR="006B38E0" w:rsidRPr="00BC029E" w:rsidRDefault="006B38E0" w:rsidP="00A86DF0">
      <w:pPr>
        <w:rPr>
          <w:rFonts w:ascii="Roboto" w:hAnsi="Roboto" w:cstheme="minorHAnsi"/>
          <w:sz w:val="18"/>
          <w:szCs w:val="18"/>
          <w:lang w:val="en-US"/>
        </w:rPr>
      </w:pPr>
      <w:r w:rsidRPr="00BC029E">
        <w:rPr>
          <w:rFonts w:ascii="Roboto" w:hAnsi="Roboto" w:cstheme="minorHAnsi"/>
          <w:sz w:val="18"/>
          <w:szCs w:val="18"/>
          <w:lang w:val="en-US"/>
        </w:rPr>
        <w:br w:type="page"/>
      </w:r>
    </w:p>
    <w:p w14:paraId="09331E84" w14:textId="77A6D6AE" w:rsidR="005C54AD" w:rsidRPr="00BC029E" w:rsidRDefault="00833C81" w:rsidP="00A86DF0">
      <w:pPr>
        <w:pStyle w:val="Heading3"/>
        <w:spacing w:before="100" w:after="200"/>
        <w:rPr>
          <w:rFonts w:ascii="Roboto" w:hAnsi="Roboto" w:cstheme="minorHAnsi"/>
          <w:lang w:val="en-US"/>
        </w:rPr>
      </w:pPr>
      <w:bookmarkStart w:id="13" w:name="_Toc128473033"/>
      <w:r w:rsidRPr="00BC029E">
        <w:rPr>
          <w:rFonts w:ascii="Roboto" w:hAnsi="Roboto" w:cstheme="minorHAnsi"/>
          <w:caps w:val="0"/>
          <w:lang w:val="en-US"/>
        </w:rPr>
        <w:t>Service Delivery:  Type, Location &amp; Participants</w:t>
      </w:r>
      <w:bookmarkEnd w:id="13"/>
    </w:p>
    <w:p w14:paraId="09266F85" w14:textId="77777777" w:rsidR="00C47CE4" w:rsidRPr="00BC029E" w:rsidRDefault="00C47CE4" w:rsidP="00A86DF0">
      <w:pPr>
        <w:rPr>
          <w:rFonts w:ascii="Roboto" w:hAnsi="Roboto" w:cstheme="minorHAnsi"/>
          <w:lang w:val="en-US"/>
        </w:rPr>
      </w:pPr>
    </w:p>
    <w:tbl>
      <w:tblPr>
        <w:tblStyle w:val="GridTable4-Accent1"/>
        <w:tblW w:w="0" w:type="auto"/>
        <w:tblLook w:val="04A0" w:firstRow="1" w:lastRow="0" w:firstColumn="1" w:lastColumn="0" w:noHBand="0" w:noVBand="1"/>
      </w:tblPr>
      <w:tblGrid>
        <w:gridCol w:w="3823"/>
        <w:gridCol w:w="2268"/>
        <w:gridCol w:w="2788"/>
      </w:tblGrid>
      <w:tr w:rsidR="00B5733C" w:rsidRPr="00BC029E" w14:paraId="1CBB44E0" w14:textId="77777777" w:rsidTr="000703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290F252" w14:textId="77777777" w:rsidR="00B5733C" w:rsidRPr="00BC029E" w:rsidRDefault="00B5733C" w:rsidP="000703E2">
            <w:pPr>
              <w:spacing w:after="200" w:line="360" w:lineRule="auto"/>
              <w:jc w:val="center"/>
              <w:rPr>
                <w:rFonts w:ascii="Roboto" w:eastAsia="Times New Roman" w:hAnsi="Roboto" w:cstheme="minorHAnsi"/>
                <w:lang w:eastAsia="en-IE"/>
              </w:rPr>
            </w:pPr>
            <w:r w:rsidRPr="00BC029E">
              <w:rPr>
                <w:rFonts w:ascii="Roboto" w:eastAsia="Times New Roman" w:hAnsi="Roboto" w:cstheme="minorHAnsi"/>
                <w:lang w:eastAsia="en-IE"/>
              </w:rPr>
              <w:t>Service</w:t>
            </w:r>
          </w:p>
        </w:tc>
        <w:tc>
          <w:tcPr>
            <w:tcW w:w="2268" w:type="dxa"/>
            <w:hideMark/>
          </w:tcPr>
          <w:p w14:paraId="2DAD05B0" w14:textId="77777777" w:rsidR="00B5733C" w:rsidRPr="00BC029E" w:rsidRDefault="00B5733C" w:rsidP="000703E2">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theme="minorHAnsi"/>
                <w:b w:val="0"/>
                <w:bCs w:val="0"/>
                <w:lang w:eastAsia="en-IE"/>
              </w:rPr>
            </w:pPr>
            <w:r w:rsidRPr="00BC029E">
              <w:rPr>
                <w:rFonts w:ascii="Roboto" w:eastAsia="Times New Roman" w:hAnsi="Roboto" w:cstheme="minorHAnsi"/>
                <w:b w:val="0"/>
                <w:bCs w:val="0"/>
                <w:lang w:eastAsia="en-IE"/>
              </w:rPr>
              <w:t xml:space="preserve">No.  of Locations </w:t>
            </w:r>
          </w:p>
        </w:tc>
        <w:tc>
          <w:tcPr>
            <w:tcW w:w="2788" w:type="dxa"/>
            <w:hideMark/>
          </w:tcPr>
          <w:p w14:paraId="61BFF8DE" w14:textId="77777777" w:rsidR="00B5733C" w:rsidRPr="00BC029E" w:rsidRDefault="00B5733C" w:rsidP="000703E2">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theme="minorHAnsi"/>
                <w:b w:val="0"/>
                <w:bCs w:val="0"/>
                <w:lang w:eastAsia="en-IE"/>
              </w:rPr>
            </w:pPr>
            <w:r w:rsidRPr="00BC029E">
              <w:rPr>
                <w:rFonts w:ascii="Roboto" w:eastAsia="Times New Roman" w:hAnsi="Roboto" w:cstheme="minorHAnsi"/>
                <w:b w:val="0"/>
                <w:bCs w:val="0"/>
                <w:lang w:eastAsia="en-IE"/>
              </w:rPr>
              <w:t>No. of Participants/ Beneficiaries*</w:t>
            </w:r>
          </w:p>
        </w:tc>
      </w:tr>
      <w:tr w:rsidR="00B5733C" w:rsidRPr="00BC029E" w14:paraId="26D99C99" w14:textId="77777777" w:rsidTr="000703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574E1240" w14:textId="6DF3180D" w:rsidR="00B5733C" w:rsidRPr="00BC029E" w:rsidRDefault="00B5733C" w:rsidP="000703E2">
            <w:pPr>
              <w:spacing w:after="200" w:line="360" w:lineRule="auto"/>
              <w:rPr>
                <w:rFonts w:ascii="Roboto" w:eastAsia="Times New Roman" w:hAnsi="Roboto" w:cstheme="minorHAnsi"/>
                <w:b w:val="0"/>
                <w:lang w:eastAsia="en-IE"/>
              </w:rPr>
            </w:pPr>
            <w:r w:rsidRPr="00BC029E">
              <w:rPr>
                <w:rFonts w:ascii="Roboto" w:eastAsia="Times New Roman" w:hAnsi="Roboto" w:cstheme="minorHAnsi"/>
                <w:b w:val="0"/>
                <w:lang w:eastAsia="en-IE"/>
              </w:rPr>
              <w:t>Primary</w:t>
            </w:r>
            <w:r w:rsidR="00955001" w:rsidRPr="00BC029E">
              <w:rPr>
                <w:rFonts w:ascii="Roboto" w:eastAsia="Times New Roman" w:hAnsi="Roboto" w:cstheme="minorHAnsi"/>
                <w:b w:val="0"/>
                <w:lang w:eastAsia="en-IE"/>
              </w:rPr>
              <w:t xml:space="preserve"> Schools</w:t>
            </w:r>
          </w:p>
        </w:tc>
        <w:tc>
          <w:tcPr>
            <w:tcW w:w="2268" w:type="dxa"/>
            <w:hideMark/>
          </w:tcPr>
          <w:p w14:paraId="691F0906"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9</w:t>
            </w:r>
          </w:p>
        </w:tc>
        <w:tc>
          <w:tcPr>
            <w:tcW w:w="2788" w:type="dxa"/>
          </w:tcPr>
          <w:p w14:paraId="66AA1AF8"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3,453</w:t>
            </w:r>
          </w:p>
        </w:tc>
      </w:tr>
      <w:tr w:rsidR="00B5733C" w:rsidRPr="00BC029E" w14:paraId="4FE2DA38" w14:textId="77777777" w:rsidTr="000703E2">
        <w:trPr>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055960C5" w14:textId="77777777" w:rsidR="00B5733C" w:rsidRPr="00BC029E" w:rsidRDefault="00B5733C" w:rsidP="000703E2">
            <w:pPr>
              <w:spacing w:after="200" w:line="360" w:lineRule="auto"/>
              <w:rPr>
                <w:rFonts w:ascii="Roboto" w:eastAsia="Times New Roman" w:hAnsi="Roboto" w:cstheme="minorHAnsi"/>
                <w:b w:val="0"/>
                <w:lang w:eastAsia="en-IE"/>
              </w:rPr>
            </w:pPr>
            <w:r w:rsidRPr="00BC029E">
              <w:rPr>
                <w:rFonts w:ascii="Roboto" w:eastAsia="Times New Roman" w:hAnsi="Roboto" w:cstheme="minorHAnsi"/>
                <w:b w:val="0"/>
                <w:lang w:eastAsia="en-IE"/>
              </w:rPr>
              <w:t>Special Schools</w:t>
            </w:r>
          </w:p>
        </w:tc>
        <w:tc>
          <w:tcPr>
            <w:tcW w:w="2268" w:type="dxa"/>
            <w:hideMark/>
          </w:tcPr>
          <w:p w14:paraId="50E2081C" w14:textId="77777777" w:rsidR="00B5733C" w:rsidRPr="00BC029E" w:rsidRDefault="00B5733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3</w:t>
            </w:r>
          </w:p>
        </w:tc>
        <w:tc>
          <w:tcPr>
            <w:tcW w:w="2788" w:type="dxa"/>
          </w:tcPr>
          <w:p w14:paraId="0A5DE9E6" w14:textId="77777777" w:rsidR="00B5733C" w:rsidRPr="00BC029E" w:rsidRDefault="00B5733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58</w:t>
            </w:r>
          </w:p>
        </w:tc>
      </w:tr>
      <w:tr w:rsidR="00B5733C" w:rsidRPr="00BC029E" w14:paraId="64A5C769" w14:textId="77777777" w:rsidTr="000703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4CDA82FD" w14:textId="4603C32F" w:rsidR="00B5733C" w:rsidRPr="00BC029E" w:rsidRDefault="00B5733C" w:rsidP="000703E2">
            <w:pPr>
              <w:spacing w:after="200" w:line="360" w:lineRule="auto"/>
              <w:rPr>
                <w:rFonts w:ascii="Roboto" w:eastAsia="Times New Roman" w:hAnsi="Roboto" w:cstheme="minorHAnsi"/>
                <w:b w:val="0"/>
                <w:lang w:eastAsia="en-IE"/>
              </w:rPr>
            </w:pPr>
            <w:r w:rsidRPr="00BC029E">
              <w:rPr>
                <w:rFonts w:ascii="Roboto" w:eastAsia="Times New Roman" w:hAnsi="Roboto" w:cstheme="minorHAnsi"/>
                <w:b w:val="0"/>
                <w:lang w:eastAsia="en-IE"/>
              </w:rPr>
              <w:t>Second Level</w:t>
            </w:r>
            <w:r w:rsidR="00955001" w:rsidRPr="00BC029E">
              <w:rPr>
                <w:rFonts w:ascii="Roboto" w:eastAsia="Times New Roman" w:hAnsi="Roboto" w:cstheme="minorHAnsi"/>
                <w:b w:val="0"/>
                <w:lang w:eastAsia="en-IE"/>
              </w:rPr>
              <w:t xml:space="preserve"> Schools </w:t>
            </w:r>
            <w:r w:rsidRPr="00BC029E">
              <w:rPr>
                <w:rFonts w:ascii="Roboto" w:eastAsia="Times New Roman" w:hAnsi="Roboto" w:cstheme="minorHAnsi"/>
                <w:b w:val="0"/>
                <w:lang w:eastAsia="en-IE"/>
              </w:rPr>
              <w:t>(</w:t>
            </w:r>
            <w:r w:rsidR="00955001" w:rsidRPr="00BC029E">
              <w:rPr>
                <w:rFonts w:ascii="Roboto" w:eastAsia="Times New Roman" w:hAnsi="Roboto" w:cstheme="minorHAnsi"/>
                <w:b w:val="0"/>
                <w:lang w:eastAsia="en-IE"/>
              </w:rPr>
              <w:t>i</w:t>
            </w:r>
            <w:r w:rsidRPr="00BC029E">
              <w:rPr>
                <w:rFonts w:ascii="Roboto" w:eastAsia="Times New Roman" w:hAnsi="Roboto" w:cstheme="minorHAnsi"/>
                <w:b w:val="0"/>
                <w:lang w:eastAsia="en-IE"/>
              </w:rPr>
              <w:t>ncluding Gaelcholáisti)</w:t>
            </w:r>
          </w:p>
        </w:tc>
        <w:tc>
          <w:tcPr>
            <w:tcW w:w="2268" w:type="dxa"/>
            <w:hideMark/>
          </w:tcPr>
          <w:p w14:paraId="75E00C48"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31</w:t>
            </w:r>
          </w:p>
        </w:tc>
        <w:tc>
          <w:tcPr>
            <w:tcW w:w="2788" w:type="dxa"/>
          </w:tcPr>
          <w:p w14:paraId="2F442755"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21,793</w:t>
            </w:r>
          </w:p>
        </w:tc>
      </w:tr>
      <w:tr w:rsidR="00B5733C" w:rsidRPr="00BC029E" w14:paraId="47586DF6" w14:textId="77777777" w:rsidTr="000703E2">
        <w:trPr>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46DFF7B0" w14:textId="77777777" w:rsidR="00B5733C" w:rsidRPr="00BC029E" w:rsidRDefault="00B5733C" w:rsidP="000703E2">
            <w:pPr>
              <w:spacing w:after="200" w:line="360" w:lineRule="auto"/>
              <w:rPr>
                <w:rFonts w:ascii="Roboto" w:eastAsia="Times New Roman" w:hAnsi="Roboto" w:cstheme="minorHAnsi"/>
                <w:b w:val="0"/>
                <w:lang w:eastAsia="en-IE"/>
              </w:rPr>
            </w:pPr>
            <w:r w:rsidRPr="00BC029E">
              <w:rPr>
                <w:rFonts w:ascii="Roboto" w:eastAsia="Times New Roman" w:hAnsi="Roboto" w:cstheme="minorHAnsi"/>
                <w:b w:val="0"/>
                <w:lang w:eastAsia="en-IE"/>
              </w:rPr>
              <w:t>Further Education and Training</w:t>
            </w:r>
          </w:p>
        </w:tc>
        <w:tc>
          <w:tcPr>
            <w:tcW w:w="2268" w:type="dxa"/>
            <w:hideMark/>
          </w:tcPr>
          <w:p w14:paraId="192DEE09" w14:textId="4087751C" w:rsidR="00B5733C" w:rsidRPr="00BC029E" w:rsidRDefault="00662384"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40</w:t>
            </w:r>
          </w:p>
        </w:tc>
        <w:tc>
          <w:tcPr>
            <w:tcW w:w="2788" w:type="dxa"/>
          </w:tcPr>
          <w:p w14:paraId="1211939B" w14:textId="6C465FD8" w:rsidR="00B5733C" w:rsidRPr="00BC029E" w:rsidRDefault="00B5733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34,807</w:t>
            </w:r>
            <w:r w:rsidR="00A059FF" w:rsidRPr="00BC029E">
              <w:rPr>
                <w:rFonts w:ascii="Roboto" w:eastAsia="Times New Roman" w:hAnsi="Roboto" w:cstheme="minorHAnsi"/>
                <w:i/>
                <w:iCs/>
                <w:lang w:eastAsia="en-IE"/>
              </w:rPr>
              <w:t>*</w:t>
            </w:r>
          </w:p>
        </w:tc>
      </w:tr>
      <w:tr w:rsidR="00B5733C" w:rsidRPr="00BC029E" w14:paraId="724911C6" w14:textId="77777777" w:rsidTr="000703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267F493D" w14:textId="77777777" w:rsidR="00B5733C" w:rsidRPr="00BC029E" w:rsidRDefault="00B5733C" w:rsidP="000703E2">
            <w:pPr>
              <w:spacing w:after="200" w:line="360" w:lineRule="auto"/>
              <w:rPr>
                <w:rFonts w:ascii="Roboto" w:eastAsia="Times New Roman" w:hAnsi="Roboto" w:cstheme="minorHAnsi"/>
                <w:b w:val="0"/>
                <w:lang w:eastAsia="en-IE"/>
              </w:rPr>
            </w:pPr>
            <w:r w:rsidRPr="00BC029E">
              <w:rPr>
                <w:rFonts w:ascii="Roboto" w:eastAsia="Times New Roman" w:hAnsi="Roboto" w:cstheme="minorHAnsi"/>
                <w:b w:val="0"/>
                <w:lang w:eastAsia="en-IE"/>
              </w:rPr>
              <w:t xml:space="preserve">Self-financed Adult Education Classes </w:t>
            </w:r>
          </w:p>
        </w:tc>
        <w:tc>
          <w:tcPr>
            <w:tcW w:w="2268" w:type="dxa"/>
            <w:hideMark/>
          </w:tcPr>
          <w:p w14:paraId="7C297EF3"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7</w:t>
            </w:r>
          </w:p>
        </w:tc>
        <w:tc>
          <w:tcPr>
            <w:tcW w:w="2788" w:type="dxa"/>
          </w:tcPr>
          <w:p w14:paraId="5EF82FA7"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3,000</w:t>
            </w:r>
          </w:p>
        </w:tc>
      </w:tr>
      <w:tr w:rsidR="00B5733C" w:rsidRPr="00BC029E" w14:paraId="7B7FFE8E" w14:textId="77777777" w:rsidTr="000703E2">
        <w:trPr>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783BDFA6" w14:textId="77777777" w:rsidR="00B5733C" w:rsidRPr="00BC029E" w:rsidRDefault="00B5733C" w:rsidP="000703E2">
            <w:pPr>
              <w:spacing w:after="200" w:line="360" w:lineRule="auto"/>
              <w:rPr>
                <w:rFonts w:ascii="Roboto" w:eastAsia="Times New Roman" w:hAnsi="Roboto" w:cstheme="minorHAnsi"/>
                <w:b w:val="0"/>
                <w:lang w:eastAsia="en-IE"/>
              </w:rPr>
            </w:pPr>
            <w:r w:rsidRPr="00BC029E">
              <w:rPr>
                <w:rFonts w:ascii="Roboto" w:eastAsia="Times New Roman" w:hAnsi="Roboto" w:cstheme="minorHAnsi"/>
                <w:b w:val="0"/>
                <w:lang w:eastAsia="en-IE"/>
              </w:rPr>
              <w:t>Youth &amp; Sports Development Facilities</w:t>
            </w:r>
          </w:p>
        </w:tc>
        <w:tc>
          <w:tcPr>
            <w:tcW w:w="2268" w:type="dxa"/>
            <w:hideMark/>
          </w:tcPr>
          <w:p w14:paraId="2BFFD3EC" w14:textId="77777777" w:rsidR="00B5733C" w:rsidRPr="00BC029E" w:rsidRDefault="00B5733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486</w:t>
            </w:r>
          </w:p>
        </w:tc>
        <w:tc>
          <w:tcPr>
            <w:tcW w:w="2788" w:type="dxa"/>
          </w:tcPr>
          <w:p w14:paraId="1071DEE0" w14:textId="62D7CB0A" w:rsidR="00B5733C" w:rsidRPr="00BC029E" w:rsidRDefault="004D2A1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rFonts w:ascii="Roboto" w:eastAsia="Times New Roman" w:hAnsi="Roboto" w:cstheme="minorHAnsi"/>
                <w:i/>
                <w:iCs/>
                <w:lang w:eastAsia="en-IE"/>
              </w:rPr>
              <w:t>272,128*</w:t>
            </w:r>
            <w:r w:rsidR="00A059FF" w:rsidRPr="00BC029E">
              <w:rPr>
                <w:rFonts w:ascii="Roboto" w:eastAsia="Times New Roman" w:hAnsi="Roboto" w:cstheme="minorHAnsi"/>
                <w:i/>
                <w:iCs/>
                <w:lang w:eastAsia="en-IE"/>
              </w:rPr>
              <w:t>*</w:t>
            </w:r>
          </w:p>
        </w:tc>
      </w:tr>
      <w:tr w:rsidR="00B5733C" w:rsidRPr="00BC029E" w14:paraId="61074C7B" w14:textId="77777777" w:rsidTr="000703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78557CDA" w14:textId="77777777" w:rsidR="00B5733C" w:rsidRPr="00BC029E" w:rsidRDefault="00B5733C" w:rsidP="000703E2">
            <w:pPr>
              <w:spacing w:after="200" w:line="360" w:lineRule="auto"/>
              <w:rPr>
                <w:rFonts w:ascii="Roboto" w:eastAsia="Times New Roman" w:hAnsi="Roboto" w:cstheme="minorHAnsi"/>
                <w:i/>
                <w:lang w:eastAsia="en-IE"/>
              </w:rPr>
            </w:pPr>
            <w:r w:rsidRPr="00BC029E">
              <w:rPr>
                <w:rFonts w:ascii="Roboto" w:eastAsia="Times New Roman" w:hAnsi="Roboto" w:cstheme="minorHAnsi"/>
                <w:i/>
                <w:lang w:eastAsia="en-IE"/>
              </w:rPr>
              <w:t>Total Projections 2023</w:t>
            </w:r>
          </w:p>
        </w:tc>
        <w:tc>
          <w:tcPr>
            <w:tcW w:w="2268" w:type="dxa"/>
            <w:hideMark/>
          </w:tcPr>
          <w:p w14:paraId="02A3AD5C"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b/>
                <w:i/>
                <w:iCs/>
                <w:lang w:eastAsia="en-IE"/>
              </w:rPr>
            </w:pPr>
          </w:p>
        </w:tc>
        <w:tc>
          <w:tcPr>
            <w:tcW w:w="2788" w:type="dxa"/>
          </w:tcPr>
          <w:p w14:paraId="5C3E6721" w14:textId="4AA1503D" w:rsidR="00B5733C" w:rsidRPr="00BC029E" w:rsidRDefault="001B6133" w:rsidP="000703E2">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i/>
                <w:iCs/>
                <w:color w:val="000000"/>
              </w:rPr>
            </w:pPr>
            <w:r w:rsidRPr="00BC029E">
              <w:rPr>
                <w:rFonts w:ascii="Roboto" w:hAnsi="Roboto" w:cs="Calibri"/>
                <w:b/>
                <w:i/>
                <w:iCs/>
                <w:color w:val="000000"/>
              </w:rPr>
              <w:t>335,239</w:t>
            </w:r>
          </w:p>
        </w:tc>
      </w:tr>
    </w:tbl>
    <w:p w14:paraId="700E0650" w14:textId="77777777" w:rsidR="005C54AD" w:rsidRPr="00BC029E" w:rsidRDefault="005C54AD" w:rsidP="00A86DF0">
      <w:pPr>
        <w:jc w:val="both"/>
        <w:rPr>
          <w:rFonts w:ascii="Roboto" w:hAnsi="Roboto" w:cstheme="minorHAnsi"/>
          <w:sz w:val="18"/>
          <w:szCs w:val="18"/>
          <w:lang w:val="en-US"/>
        </w:rPr>
      </w:pPr>
    </w:p>
    <w:p w14:paraId="1E862776" w14:textId="77777777" w:rsidR="00771719" w:rsidRPr="00BC029E" w:rsidRDefault="00771719" w:rsidP="00A86DF0">
      <w:pPr>
        <w:jc w:val="both"/>
        <w:rPr>
          <w:rFonts w:ascii="Roboto" w:hAnsi="Roboto" w:cstheme="minorHAnsi"/>
          <w:sz w:val="18"/>
          <w:szCs w:val="18"/>
          <w:lang w:val="en-US"/>
        </w:rPr>
      </w:pPr>
    </w:p>
    <w:p w14:paraId="75E572F8" w14:textId="77777777" w:rsidR="000F4D82" w:rsidRPr="00BC029E" w:rsidRDefault="00A059FF" w:rsidP="00A86DF0">
      <w:pPr>
        <w:jc w:val="both"/>
        <w:rPr>
          <w:rFonts w:ascii="Roboto" w:hAnsi="Roboto" w:cstheme="minorHAnsi"/>
          <w:sz w:val="18"/>
          <w:szCs w:val="18"/>
          <w:lang w:val="en-US"/>
        </w:rPr>
      </w:pPr>
      <w:r w:rsidRPr="00BC029E">
        <w:rPr>
          <w:rFonts w:ascii="Roboto" w:hAnsi="Roboto" w:cstheme="minorHAnsi"/>
          <w:sz w:val="18"/>
          <w:szCs w:val="18"/>
          <w:lang w:val="en-US"/>
        </w:rPr>
        <w:t>*</w:t>
      </w:r>
      <w:r w:rsidR="004D2A1C" w:rsidRPr="00BC029E">
        <w:rPr>
          <w:rFonts w:ascii="Roboto" w:hAnsi="Roboto" w:cstheme="minorHAnsi"/>
          <w:sz w:val="18"/>
          <w:szCs w:val="18"/>
          <w:lang w:val="en-US"/>
        </w:rPr>
        <w:t>*</w:t>
      </w:r>
      <w:r w:rsidRPr="00BC029E">
        <w:rPr>
          <w:rFonts w:ascii="Roboto" w:hAnsi="Roboto" w:cstheme="minorHAnsi"/>
          <w:sz w:val="18"/>
          <w:szCs w:val="18"/>
          <w:lang w:val="en-US"/>
        </w:rPr>
        <w:t>Of the 272,128</w:t>
      </w:r>
      <w:r w:rsidR="000F4D82" w:rsidRPr="00BC029E">
        <w:rPr>
          <w:rFonts w:ascii="Roboto" w:hAnsi="Roboto" w:cstheme="minorHAnsi"/>
          <w:sz w:val="18"/>
          <w:szCs w:val="18"/>
          <w:lang w:val="en-US"/>
        </w:rPr>
        <w:t xml:space="preserve"> - </w:t>
      </w:r>
      <w:r w:rsidRPr="00BC029E">
        <w:rPr>
          <w:rFonts w:ascii="Roboto" w:hAnsi="Roboto" w:cstheme="minorHAnsi"/>
          <w:sz w:val="18"/>
          <w:szCs w:val="18"/>
          <w:lang w:val="en-US"/>
        </w:rPr>
        <w:t>25,696</w:t>
      </w:r>
      <w:r w:rsidR="00D901AF" w:rsidRPr="00BC029E">
        <w:rPr>
          <w:rFonts w:ascii="Roboto" w:hAnsi="Roboto" w:cstheme="minorHAnsi"/>
          <w:sz w:val="18"/>
          <w:szCs w:val="18"/>
          <w:lang w:val="en-US"/>
        </w:rPr>
        <w:t xml:space="preserve"> </w:t>
      </w:r>
      <w:r w:rsidR="000F4D82" w:rsidRPr="00BC029E">
        <w:rPr>
          <w:rFonts w:ascii="Roboto" w:hAnsi="Roboto" w:cstheme="minorHAnsi"/>
          <w:sz w:val="18"/>
          <w:szCs w:val="18"/>
          <w:lang w:val="en-US"/>
        </w:rPr>
        <w:t>are in targeted y</w:t>
      </w:r>
      <w:r w:rsidRPr="00BC029E">
        <w:rPr>
          <w:rFonts w:ascii="Roboto" w:hAnsi="Roboto" w:cstheme="minorHAnsi"/>
          <w:sz w:val="18"/>
          <w:szCs w:val="18"/>
          <w:lang w:val="en-US"/>
        </w:rPr>
        <w:t xml:space="preserve">outh </w:t>
      </w:r>
      <w:r w:rsidR="000F4D82" w:rsidRPr="00BC029E">
        <w:rPr>
          <w:rFonts w:ascii="Roboto" w:hAnsi="Roboto" w:cstheme="minorHAnsi"/>
          <w:sz w:val="18"/>
          <w:szCs w:val="18"/>
          <w:lang w:val="en-US"/>
        </w:rPr>
        <w:t>provision</w:t>
      </w:r>
      <w:r w:rsidRPr="00BC029E">
        <w:rPr>
          <w:rFonts w:ascii="Roboto" w:hAnsi="Roboto" w:cstheme="minorHAnsi"/>
          <w:sz w:val="18"/>
          <w:szCs w:val="18"/>
          <w:lang w:val="en-US"/>
        </w:rPr>
        <w:t xml:space="preserve"> and the remaining </w:t>
      </w:r>
      <w:r w:rsidR="00D901AF" w:rsidRPr="00BC029E">
        <w:rPr>
          <w:rFonts w:ascii="Roboto" w:hAnsi="Roboto" w:cstheme="minorHAnsi"/>
          <w:sz w:val="18"/>
          <w:szCs w:val="18"/>
          <w:lang w:val="en-US"/>
        </w:rPr>
        <w:t>a</w:t>
      </w:r>
      <w:r w:rsidR="007C6CBE" w:rsidRPr="00BC029E">
        <w:rPr>
          <w:rFonts w:ascii="Roboto" w:hAnsi="Roboto" w:cstheme="minorHAnsi"/>
          <w:sz w:val="18"/>
          <w:szCs w:val="18"/>
          <w:lang w:val="en-US"/>
        </w:rPr>
        <w:t>re</w:t>
      </w:r>
      <w:r w:rsidR="000F4D82" w:rsidRPr="00BC029E">
        <w:rPr>
          <w:rFonts w:ascii="Roboto" w:hAnsi="Roboto" w:cstheme="minorHAnsi"/>
          <w:sz w:val="18"/>
          <w:szCs w:val="18"/>
          <w:lang w:val="en-US"/>
        </w:rPr>
        <w:t xml:space="preserve"> engaged through</w:t>
      </w:r>
      <w:r w:rsidR="007C6CBE" w:rsidRPr="00BC029E">
        <w:rPr>
          <w:rFonts w:ascii="Roboto" w:hAnsi="Roboto" w:cstheme="minorHAnsi"/>
          <w:sz w:val="18"/>
          <w:szCs w:val="18"/>
          <w:lang w:val="en-US"/>
        </w:rPr>
        <w:t xml:space="preserve"> </w:t>
      </w:r>
      <w:r w:rsidR="00D901AF" w:rsidRPr="00BC029E">
        <w:rPr>
          <w:rFonts w:ascii="Roboto" w:hAnsi="Roboto" w:cstheme="minorHAnsi"/>
          <w:sz w:val="18"/>
          <w:szCs w:val="18"/>
          <w:lang w:val="en-US"/>
        </w:rPr>
        <w:t xml:space="preserve">the </w:t>
      </w:r>
      <w:r w:rsidR="000F4D82" w:rsidRPr="00BC029E">
        <w:rPr>
          <w:rFonts w:ascii="Roboto" w:hAnsi="Roboto" w:cstheme="minorHAnsi"/>
          <w:sz w:val="18"/>
          <w:szCs w:val="18"/>
          <w:lang w:val="en-US"/>
        </w:rPr>
        <w:t xml:space="preserve">6 community </w:t>
      </w:r>
      <w:r w:rsidR="00D901AF" w:rsidRPr="00BC029E">
        <w:rPr>
          <w:rFonts w:ascii="Roboto" w:hAnsi="Roboto" w:cstheme="minorHAnsi"/>
          <w:sz w:val="18"/>
          <w:szCs w:val="18"/>
          <w:lang w:val="en-US"/>
        </w:rPr>
        <w:t xml:space="preserve">sports </w:t>
      </w:r>
      <w:r w:rsidR="000F4D82" w:rsidRPr="00BC029E">
        <w:rPr>
          <w:rFonts w:ascii="Roboto" w:hAnsi="Roboto" w:cstheme="minorHAnsi"/>
          <w:sz w:val="18"/>
          <w:szCs w:val="18"/>
          <w:lang w:val="en-US"/>
        </w:rPr>
        <w:t xml:space="preserve">facilities within the DDLETB administrative area. </w:t>
      </w:r>
    </w:p>
    <w:p w14:paraId="724E3FD2" w14:textId="77777777" w:rsidR="000F4D82" w:rsidRPr="00BC029E" w:rsidRDefault="000F4D82" w:rsidP="00A86DF0">
      <w:pPr>
        <w:jc w:val="both"/>
        <w:rPr>
          <w:rFonts w:ascii="Roboto" w:hAnsi="Roboto" w:cstheme="minorHAnsi"/>
          <w:sz w:val="18"/>
          <w:szCs w:val="18"/>
          <w:lang w:val="en-US"/>
        </w:rPr>
      </w:pPr>
    </w:p>
    <w:p w14:paraId="65152006" w14:textId="3EF349F5" w:rsidR="004D2A1C" w:rsidRPr="00BC029E" w:rsidRDefault="004D2A1C" w:rsidP="00A86DF0">
      <w:pPr>
        <w:jc w:val="both"/>
        <w:rPr>
          <w:rFonts w:ascii="Roboto" w:hAnsi="Roboto" w:cstheme="minorHAnsi"/>
          <w:sz w:val="18"/>
          <w:szCs w:val="18"/>
          <w:lang w:val="en-US"/>
        </w:rPr>
        <w:sectPr w:rsidR="004D2A1C" w:rsidRPr="00BC029E" w:rsidSect="001047ED">
          <w:type w:val="continuous"/>
          <w:pgSz w:w="11906" w:h="16838"/>
          <w:pgMar w:top="1134" w:right="1134" w:bottom="1134" w:left="1134" w:header="708" w:footer="708" w:gutter="0"/>
          <w:cols w:space="708"/>
          <w:titlePg/>
          <w:docGrid w:linePitch="360"/>
        </w:sectPr>
      </w:pPr>
    </w:p>
    <w:tbl>
      <w:tblPr>
        <w:tblStyle w:val="TableGrid1"/>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686"/>
      </w:tblGrid>
      <w:tr w:rsidR="000D0976" w:rsidRPr="00D10198" w14:paraId="7BAADBD3" w14:textId="77777777" w:rsidTr="008F222E">
        <w:tc>
          <w:tcPr>
            <w:tcW w:w="3397" w:type="dxa"/>
          </w:tcPr>
          <w:p w14:paraId="17258D3A" w14:textId="77777777" w:rsidR="000D0976" w:rsidRPr="00D10198" w:rsidRDefault="000D0976" w:rsidP="008F222E">
            <w:pPr>
              <w:shd w:val="clear" w:color="auto" w:fill="E2EFD9"/>
              <w:suppressAutoHyphens/>
              <w:autoSpaceDN w:val="0"/>
              <w:textAlignment w:val="baseline"/>
              <w:rPr>
                <w:rFonts w:ascii="Calibri" w:hAnsi="Calibri" w:cs="Calibri"/>
                <w:b/>
                <w:bCs/>
                <w:sz w:val="16"/>
                <w:szCs w:val="16"/>
              </w:rPr>
            </w:pPr>
            <w:bookmarkStart w:id="14" w:name="_Hlk96009645"/>
            <w:r w:rsidRPr="00D10198">
              <w:rPr>
                <w:rFonts w:ascii="Calibri" w:hAnsi="Calibri" w:cs="Calibri"/>
                <w:b/>
                <w:bCs/>
                <w:sz w:val="16"/>
                <w:szCs w:val="16"/>
              </w:rPr>
              <w:t xml:space="preserve">COMMUNITY NATIONAL SCHOOLS </w:t>
            </w:r>
          </w:p>
          <w:p w14:paraId="16A7AEC8" w14:textId="77777777" w:rsidR="000D0976" w:rsidRPr="00D10198" w:rsidRDefault="000D0976" w:rsidP="008F222E">
            <w:pPr>
              <w:shd w:val="clear" w:color="auto" w:fill="E2EFD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Broadmeadow Community National School </w:t>
            </w:r>
          </w:p>
          <w:p w14:paraId="39E8F7C9" w14:textId="77777777" w:rsidR="000D0976" w:rsidRPr="00D10198" w:rsidRDefault="000D0976" w:rsidP="008F222E">
            <w:pPr>
              <w:shd w:val="clear" w:color="auto" w:fill="E2EFD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Citywest &amp; Saggart Community National School </w:t>
            </w:r>
          </w:p>
          <w:p w14:paraId="3976BEA6"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Tallaght Community National School </w:t>
            </w:r>
          </w:p>
          <w:p w14:paraId="1B7CBDF9"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Lucan Community National School </w:t>
            </w:r>
          </w:p>
          <w:p w14:paraId="1B90C0DE"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Scoil Aoife Community National School </w:t>
            </w:r>
          </w:p>
          <w:p w14:paraId="1B43BC19"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Scoil Choilm Community National School  </w:t>
            </w:r>
          </w:p>
          <w:p w14:paraId="1093CE72"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Scoil Chormaic Community National School  </w:t>
            </w:r>
          </w:p>
          <w:p w14:paraId="1163AA35" w14:textId="77777777" w:rsidR="000D0976" w:rsidRPr="00D10198" w:rsidRDefault="000D0976" w:rsidP="008F222E">
            <w:pPr>
              <w:shd w:val="clear" w:color="auto" w:fill="E2EFD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Scoil Ghráinne Community National School  </w:t>
            </w:r>
          </w:p>
          <w:p w14:paraId="37856EF9" w14:textId="77777777" w:rsidR="000D0976" w:rsidRPr="00D10198" w:rsidRDefault="000D0976" w:rsidP="008F222E">
            <w:pPr>
              <w:shd w:val="clear" w:color="auto" w:fill="E2EFD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River Valley Community National School </w:t>
            </w:r>
          </w:p>
          <w:p w14:paraId="14FF1762" w14:textId="77777777" w:rsidR="000D0976" w:rsidRPr="00D10198" w:rsidRDefault="000D0976" w:rsidP="008F222E">
            <w:pPr>
              <w:shd w:val="clear" w:color="auto" w:fill="C5E0B3"/>
              <w:suppressAutoHyphens/>
              <w:autoSpaceDN w:val="0"/>
              <w:textAlignment w:val="baseline"/>
              <w:rPr>
                <w:rFonts w:ascii="Calibri" w:hAnsi="Calibri" w:cs="Calibri"/>
                <w:b/>
                <w:bCs/>
                <w:sz w:val="16"/>
                <w:szCs w:val="16"/>
              </w:rPr>
            </w:pPr>
            <w:r w:rsidRPr="00D10198">
              <w:rPr>
                <w:rFonts w:ascii="Calibri" w:hAnsi="Calibri" w:cs="Calibri"/>
                <w:b/>
                <w:bCs/>
                <w:sz w:val="16"/>
                <w:szCs w:val="16"/>
              </w:rPr>
              <w:t xml:space="preserve">COMMUNITY SPECIAL SCHOOL </w:t>
            </w:r>
          </w:p>
          <w:p w14:paraId="1930C4AC" w14:textId="77777777" w:rsidR="000D0976" w:rsidRPr="00D10198" w:rsidRDefault="000D0976" w:rsidP="008F222E">
            <w:pPr>
              <w:shd w:val="clear" w:color="auto" w:fill="C5E0B3"/>
              <w:suppressAutoHyphens/>
              <w:autoSpaceDN w:val="0"/>
              <w:textAlignment w:val="baseline"/>
              <w:rPr>
                <w:rFonts w:ascii="Calibri" w:hAnsi="Calibri" w:cs="Calibri"/>
                <w:sz w:val="16"/>
                <w:szCs w:val="16"/>
              </w:rPr>
            </w:pPr>
            <w:r w:rsidRPr="00D10198">
              <w:rPr>
                <w:rFonts w:ascii="Calibri" w:hAnsi="Calibri" w:cs="Calibri"/>
                <w:sz w:val="16"/>
                <w:szCs w:val="16"/>
              </w:rPr>
              <w:t>Danu Community Special School</w:t>
            </w:r>
          </w:p>
          <w:p w14:paraId="7EF5CB8E" w14:textId="77777777" w:rsidR="000D0976" w:rsidRPr="00D10198" w:rsidRDefault="000D0976" w:rsidP="008F222E">
            <w:pPr>
              <w:shd w:val="clear" w:color="auto" w:fill="C5E0B3"/>
              <w:suppressAutoHyphens/>
              <w:autoSpaceDN w:val="0"/>
              <w:textAlignment w:val="baseline"/>
              <w:rPr>
                <w:rFonts w:ascii="Calibri" w:hAnsi="Calibri" w:cs="Calibri"/>
                <w:b/>
                <w:bCs/>
                <w:sz w:val="16"/>
                <w:szCs w:val="16"/>
              </w:rPr>
            </w:pPr>
            <w:r w:rsidRPr="00D10198">
              <w:rPr>
                <w:rFonts w:ascii="Calibri" w:hAnsi="Calibri" w:cs="Calibri"/>
                <w:b/>
                <w:bCs/>
                <w:sz w:val="16"/>
                <w:szCs w:val="16"/>
              </w:rPr>
              <w:t>HIGH SUPPORT UNITS</w:t>
            </w:r>
          </w:p>
          <w:p w14:paraId="368EF4F5" w14:textId="77777777" w:rsidR="000D0976" w:rsidRPr="00D10198" w:rsidRDefault="000D0976" w:rsidP="008F222E">
            <w:pPr>
              <w:shd w:val="clear" w:color="auto" w:fill="C5E0B3"/>
              <w:suppressAutoHyphens/>
              <w:autoSpaceDN w:val="0"/>
              <w:textAlignment w:val="baseline"/>
              <w:rPr>
                <w:rFonts w:ascii="Calibri" w:hAnsi="Calibri" w:cs="Calibri"/>
                <w:sz w:val="16"/>
                <w:szCs w:val="16"/>
              </w:rPr>
            </w:pPr>
            <w:r w:rsidRPr="00D10198">
              <w:rPr>
                <w:rFonts w:ascii="Calibri" w:hAnsi="Calibri" w:cs="Calibri"/>
                <w:sz w:val="16"/>
                <w:szCs w:val="16"/>
              </w:rPr>
              <w:t>Crannog Nua Special Care School</w:t>
            </w:r>
          </w:p>
          <w:p w14:paraId="255823E9" w14:textId="77777777" w:rsidR="000D0976" w:rsidRPr="00D10198" w:rsidRDefault="000D0976" w:rsidP="008F222E">
            <w:pPr>
              <w:shd w:val="clear" w:color="auto" w:fill="C5E0B3"/>
              <w:suppressAutoHyphens/>
              <w:autoSpaceDN w:val="0"/>
              <w:textAlignment w:val="baseline"/>
              <w:rPr>
                <w:rFonts w:ascii="Calibri" w:hAnsi="Calibri" w:cs="Calibri"/>
                <w:sz w:val="16"/>
                <w:szCs w:val="16"/>
              </w:rPr>
            </w:pPr>
            <w:r w:rsidRPr="00D10198">
              <w:rPr>
                <w:rFonts w:ascii="Calibri" w:hAnsi="Calibri" w:cs="Calibri"/>
                <w:sz w:val="16"/>
                <w:szCs w:val="16"/>
              </w:rPr>
              <w:t>Ballydowd Special Care School</w:t>
            </w:r>
          </w:p>
          <w:p w14:paraId="4166715E" w14:textId="77777777" w:rsidR="000D0976" w:rsidRPr="00D10198" w:rsidRDefault="000D0976" w:rsidP="008F222E">
            <w:pPr>
              <w:shd w:val="clear" w:color="auto" w:fill="C5E0B3"/>
              <w:suppressAutoHyphens/>
              <w:autoSpaceDN w:val="0"/>
              <w:textAlignment w:val="baseline"/>
              <w:rPr>
                <w:rFonts w:ascii="Calibri" w:hAnsi="Calibri" w:cs="Calibri"/>
                <w:sz w:val="16"/>
                <w:szCs w:val="16"/>
              </w:rPr>
            </w:pPr>
            <w:r w:rsidRPr="00D10198">
              <w:rPr>
                <w:rFonts w:ascii="Calibri" w:hAnsi="Calibri" w:cs="Calibri"/>
                <w:sz w:val="16"/>
                <w:szCs w:val="16"/>
              </w:rPr>
              <w:t>Oberstown Children Detention Centre</w:t>
            </w:r>
          </w:p>
          <w:p w14:paraId="1218072E" w14:textId="77777777" w:rsidR="000D0976" w:rsidRPr="00D10198" w:rsidRDefault="000D0976" w:rsidP="008F222E">
            <w:pPr>
              <w:shd w:val="clear" w:color="auto" w:fill="A8D08D"/>
              <w:suppressAutoHyphens/>
              <w:autoSpaceDN w:val="0"/>
              <w:textAlignment w:val="baseline"/>
              <w:rPr>
                <w:rFonts w:ascii="Calibri" w:hAnsi="Calibri" w:cs="Calibri"/>
                <w:b/>
                <w:bCs/>
                <w:sz w:val="16"/>
                <w:szCs w:val="16"/>
              </w:rPr>
            </w:pPr>
            <w:r w:rsidRPr="00D10198">
              <w:rPr>
                <w:rFonts w:ascii="Calibri" w:hAnsi="Calibri" w:cs="Calibri"/>
                <w:b/>
                <w:bCs/>
                <w:sz w:val="16"/>
                <w:szCs w:val="16"/>
              </w:rPr>
              <w:t>SECOND LEVEL SCHOOLS</w:t>
            </w:r>
          </w:p>
          <w:p w14:paraId="3ED835FE"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Adamstown Community College </w:t>
            </w:r>
          </w:p>
          <w:p w14:paraId="079C39A7"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 xml:space="preserve">Ardgillan Community College </w:t>
            </w:r>
          </w:p>
          <w:p w14:paraId="0F5C701F"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Balbriggan Community College  </w:t>
            </w:r>
          </w:p>
          <w:p w14:paraId="68460E6E"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Castleknock Community College </w:t>
            </w:r>
          </w:p>
          <w:p w14:paraId="62A48280"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Coláiste Pobail Fóla </w:t>
            </w:r>
          </w:p>
          <w:p w14:paraId="5C2F61F5"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 xml:space="preserve">Coláiste Pobail Setanta </w:t>
            </w:r>
          </w:p>
          <w:p w14:paraId="20CDDEB4"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Collinstown Park Community College  </w:t>
            </w:r>
          </w:p>
          <w:p w14:paraId="14E56C0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Deansrath Community College</w:t>
            </w:r>
          </w:p>
          <w:p w14:paraId="406EB4DE"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Donabate Community College </w:t>
            </w:r>
          </w:p>
          <w:p w14:paraId="721D7E70"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Eriú Community College </w:t>
            </w:r>
          </w:p>
          <w:p w14:paraId="70888E10"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Fingal Community College  </w:t>
            </w:r>
          </w:p>
          <w:p w14:paraId="41BEF3E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Firhouse Community College </w:t>
            </w:r>
          </w:p>
          <w:p w14:paraId="55A0852B"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Grange Community College </w:t>
            </w:r>
          </w:p>
          <w:p w14:paraId="0A2193B2"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Greenhills College </w:t>
            </w:r>
          </w:p>
          <w:p w14:paraId="452BDBA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Griffeen Community College </w:t>
            </w:r>
          </w:p>
          <w:p w14:paraId="3E971E51"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Kingswood Community College </w:t>
            </w:r>
          </w:p>
          <w:p w14:paraId="4672D22E"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Kishoge Community College </w:t>
            </w:r>
          </w:p>
          <w:p w14:paraId="3DF616DD"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Lucan Community College </w:t>
            </w:r>
          </w:p>
          <w:p w14:paraId="24D7E232"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Lusk Community College </w:t>
            </w:r>
          </w:p>
          <w:p w14:paraId="090D5DB4"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Luttrellstown Community College </w:t>
            </w:r>
          </w:p>
          <w:p w14:paraId="60D06515"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Mount Seskin Community College </w:t>
            </w:r>
          </w:p>
          <w:p w14:paraId="35C2B44A"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Rath Dara Community College  </w:t>
            </w:r>
          </w:p>
          <w:p w14:paraId="098B56A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Skerries Community College </w:t>
            </w:r>
          </w:p>
          <w:p w14:paraId="4188CB84"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St Finian’s Community College  </w:t>
            </w:r>
          </w:p>
          <w:p w14:paraId="37F46849"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St Kevin’s Community College </w:t>
            </w:r>
          </w:p>
          <w:p w14:paraId="3651907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St Mac Dara’s Community College </w:t>
            </w:r>
          </w:p>
          <w:p w14:paraId="7220C853"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Swords Community College</w:t>
            </w:r>
          </w:p>
          <w:p w14:paraId="6EB20BD7" w14:textId="77777777" w:rsidR="000D0976" w:rsidRPr="00D10198" w:rsidRDefault="000D0976" w:rsidP="008F222E">
            <w:pPr>
              <w:shd w:val="clear" w:color="auto" w:fill="538135"/>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GAELCHOLAISTI</w:t>
            </w:r>
          </w:p>
          <w:p w14:paraId="3F7D2254" w14:textId="77777777" w:rsidR="000D0976" w:rsidRPr="00D10198" w:rsidRDefault="000D0976" w:rsidP="008F222E">
            <w:pPr>
              <w:shd w:val="clear" w:color="auto" w:fill="538135"/>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Coláiste Chilliain Cluain Dolcáin </w:t>
            </w:r>
          </w:p>
          <w:p w14:paraId="3E9AC7A8" w14:textId="77777777" w:rsidR="000D0976" w:rsidRPr="00D10198" w:rsidRDefault="000D0976" w:rsidP="008F222E">
            <w:pPr>
              <w:shd w:val="clear" w:color="auto" w:fill="538135"/>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Coláiste Cois Life Leamhcán </w:t>
            </w:r>
          </w:p>
          <w:p w14:paraId="52EA5B63" w14:textId="77777777" w:rsidR="000D0976" w:rsidRPr="00D10198" w:rsidRDefault="000D0976" w:rsidP="008F222E">
            <w:pPr>
              <w:shd w:val="clear" w:color="auto" w:fill="538135"/>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Coláiste de hÍde Tamhlacht </w:t>
            </w:r>
          </w:p>
          <w:p w14:paraId="03C0B943" w14:textId="77777777" w:rsidR="000D0976" w:rsidRPr="00D10198" w:rsidRDefault="000D0976" w:rsidP="008F222E">
            <w:pPr>
              <w:shd w:val="clear" w:color="auto" w:fill="538135"/>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Gaelcholáiste Reachrann</w:t>
            </w:r>
          </w:p>
          <w:p w14:paraId="13900015" w14:textId="77777777" w:rsidR="000D0976" w:rsidRPr="00D10198" w:rsidRDefault="000D0976" w:rsidP="008F222E">
            <w:pPr>
              <w:shd w:val="clear" w:color="auto" w:fill="2F5496"/>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MUSIC GENERATION</w:t>
            </w:r>
          </w:p>
          <w:p w14:paraId="165FD6B6" w14:textId="77777777" w:rsidR="000D0976" w:rsidRPr="00D10198" w:rsidRDefault="000D0976" w:rsidP="008F222E">
            <w:pPr>
              <w:shd w:val="clear" w:color="auto" w:fill="2F549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Music Generation South Dublin (Tallaght)</w:t>
            </w:r>
          </w:p>
          <w:p w14:paraId="75BCB69E" w14:textId="77777777" w:rsidR="000D0976" w:rsidRPr="00D10198" w:rsidRDefault="000D0976" w:rsidP="008F222E">
            <w:pPr>
              <w:shd w:val="clear" w:color="auto" w:fill="2F549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Music Generation Fingal (coming soon)</w:t>
            </w:r>
          </w:p>
          <w:p w14:paraId="63B6B592" w14:textId="77777777" w:rsidR="000D0976" w:rsidRPr="00D10198" w:rsidRDefault="000D0976" w:rsidP="008F222E">
            <w:pPr>
              <w:shd w:val="clear" w:color="auto" w:fill="2F5496"/>
              <w:suppressAutoHyphens/>
              <w:autoSpaceDN w:val="0"/>
              <w:textAlignment w:val="baseline"/>
              <w:rPr>
                <w:rFonts w:ascii="Calibri" w:eastAsia="Times New Roman" w:hAnsi="Calibri" w:cs="Calibri"/>
                <w:b/>
                <w:bCs/>
                <w:sz w:val="16"/>
                <w:szCs w:val="16"/>
                <w:lang w:eastAsia="en-IE"/>
              </w:rPr>
            </w:pPr>
          </w:p>
          <w:p w14:paraId="73608AB6" w14:textId="77777777" w:rsidR="000D0976" w:rsidRPr="00D10198" w:rsidRDefault="000D0976" w:rsidP="008F222E">
            <w:pPr>
              <w:shd w:val="clear" w:color="auto" w:fill="FFCC00"/>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COMMUNITY TRAINING CENTRES</w:t>
            </w:r>
          </w:p>
          <w:p w14:paraId="59B65ECD" w14:textId="77777777" w:rsidR="000D0976" w:rsidRPr="00D10198" w:rsidRDefault="000D0976" w:rsidP="008F222E">
            <w:pPr>
              <w:shd w:val="clear" w:color="auto" w:fill="FFCC00"/>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Blanchardstown Community Training Centre </w:t>
            </w:r>
          </w:p>
          <w:p w14:paraId="445FD3E3" w14:textId="77777777" w:rsidR="000D0976" w:rsidRPr="00D10198" w:rsidRDefault="000D0976" w:rsidP="008F222E">
            <w:pPr>
              <w:shd w:val="clear" w:color="auto" w:fill="FFCC00"/>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Dún Laoghaire Community Training Centre </w:t>
            </w:r>
          </w:p>
          <w:p w14:paraId="2B507725" w14:textId="77777777" w:rsidR="000D0976" w:rsidRPr="00D10198" w:rsidRDefault="000D0976" w:rsidP="008F222E">
            <w:pPr>
              <w:shd w:val="clear" w:color="auto" w:fill="FFCC00"/>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Ronanstown Community Training and Education Centre </w:t>
            </w:r>
          </w:p>
          <w:p w14:paraId="48F78B73" w14:textId="77777777" w:rsidR="000D0976" w:rsidRPr="00D10198" w:rsidRDefault="000D0976" w:rsidP="008F222E">
            <w:pPr>
              <w:suppressAutoHyphens/>
              <w:autoSpaceDN w:val="0"/>
              <w:spacing w:line="242" w:lineRule="auto"/>
              <w:textAlignment w:val="baseline"/>
              <w:rPr>
                <w:rFonts w:ascii="Calibri" w:hAnsi="Calibri" w:cs="Calibri"/>
                <w:sz w:val="16"/>
                <w:szCs w:val="16"/>
              </w:rPr>
            </w:pPr>
          </w:p>
        </w:tc>
        <w:tc>
          <w:tcPr>
            <w:tcW w:w="3686" w:type="dxa"/>
          </w:tcPr>
          <w:p w14:paraId="5BAD9FC8"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rFonts w:ascii="Calibri" w:eastAsia="Times New Roman" w:hAnsi="Calibri" w:cs="Calibri"/>
                <w:b/>
                <w:bCs/>
                <w:sz w:val="16"/>
                <w:szCs w:val="16"/>
                <w:lang w:eastAsia="en-IE"/>
              </w:rPr>
              <w:t xml:space="preserve">FURTHER EDUCATION COLLEGES </w:t>
            </w:r>
          </w:p>
          <w:p w14:paraId="2ED78FCD"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Blackrock Further Education Institute  </w:t>
            </w:r>
          </w:p>
          <w:p w14:paraId="1EB484A4"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rFonts w:ascii="Calibri" w:hAnsi="Calibri" w:cs="Calibri"/>
                <w:sz w:val="16"/>
                <w:szCs w:val="16"/>
              </w:rPr>
              <w:t>Dundrum College of Further Education</w:t>
            </w:r>
          </w:p>
          <w:p w14:paraId="0E5140E7"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Dún Laoghaire Further Education Institute </w:t>
            </w:r>
          </w:p>
          <w:p w14:paraId="5E338FAB"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Sallynoggin College of Further Education </w:t>
            </w:r>
          </w:p>
          <w:p w14:paraId="7B1B8456"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Stillorgan College of Further Education </w:t>
            </w:r>
          </w:p>
          <w:p w14:paraId="69B0C2B0" w14:textId="77777777" w:rsidR="000D0976" w:rsidRPr="00D10198" w:rsidRDefault="000D0976" w:rsidP="008F222E">
            <w:pPr>
              <w:shd w:val="clear" w:color="auto" w:fill="00CC99"/>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DUAL PROVISION SCHOOLS</w:t>
            </w:r>
          </w:p>
          <w:p w14:paraId="3D29C60F"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Collinstown Park Community College  </w:t>
            </w:r>
          </w:p>
          <w:p w14:paraId="06A00B6A"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Deansrath Community College</w:t>
            </w:r>
          </w:p>
          <w:p w14:paraId="44E28C71"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Grange Community College  </w:t>
            </w:r>
          </w:p>
          <w:p w14:paraId="4232A7F6"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Greenhills College </w:t>
            </w:r>
          </w:p>
          <w:p w14:paraId="2C626B33"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Mount Seskin Community College</w:t>
            </w:r>
          </w:p>
          <w:p w14:paraId="56B74D68"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rFonts w:ascii="Calibri" w:hAnsi="Calibri" w:cs="Calibri"/>
                <w:sz w:val="16"/>
                <w:szCs w:val="16"/>
              </w:rPr>
              <w:t>St. Kevin’s Community College</w:t>
            </w:r>
          </w:p>
          <w:p w14:paraId="51216C5E" w14:textId="77777777" w:rsidR="000D0976" w:rsidRPr="00D10198" w:rsidRDefault="000D0976" w:rsidP="008F222E">
            <w:pPr>
              <w:shd w:val="clear" w:color="auto" w:fill="FFF2CC"/>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ADULT EDUCATION SERVICES</w:t>
            </w:r>
          </w:p>
          <w:p w14:paraId="0A4726F9" w14:textId="77777777" w:rsidR="000D0976" w:rsidRPr="00D10198" w:rsidRDefault="000D0976" w:rsidP="008F222E">
            <w:pPr>
              <w:shd w:val="clear" w:color="auto" w:fill="FFF2CC"/>
              <w:suppressAutoHyphens/>
              <w:autoSpaceDN w:val="0"/>
              <w:textAlignment w:val="baseline"/>
              <w:rPr>
                <w:rFonts w:ascii="Calibri" w:hAnsi="Calibri" w:cs="Calibri"/>
                <w:sz w:val="16"/>
                <w:szCs w:val="16"/>
              </w:rPr>
            </w:pPr>
            <w:bookmarkStart w:id="15" w:name="_Hlk95870146"/>
            <w:r w:rsidRPr="00D10198">
              <w:rPr>
                <w:rFonts w:ascii="Calibri" w:eastAsia="Times New Roman" w:hAnsi="Calibri" w:cs="Calibri"/>
                <w:sz w:val="16"/>
                <w:szCs w:val="16"/>
                <w:lang w:eastAsia="en-IE"/>
              </w:rPr>
              <w:t>North East Adult Education Service  </w:t>
            </w:r>
          </w:p>
          <w:bookmarkEnd w:id="15"/>
          <w:p w14:paraId="66AEC33F" w14:textId="77777777" w:rsidR="000D0976" w:rsidRPr="00D10198" w:rsidRDefault="000D0976" w:rsidP="008F222E">
            <w:pPr>
              <w:shd w:val="clear" w:color="auto" w:fill="FFF2CC"/>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North West Adult Education Service </w:t>
            </w:r>
          </w:p>
          <w:p w14:paraId="598528D8" w14:textId="77777777" w:rsidR="000D0976" w:rsidRPr="00D10198" w:rsidRDefault="000D0976" w:rsidP="008F222E">
            <w:pPr>
              <w:shd w:val="clear" w:color="auto" w:fill="FFF2CC"/>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South East Adult Education Services </w:t>
            </w:r>
          </w:p>
          <w:p w14:paraId="647CC1F4" w14:textId="77777777" w:rsidR="000D0976" w:rsidRPr="00D10198" w:rsidRDefault="000D0976" w:rsidP="008F222E">
            <w:pPr>
              <w:shd w:val="clear" w:color="auto" w:fill="FFF2CC"/>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South West Adult Education Service </w:t>
            </w:r>
          </w:p>
          <w:p w14:paraId="2129A587" w14:textId="77777777" w:rsidR="000D0976" w:rsidRPr="00D10198" w:rsidRDefault="000D0976" w:rsidP="008F222E">
            <w:pPr>
              <w:shd w:val="clear" w:color="auto" w:fill="FFE599"/>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TRAINING CENTRES</w:t>
            </w:r>
          </w:p>
          <w:p w14:paraId="55BFF77F" w14:textId="77777777" w:rsidR="000D0976" w:rsidRPr="00D10198" w:rsidRDefault="000D0976" w:rsidP="008F222E">
            <w:pPr>
              <w:shd w:val="clear" w:color="auto" w:fill="FFE599"/>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Baldoyle Training Centre </w:t>
            </w:r>
          </w:p>
          <w:p w14:paraId="4086999B" w14:textId="77777777" w:rsidR="000D0976" w:rsidRPr="00D10198" w:rsidRDefault="000D0976" w:rsidP="008F222E">
            <w:pPr>
              <w:shd w:val="clear" w:color="auto" w:fill="FFE599"/>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Loughlinstown Training Centre </w:t>
            </w:r>
          </w:p>
          <w:p w14:paraId="06BF9A51" w14:textId="77777777" w:rsidR="000D0976" w:rsidRPr="00D10198" w:rsidRDefault="000D0976" w:rsidP="008F222E">
            <w:pPr>
              <w:shd w:val="clear" w:color="auto" w:fill="FFE599"/>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Tallaght Training Centre </w:t>
            </w:r>
          </w:p>
          <w:p w14:paraId="7F8FC214" w14:textId="77777777" w:rsidR="000D0976" w:rsidRPr="00D10198" w:rsidRDefault="000D0976" w:rsidP="008F222E">
            <w:pPr>
              <w:shd w:val="clear" w:color="auto" w:fill="FFD966"/>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 xml:space="preserve">YOUTHREACH </w:t>
            </w:r>
          </w:p>
          <w:p w14:paraId="4915835C"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Balbriggan Youthreach </w:t>
            </w:r>
          </w:p>
          <w:p w14:paraId="595D3145"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Blanchardstown Youthreach </w:t>
            </w:r>
          </w:p>
          <w:p w14:paraId="6737FD87"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Clondalkin Youthreach </w:t>
            </w:r>
          </w:p>
          <w:p w14:paraId="6A061F99"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Lucan Youthreach </w:t>
            </w:r>
          </w:p>
          <w:p w14:paraId="07F71E95"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Priory Youthreach (Tallaght) </w:t>
            </w:r>
          </w:p>
          <w:p w14:paraId="2E5CE01E"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Rathfarnham Youthreach </w:t>
            </w:r>
          </w:p>
          <w:p w14:paraId="3C0EBC42"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Rush Youthreach </w:t>
            </w:r>
          </w:p>
          <w:p w14:paraId="1C591642"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Sallynoggin Youthreach </w:t>
            </w:r>
          </w:p>
          <w:p w14:paraId="20B79322" w14:textId="77777777" w:rsidR="000D0976" w:rsidRPr="00D10198" w:rsidRDefault="000D0976" w:rsidP="008F222E">
            <w:pPr>
              <w:shd w:val="clear" w:color="auto" w:fill="FFD966"/>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Swords Youthreach</w:t>
            </w:r>
          </w:p>
          <w:p w14:paraId="3D9438D2"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Tallaght Youthreach </w:t>
            </w:r>
          </w:p>
          <w:p w14:paraId="7A54B657" w14:textId="77777777" w:rsidR="000D0976" w:rsidRPr="00D10198" w:rsidRDefault="000D0976" w:rsidP="008F222E">
            <w:pPr>
              <w:shd w:val="clear" w:color="auto" w:fill="FFD966"/>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sz w:val="16"/>
                <w:szCs w:val="16"/>
                <w:lang w:eastAsia="en-IE"/>
              </w:rPr>
              <w:t>Youth Education Support (YES) Centre</w:t>
            </w:r>
          </w:p>
          <w:p w14:paraId="1EE41095" w14:textId="77777777" w:rsidR="000D0976" w:rsidRPr="00D10198" w:rsidRDefault="000D0976" w:rsidP="008F222E">
            <w:pPr>
              <w:shd w:val="clear" w:color="auto" w:fill="B4C6E7"/>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YOUTH &amp; SPORTS DEVELOPMENT FACILITIES</w:t>
            </w:r>
          </w:p>
          <w:p w14:paraId="2E5CEA0A"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Balbriggan Community College Sports Complex </w:t>
            </w:r>
          </w:p>
          <w:p w14:paraId="3D8B472B"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Collinstown Park Sports Complex</w:t>
            </w:r>
          </w:p>
          <w:p w14:paraId="233605AE"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Firhouse Sports Complex</w:t>
            </w:r>
          </w:p>
          <w:p w14:paraId="6A849B81"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Killinarden Community School Sports Complex </w:t>
            </w:r>
          </w:p>
          <w:p w14:paraId="7C4EA603"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Palmerstown Community School Sports Complex </w:t>
            </w:r>
          </w:p>
          <w:p w14:paraId="7043AE7C" w14:textId="77777777" w:rsidR="000D0976" w:rsidRPr="00D10198" w:rsidRDefault="000D0976" w:rsidP="008F222E">
            <w:pPr>
              <w:shd w:val="clear" w:color="auto" w:fill="B4C6E7"/>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Phibblestown Community Centre</w:t>
            </w:r>
          </w:p>
          <w:p w14:paraId="6F89AC60" w14:textId="77777777" w:rsidR="000D0976" w:rsidRPr="00D10198" w:rsidRDefault="000D0976" w:rsidP="008F222E">
            <w:pPr>
              <w:shd w:val="clear" w:color="auto" w:fill="339966"/>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 xml:space="preserve">ADULT EDUCATION CLASSES </w:t>
            </w:r>
          </w:p>
          <w:p w14:paraId="0FA6DD48" w14:textId="77777777" w:rsidR="000D0976" w:rsidRPr="00D10198" w:rsidRDefault="000D0976" w:rsidP="008F222E">
            <w:pPr>
              <w:shd w:val="clear" w:color="auto" w:fill="339966"/>
              <w:suppressAutoHyphens/>
              <w:autoSpaceDN w:val="0"/>
              <w:textAlignment w:val="baseline"/>
              <w:rPr>
                <w:rFonts w:ascii="Calibri" w:eastAsia="Times New Roman" w:hAnsi="Calibri" w:cs="Calibri"/>
                <w:b/>
                <w:bCs/>
                <w:sz w:val="16"/>
                <w:szCs w:val="16"/>
                <w:lang w:eastAsia="en-IE"/>
              </w:rPr>
            </w:pPr>
            <w:r w:rsidRPr="00D10198">
              <w:rPr>
                <w:rFonts w:ascii="Calibri" w:eastAsia="Times New Roman" w:hAnsi="Calibri" w:cs="Calibri"/>
                <w:b/>
                <w:bCs/>
                <w:sz w:val="16"/>
                <w:szCs w:val="16"/>
                <w:lang w:eastAsia="en-IE"/>
              </w:rPr>
              <w:t>(self- financing)</w:t>
            </w:r>
          </w:p>
          <w:p w14:paraId="0F83D71F"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Blackrock Further Education Institute</w:t>
            </w:r>
          </w:p>
          <w:p w14:paraId="4FE06A12"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Castleknock Community College</w:t>
            </w:r>
          </w:p>
          <w:p w14:paraId="6F521C03" w14:textId="77777777" w:rsidR="000D0976" w:rsidRPr="00D10198" w:rsidRDefault="000D0976" w:rsidP="008F222E">
            <w:pPr>
              <w:shd w:val="clear" w:color="auto" w:fill="339966"/>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Dún Laoghaire Further Education Institute</w:t>
            </w:r>
          </w:p>
          <w:p w14:paraId="3C099960" w14:textId="77777777" w:rsidR="000D0976" w:rsidRPr="00D10198" w:rsidRDefault="000D0976" w:rsidP="008F222E">
            <w:pPr>
              <w:shd w:val="clear" w:color="auto" w:fill="339966"/>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 xml:space="preserve">Dundrum Adult Training Education (DATE) </w:t>
            </w:r>
          </w:p>
          <w:p w14:paraId="574DBC22" w14:textId="77777777" w:rsidR="000D0976" w:rsidRPr="00D10198" w:rsidRDefault="000D0976" w:rsidP="008F222E">
            <w:pPr>
              <w:shd w:val="clear" w:color="auto" w:fill="339966"/>
              <w:suppressAutoHyphens/>
              <w:autoSpaceDN w:val="0"/>
              <w:textAlignment w:val="baseline"/>
              <w:rPr>
                <w:rFonts w:ascii="Calibri" w:eastAsia="Times New Roman" w:hAnsi="Calibri" w:cs="Calibri"/>
                <w:sz w:val="16"/>
                <w:szCs w:val="16"/>
                <w:lang w:eastAsia="en-IE"/>
              </w:rPr>
            </w:pPr>
            <w:r w:rsidRPr="00D10198">
              <w:rPr>
                <w:rFonts w:ascii="Calibri" w:eastAsia="Times New Roman" w:hAnsi="Calibri" w:cs="Calibri"/>
                <w:sz w:val="16"/>
                <w:szCs w:val="16"/>
                <w:lang w:eastAsia="en-IE"/>
              </w:rPr>
              <w:t>Fingal Community College</w:t>
            </w:r>
          </w:p>
          <w:p w14:paraId="5C375066"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Kilternan Adult Education (KAE)</w:t>
            </w:r>
          </w:p>
          <w:p w14:paraId="5114300C"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Lucan Community College</w:t>
            </w:r>
          </w:p>
          <w:p w14:paraId="0E8411C8"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rFonts w:ascii="Calibri" w:eastAsia="Times New Roman" w:hAnsi="Calibri" w:cs="Calibri"/>
                <w:sz w:val="16"/>
                <w:szCs w:val="16"/>
                <w:lang w:eastAsia="en-IE"/>
              </w:rPr>
              <w:t>St Mac Dara’s Community College</w:t>
            </w:r>
          </w:p>
        </w:tc>
      </w:tr>
      <w:bookmarkEnd w:id="14"/>
    </w:tbl>
    <w:p w14:paraId="0EA6F836" w14:textId="29BDEDCB" w:rsidR="00D10198" w:rsidRPr="00BC029E" w:rsidRDefault="00D10198" w:rsidP="00A86DF0">
      <w:pPr>
        <w:jc w:val="both"/>
        <w:rPr>
          <w:rFonts w:ascii="Roboto" w:hAnsi="Roboto" w:cstheme="minorHAnsi"/>
          <w:sz w:val="18"/>
          <w:szCs w:val="18"/>
          <w:lang w:val="en-US"/>
        </w:rPr>
      </w:pPr>
    </w:p>
    <w:p w14:paraId="368CD755" w14:textId="0CC993D5" w:rsidR="00C45319" w:rsidRPr="00BC029E" w:rsidRDefault="000D0976" w:rsidP="00A86DF0">
      <w:pPr>
        <w:jc w:val="both"/>
        <w:rPr>
          <w:rFonts w:ascii="Roboto" w:hAnsi="Roboto" w:cstheme="minorHAnsi"/>
          <w:sz w:val="18"/>
          <w:szCs w:val="18"/>
          <w:lang w:val="en-US"/>
        </w:rPr>
        <w:sectPr w:rsidR="00C45319" w:rsidRPr="00BC029E" w:rsidSect="000D0976">
          <w:pgSz w:w="16838" w:h="11906" w:orient="landscape"/>
          <w:pgMar w:top="567" w:right="1134" w:bottom="851" w:left="1134" w:header="709" w:footer="709" w:gutter="0"/>
          <w:cols w:num="2" w:space="708"/>
          <w:titlePg/>
          <w:docGrid w:linePitch="360"/>
        </w:sectPr>
      </w:pPr>
      <w:r w:rsidRPr="00BC029E">
        <w:rPr>
          <w:rFonts w:ascii="Roboto" w:hAnsi="Roboto" w:cstheme="minorHAnsi"/>
          <w:noProof/>
          <w:sz w:val="18"/>
          <w:szCs w:val="18"/>
          <w:lang w:eastAsia="en-IE"/>
        </w:rPr>
        <w:drawing>
          <wp:inline distT="0" distB="0" distL="0" distR="0" wp14:anchorId="2C390C4D" wp14:editId="3F930F0C">
            <wp:extent cx="4238625" cy="5541010"/>
            <wp:effectExtent l="0" t="0" r="9525" b="254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09485" cy="5633643"/>
                    </a:xfrm>
                    <a:prstGeom prst="rect">
                      <a:avLst/>
                    </a:prstGeom>
                  </pic:spPr>
                </pic:pic>
              </a:graphicData>
            </a:graphic>
          </wp:inline>
        </w:drawing>
      </w:r>
    </w:p>
    <w:p w14:paraId="542D95B2" w14:textId="2281019A" w:rsidR="00C345D2" w:rsidRPr="00BC029E" w:rsidRDefault="00172C74" w:rsidP="003B5579">
      <w:pPr>
        <w:pStyle w:val="Heading1"/>
        <w:numPr>
          <w:ilvl w:val="0"/>
          <w:numId w:val="2"/>
        </w:numPr>
        <w:spacing w:after="200"/>
        <w:ind w:left="426" w:hanging="426"/>
        <w:rPr>
          <w:rFonts w:ascii="Roboto" w:hAnsi="Roboto" w:cstheme="minorHAnsi"/>
          <w:b/>
        </w:rPr>
      </w:pPr>
      <w:bookmarkStart w:id="16" w:name="_Toc128473034"/>
      <w:bookmarkEnd w:id="1"/>
      <w:r w:rsidRPr="00BC029E">
        <w:rPr>
          <w:rFonts w:ascii="Roboto" w:hAnsi="Roboto" w:cstheme="minorHAnsi"/>
          <w:b/>
          <w:caps w:val="0"/>
        </w:rPr>
        <w:t>STRATEGY STATEMENT</w:t>
      </w:r>
      <w:bookmarkEnd w:id="16"/>
    </w:p>
    <w:p w14:paraId="377BD91A" w14:textId="1658F9CE" w:rsidR="004852FD" w:rsidRPr="00BC029E" w:rsidRDefault="004852FD" w:rsidP="00A059FF">
      <w:pPr>
        <w:spacing w:line="240" w:lineRule="auto"/>
        <w:jc w:val="both"/>
        <w:rPr>
          <w:rFonts w:ascii="Roboto" w:eastAsia="Calibri" w:hAnsi="Roboto" w:cs="Calibri"/>
        </w:rPr>
      </w:pPr>
      <w:r w:rsidRPr="00BC029E">
        <w:rPr>
          <w:rFonts w:ascii="Roboto" w:eastAsia="Calibri" w:hAnsi="Roboto" w:cs="Calibri"/>
        </w:rPr>
        <w:t xml:space="preserve">DDLETB commenced preparation in 2021 for the planning, consultation and submission of our Strategy Statement for 2022-2026, as per the Education and Training Boards Act 2013 and this will guide us through the five-year period. This involved a consultation process with all relevant stakeholders of DDLETB. This Strategy Statement will have regard to the policy directions of the Ministers and the financial resources that are likely to be available to give effect to this new Strategy Statement. It is a priority for 2023 to ensure reporting deadlines set by the Department of Education continue to be fully adhered to. </w:t>
      </w:r>
    </w:p>
    <w:p w14:paraId="602BA9C8" w14:textId="77777777" w:rsidR="00D219AA" w:rsidRPr="00BC029E" w:rsidRDefault="00CA1F74" w:rsidP="00BC029E">
      <w:pPr>
        <w:pStyle w:val="Heading2"/>
        <w:rPr>
          <w:rFonts w:ascii="Roboto" w:hAnsi="Roboto"/>
        </w:rPr>
      </w:pPr>
      <w:bookmarkStart w:id="17" w:name="_Toc128473035"/>
      <w:bookmarkStart w:id="18" w:name="_Toc527550343"/>
      <w:r w:rsidRPr="00BC029E">
        <w:rPr>
          <w:rFonts w:ascii="Roboto" w:hAnsi="Roboto"/>
        </w:rPr>
        <w:t>V</w:t>
      </w:r>
      <w:r w:rsidR="00D219AA" w:rsidRPr="00BC029E">
        <w:rPr>
          <w:rFonts w:ascii="Roboto" w:hAnsi="Roboto"/>
        </w:rPr>
        <w:t>ision, mission, values and themes/goals</w:t>
      </w:r>
      <w:bookmarkEnd w:id="17"/>
    </w:p>
    <w:p w14:paraId="23341DC5" w14:textId="7CF18F14" w:rsidR="004852FD" w:rsidRPr="00BC029E" w:rsidRDefault="004852FD" w:rsidP="00A059FF">
      <w:pPr>
        <w:spacing w:before="0" w:after="0" w:line="240" w:lineRule="auto"/>
        <w:jc w:val="both"/>
        <w:rPr>
          <w:rFonts w:ascii="Roboto" w:eastAsia="Calibri" w:hAnsi="Roboto" w:cs="Calibri"/>
        </w:rPr>
      </w:pPr>
      <w:r w:rsidRPr="00BC029E">
        <w:rPr>
          <w:rFonts w:ascii="Roboto" w:eastAsia="Calibri" w:hAnsi="Roboto" w:cs="Calibri"/>
        </w:rPr>
        <w:t xml:space="preserve">DDLETB’s </w:t>
      </w:r>
      <w:r w:rsidRPr="00BC029E">
        <w:rPr>
          <w:rFonts w:ascii="Roboto" w:eastAsia="Calibri" w:hAnsi="Roboto" w:cs="Calibri"/>
          <w:b/>
          <w:bCs/>
        </w:rPr>
        <w:t>mission</w:t>
      </w:r>
      <w:r w:rsidRPr="00BC029E">
        <w:rPr>
          <w:rFonts w:ascii="Roboto" w:eastAsia="Calibri" w:hAnsi="Roboto" w:cs="Calibri"/>
        </w:rPr>
        <w:t xml:space="preserve"> is </w:t>
      </w:r>
      <w:r w:rsidRPr="00BC029E">
        <w:rPr>
          <w:rFonts w:ascii="Roboto" w:eastAsia="Calibri" w:hAnsi="Roboto" w:cs="Calibri"/>
          <w:i/>
          <w:iCs/>
        </w:rPr>
        <w:t>to provide</w:t>
      </w:r>
      <w:r w:rsidRPr="00BC029E">
        <w:rPr>
          <w:rFonts w:ascii="Roboto" w:eastAsia="Calibri" w:hAnsi="Roboto" w:cs="Calibri"/>
        </w:rPr>
        <w:t xml:space="preserve"> relevant inclusive high-quality education and training, services and supports that respond to the diverse needs of our leaders, communities and stakeholders. Our </w:t>
      </w:r>
      <w:r w:rsidRPr="00BC029E">
        <w:rPr>
          <w:rFonts w:ascii="Roboto" w:eastAsia="Calibri" w:hAnsi="Roboto" w:cs="Calibri"/>
          <w:b/>
          <w:bCs/>
        </w:rPr>
        <w:t>vision</w:t>
      </w:r>
      <w:r w:rsidRPr="00BC029E">
        <w:rPr>
          <w:rFonts w:ascii="Roboto" w:eastAsia="Calibri" w:hAnsi="Roboto" w:cs="Calibri"/>
        </w:rPr>
        <w:t xml:space="preserve"> is ambitious and is </w:t>
      </w:r>
      <w:r w:rsidRPr="00BC029E">
        <w:rPr>
          <w:rFonts w:ascii="Roboto" w:eastAsia="Calibri" w:hAnsi="Roboto" w:cs="Calibri"/>
          <w:i/>
          <w:iCs/>
        </w:rPr>
        <w:t>to transform</w:t>
      </w:r>
      <w:r w:rsidRPr="00BC029E">
        <w:rPr>
          <w:rFonts w:ascii="Roboto" w:eastAsia="Calibri" w:hAnsi="Roboto" w:cs="Calibri"/>
        </w:rPr>
        <w:t xml:space="preserve"> lives through learning, development and support enabling learners to succeed in an ever-changing world.</w:t>
      </w:r>
      <w:r w:rsidR="00165A31" w:rsidRPr="00BC029E">
        <w:rPr>
          <w:rFonts w:ascii="Roboto" w:eastAsia="Calibri" w:hAnsi="Roboto" w:cs="Calibri"/>
        </w:rPr>
        <w:t xml:space="preserve"> </w:t>
      </w:r>
      <w:r w:rsidRPr="00BC029E">
        <w:rPr>
          <w:rFonts w:ascii="Roboto" w:eastAsia="Calibri" w:hAnsi="Roboto" w:cs="Calibri"/>
        </w:rPr>
        <w:t xml:space="preserve">The mission and vision are </w:t>
      </w:r>
      <w:r w:rsidRPr="00BC029E">
        <w:rPr>
          <w:rFonts w:ascii="Roboto" w:eastAsia="Calibri" w:hAnsi="Roboto" w:cs="Calibri"/>
          <w:i/>
          <w:iCs/>
        </w:rPr>
        <w:t>supported</w:t>
      </w:r>
      <w:r w:rsidRPr="00BC029E">
        <w:rPr>
          <w:rFonts w:ascii="Roboto" w:eastAsia="Calibri" w:hAnsi="Roboto" w:cs="Calibri"/>
        </w:rPr>
        <w:t xml:space="preserve"> by the following five core </w:t>
      </w:r>
      <w:r w:rsidRPr="00BC029E">
        <w:rPr>
          <w:rFonts w:ascii="Roboto" w:eastAsia="Calibri" w:hAnsi="Roboto" w:cs="Calibri"/>
          <w:b/>
          <w:bCs/>
        </w:rPr>
        <w:t>values</w:t>
      </w:r>
      <w:r w:rsidRPr="00BC029E">
        <w:rPr>
          <w:rFonts w:ascii="Roboto" w:eastAsia="Calibri" w:hAnsi="Roboto" w:cs="Calibri"/>
        </w:rPr>
        <w:t>;</w:t>
      </w:r>
    </w:p>
    <w:p w14:paraId="2166E0EA"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rFonts w:ascii="Roboto" w:eastAsia="Calibri" w:hAnsi="Roboto" w:cs="Calibri"/>
        </w:rPr>
        <w:t xml:space="preserve">Professionalism </w:t>
      </w:r>
    </w:p>
    <w:p w14:paraId="02CF3C64"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rFonts w:ascii="Roboto" w:eastAsia="Calibri" w:hAnsi="Roboto" w:cs="Calibri"/>
        </w:rPr>
        <w:t>Excellence</w:t>
      </w:r>
    </w:p>
    <w:p w14:paraId="634C7176"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rFonts w:ascii="Roboto" w:eastAsia="Calibri" w:hAnsi="Roboto" w:cs="Calibri"/>
        </w:rPr>
        <w:t>Equality</w:t>
      </w:r>
    </w:p>
    <w:p w14:paraId="06A9B15C"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rFonts w:ascii="Roboto" w:eastAsia="Calibri" w:hAnsi="Roboto" w:cs="Calibri"/>
        </w:rPr>
        <w:t>Respect</w:t>
      </w:r>
    </w:p>
    <w:p w14:paraId="27495473"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rFonts w:ascii="Roboto" w:eastAsia="Calibri" w:hAnsi="Roboto" w:cs="Calibri"/>
        </w:rPr>
        <w:t>Support</w:t>
      </w:r>
    </w:p>
    <w:p w14:paraId="25455504" w14:textId="77777777" w:rsidR="00575985" w:rsidRPr="00BC029E" w:rsidRDefault="00575985" w:rsidP="00A059FF">
      <w:pPr>
        <w:spacing w:before="0" w:after="0" w:line="240" w:lineRule="auto"/>
        <w:jc w:val="both"/>
        <w:rPr>
          <w:rFonts w:ascii="Roboto" w:eastAsia="Calibri" w:hAnsi="Roboto" w:cs="Calibri"/>
        </w:rPr>
      </w:pPr>
    </w:p>
    <w:p w14:paraId="52F0E551" w14:textId="13F125D7" w:rsidR="004852FD" w:rsidRPr="00BC029E" w:rsidRDefault="004852FD" w:rsidP="00A059FF">
      <w:pPr>
        <w:spacing w:before="0" w:after="0" w:line="240" w:lineRule="auto"/>
        <w:jc w:val="both"/>
        <w:rPr>
          <w:rFonts w:ascii="Roboto" w:eastAsia="Calibri" w:hAnsi="Roboto" w:cs="Calibri"/>
        </w:rPr>
      </w:pPr>
      <w:r w:rsidRPr="00BC029E">
        <w:rPr>
          <w:rFonts w:ascii="Roboto" w:eastAsia="Calibri" w:hAnsi="Roboto" w:cs="Calibri"/>
        </w:rPr>
        <w:t>DDLETB have identified four strategic priorities for 2022–2026 and each priority has a high-level goal as</w:t>
      </w:r>
      <w:r w:rsidR="00A33CE1" w:rsidRPr="00BC029E">
        <w:rPr>
          <w:rFonts w:ascii="Roboto" w:eastAsia="Calibri" w:hAnsi="Roboto" w:cs="Calibri"/>
        </w:rPr>
        <w:t xml:space="preserve"> </w:t>
      </w:r>
      <w:r w:rsidRPr="00BC029E">
        <w:rPr>
          <w:rFonts w:ascii="Roboto" w:eastAsia="Calibri" w:hAnsi="Roboto" w:cs="Calibri"/>
        </w:rPr>
        <w:t>follows:</w:t>
      </w:r>
      <w:r w:rsidR="00587A1F" w:rsidRPr="00BC029E">
        <w:rPr>
          <w:rFonts w:ascii="Roboto" w:hAnsi="Roboto"/>
          <w:noProof/>
        </w:rPr>
        <w:t xml:space="preserve"> </w:t>
      </w:r>
    </w:p>
    <w:p w14:paraId="7EC7188E" w14:textId="3A4A6960" w:rsidR="00587A1F" w:rsidRPr="00BC029E" w:rsidRDefault="00A33CE1" w:rsidP="00A33CE1">
      <w:pPr>
        <w:spacing w:after="0" w:line="240" w:lineRule="auto"/>
        <w:jc w:val="center"/>
        <w:rPr>
          <w:rFonts w:ascii="Roboto" w:eastAsia="Calibri" w:hAnsi="Roboto" w:cs="Calibri"/>
        </w:rPr>
      </w:pPr>
      <w:r w:rsidRPr="00BC029E">
        <w:rPr>
          <w:rFonts w:ascii="Roboto" w:hAnsi="Roboto"/>
          <w:noProof/>
          <w:lang w:eastAsia="en-IE"/>
        </w:rPr>
        <w:drawing>
          <wp:inline distT="0" distB="0" distL="0" distR="0" wp14:anchorId="53B959B2" wp14:editId="7977AD99">
            <wp:extent cx="5248275" cy="2609850"/>
            <wp:effectExtent l="0" t="0" r="9525"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263929" cy="2617634"/>
                    </a:xfrm>
                    <a:prstGeom prst="rect">
                      <a:avLst/>
                    </a:prstGeom>
                  </pic:spPr>
                </pic:pic>
              </a:graphicData>
            </a:graphic>
          </wp:inline>
        </w:drawing>
      </w:r>
    </w:p>
    <w:p w14:paraId="490777E8" w14:textId="77777777" w:rsidR="00575985" w:rsidRPr="00BC029E" w:rsidRDefault="00575985" w:rsidP="00A059FF">
      <w:pPr>
        <w:spacing w:after="0" w:line="240" w:lineRule="auto"/>
        <w:jc w:val="both"/>
        <w:rPr>
          <w:rFonts w:ascii="Roboto" w:eastAsia="Calibri" w:hAnsi="Roboto" w:cs="Calibri"/>
        </w:rPr>
      </w:pPr>
    </w:p>
    <w:p w14:paraId="18938B7E" w14:textId="6750CB64" w:rsidR="00FC0ECA" w:rsidRPr="00BC029E" w:rsidRDefault="00022B9C" w:rsidP="00A059FF">
      <w:pPr>
        <w:spacing w:after="0" w:line="240" w:lineRule="auto"/>
        <w:jc w:val="both"/>
        <w:rPr>
          <w:rFonts w:ascii="Roboto" w:eastAsia="Calibri" w:hAnsi="Roboto" w:cs="Calibri"/>
        </w:rPr>
      </w:pPr>
      <w:r w:rsidRPr="00BC029E">
        <w:rPr>
          <w:rFonts w:ascii="Roboto" w:eastAsia="Calibri" w:hAnsi="Roboto" w:cs="Calibri"/>
        </w:rPr>
        <w:t>Each goal has its own set of strategic actions. Our goals and actions have been designed to assist DDLETB to avail of the opportunities which arise and meet the challenges it faces over the next few years. DDLETB will continue to put the learner at the heart of everything we do. We believe that lifelong learning is key to personal development and wellbeing, social inclusion and economic prosperity. DDLETB will continue to ensure it’s compliance with the requirements of legislation and the Code of Practice for the Governance of ETBs.</w:t>
      </w:r>
    </w:p>
    <w:p w14:paraId="2197A521" w14:textId="77777777" w:rsidR="00246939" w:rsidRPr="00BC029E" w:rsidRDefault="00246939" w:rsidP="00A059FF">
      <w:pPr>
        <w:spacing w:after="0" w:line="240" w:lineRule="auto"/>
        <w:jc w:val="both"/>
        <w:rPr>
          <w:rFonts w:ascii="Roboto" w:eastAsia="Calibri" w:hAnsi="Roboto" w:cs="Calibri"/>
        </w:rPr>
      </w:pPr>
    </w:p>
    <w:p w14:paraId="08F178FC" w14:textId="50A472FE" w:rsidR="00D11706" w:rsidRPr="00BC029E" w:rsidRDefault="00D11706" w:rsidP="00246939">
      <w:pPr>
        <w:spacing w:before="0" w:after="0" w:line="240" w:lineRule="auto"/>
        <w:jc w:val="both"/>
        <w:rPr>
          <w:rFonts w:ascii="Roboto" w:eastAsia="Calibri" w:hAnsi="Roboto" w:cs="Calibri"/>
        </w:rPr>
      </w:pPr>
      <w:r w:rsidRPr="00BC029E">
        <w:rPr>
          <w:rFonts w:ascii="Roboto" w:eastAsia="Calibri" w:hAnsi="Roboto" w:cs="Calibri"/>
        </w:rPr>
        <w:t xml:space="preserve">Our overall aim is to enable learners reach their potential. DDLETB strive to offer learning experiences which respond to the needs of learners of all ages and abilities. Guidance and supports </w:t>
      </w:r>
      <w:r w:rsidR="00246939" w:rsidRPr="00BC029E">
        <w:rPr>
          <w:rFonts w:ascii="Roboto" w:eastAsia="Calibri" w:hAnsi="Roboto" w:cs="Calibri"/>
        </w:rPr>
        <w:t xml:space="preserve">are </w:t>
      </w:r>
      <w:r w:rsidRPr="00BC029E">
        <w:rPr>
          <w:rFonts w:ascii="Roboto" w:eastAsia="Calibri" w:hAnsi="Roboto" w:cs="Calibri"/>
        </w:rPr>
        <w:t>available to DDLETB learners to help them attain their learning goals and qualifications</w:t>
      </w:r>
      <w:r w:rsidR="00246939" w:rsidRPr="00BC029E">
        <w:rPr>
          <w:rFonts w:ascii="Roboto" w:eastAsia="Calibri" w:hAnsi="Roboto" w:cs="Calibri"/>
        </w:rPr>
        <w:t xml:space="preserve"> and progression options</w:t>
      </w:r>
      <w:r w:rsidRPr="00BC029E">
        <w:rPr>
          <w:rFonts w:ascii="Roboto" w:eastAsia="Calibri" w:hAnsi="Roboto" w:cs="Calibri"/>
        </w:rPr>
        <w:t xml:space="preserve">. Suitable premises and resources for our learners is critical in our commitment to inclusive education. DDLETB are also mindful of our responsibilities in relation to human rights and equality, both as a service provider and employer. Technology is an essential means of enhancing learning, collaboration and communication among our learners and stakeholders.  To this end, we work to ensure our digital systems remain accessible, reliable and protected. </w:t>
      </w:r>
    </w:p>
    <w:p w14:paraId="4FDC4F64" w14:textId="77777777" w:rsidR="00246939" w:rsidRPr="00BC029E" w:rsidRDefault="00246939" w:rsidP="00246939">
      <w:pPr>
        <w:spacing w:before="0" w:after="0" w:line="240" w:lineRule="auto"/>
        <w:jc w:val="both"/>
        <w:rPr>
          <w:rFonts w:ascii="Roboto" w:eastAsia="Calibri" w:hAnsi="Roboto" w:cs="Calibri"/>
        </w:rPr>
      </w:pPr>
    </w:p>
    <w:p w14:paraId="32BB0608" w14:textId="51DE965B" w:rsidR="00D11706" w:rsidRPr="00BC029E" w:rsidRDefault="00D11706" w:rsidP="00246939">
      <w:pPr>
        <w:spacing w:before="0" w:after="0" w:line="240" w:lineRule="auto"/>
        <w:jc w:val="both"/>
        <w:rPr>
          <w:rFonts w:ascii="Roboto" w:eastAsia="Calibri" w:hAnsi="Roboto" w:cs="Calibri"/>
        </w:rPr>
      </w:pPr>
      <w:r w:rsidRPr="00BC029E">
        <w:rPr>
          <w:rFonts w:ascii="Roboto" w:eastAsia="Calibri" w:hAnsi="Roboto" w:cs="Calibri"/>
        </w:rPr>
        <w:t xml:space="preserve">DDLETB ensures that staff have access to opportunities for professional development. This includes enabling staff to become reflective practitioners, enhance their skills, and collaborate with colleagues.  We recognise that professional development can be facilitated in a variety of ways: from accredited programmes to workshops and professional learning networks. </w:t>
      </w:r>
    </w:p>
    <w:p w14:paraId="633AF188" w14:textId="77777777" w:rsidR="00246939" w:rsidRPr="00BC029E" w:rsidRDefault="00246939" w:rsidP="00246939">
      <w:pPr>
        <w:spacing w:before="0" w:after="0" w:line="240" w:lineRule="auto"/>
        <w:jc w:val="both"/>
        <w:rPr>
          <w:rFonts w:ascii="Roboto" w:eastAsia="Calibri" w:hAnsi="Roboto" w:cs="Calibri"/>
        </w:rPr>
      </w:pPr>
    </w:p>
    <w:p w14:paraId="4BE33A5F" w14:textId="77777777" w:rsidR="00D11706" w:rsidRPr="00BC029E" w:rsidRDefault="00D11706" w:rsidP="00246939">
      <w:pPr>
        <w:spacing w:before="0" w:after="0" w:line="240" w:lineRule="auto"/>
        <w:jc w:val="both"/>
        <w:rPr>
          <w:rFonts w:ascii="Roboto" w:eastAsia="Calibri" w:hAnsi="Roboto" w:cs="Calibri"/>
        </w:rPr>
      </w:pPr>
      <w:r w:rsidRPr="00BC029E">
        <w:rPr>
          <w:rFonts w:ascii="Roboto" w:eastAsia="Calibri" w:hAnsi="Roboto" w:cs="Calibri"/>
        </w:rPr>
        <w:t>We appreciate that much of the work of our organisation is made possible by the support and administrative staff in our schools, centres and services and by the key support functions at Head Office.  We place a very high value on the contribution made by the various Boards of Management which support Dublin and Dún Laoghaire ETB at organisational level and at the level of our schools, centres and colleges and services.  We also work in partnership with key organisations and agencies at local and national level in pursuit of quality service provision for our learners.</w:t>
      </w:r>
    </w:p>
    <w:p w14:paraId="52DA2E43" w14:textId="77777777" w:rsidR="00D11706" w:rsidRPr="00BC029E" w:rsidRDefault="00D11706" w:rsidP="00A059FF">
      <w:pPr>
        <w:spacing w:after="0" w:line="240" w:lineRule="auto"/>
        <w:jc w:val="both"/>
        <w:rPr>
          <w:rFonts w:ascii="Roboto" w:hAnsi="Roboto" w:cstheme="minorHAnsi"/>
        </w:rPr>
      </w:pPr>
    </w:p>
    <w:p w14:paraId="4F02597E" w14:textId="4E44FD93" w:rsidR="002954EC" w:rsidRPr="00BC029E" w:rsidRDefault="002954EC" w:rsidP="00BC029E">
      <w:pPr>
        <w:pStyle w:val="Heading2"/>
        <w:rPr>
          <w:rFonts w:ascii="Roboto" w:hAnsi="Roboto"/>
        </w:rPr>
      </w:pPr>
      <w:bookmarkStart w:id="19" w:name="_Toc128473036"/>
      <w:r w:rsidRPr="00BC029E">
        <w:rPr>
          <w:rFonts w:ascii="Roboto" w:hAnsi="Roboto"/>
        </w:rPr>
        <w:t>Implementation and Monitoring</w:t>
      </w:r>
      <w:bookmarkEnd w:id="19"/>
    </w:p>
    <w:p w14:paraId="2A424A0B" w14:textId="4F90EB06" w:rsidR="00991E19" w:rsidRPr="00BC029E" w:rsidRDefault="00D11706" w:rsidP="00246939">
      <w:pPr>
        <w:spacing w:before="0" w:after="0" w:line="240" w:lineRule="auto"/>
        <w:rPr>
          <w:rFonts w:ascii="Roboto" w:eastAsia="Calibri" w:hAnsi="Roboto" w:cs="Calibri"/>
        </w:rPr>
      </w:pPr>
      <w:r w:rsidRPr="00BC029E">
        <w:rPr>
          <w:rFonts w:ascii="Roboto" w:eastAsia="Calibri" w:hAnsi="Roboto" w:cs="Calibri"/>
        </w:rPr>
        <w:t xml:space="preserve">This Service Plan is developed to support the implementation of our Statement of Strategy. While the Strategy sets out our priorities and goals over a 5-year period, we continue support their delivery in an ever-changing environment. In developing this plan, a collaborative </w:t>
      </w:r>
      <w:r w:rsidR="00991E19" w:rsidRPr="00BC029E">
        <w:rPr>
          <w:rFonts w:ascii="Roboto" w:eastAsia="Calibri" w:hAnsi="Roboto" w:cs="Calibri"/>
        </w:rPr>
        <w:t xml:space="preserve">approach was </w:t>
      </w:r>
      <w:r w:rsidRPr="00BC029E">
        <w:rPr>
          <w:rFonts w:ascii="Roboto" w:eastAsia="Calibri" w:hAnsi="Roboto" w:cs="Calibri"/>
        </w:rPr>
        <w:t xml:space="preserve">undertaken </w:t>
      </w:r>
      <w:r w:rsidR="00991E19" w:rsidRPr="00BC029E">
        <w:rPr>
          <w:rFonts w:ascii="Roboto" w:eastAsia="Calibri" w:hAnsi="Roboto" w:cs="Calibri"/>
        </w:rPr>
        <w:t>by</w:t>
      </w:r>
      <w:r w:rsidRPr="00BC029E">
        <w:rPr>
          <w:rFonts w:ascii="Roboto" w:eastAsia="Calibri" w:hAnsi="Roboto" w:cs="Calibri"/>
        </w:rPr>
        <w:t xml:space="preserve"> Senior Leaders across </w:t>
      </w:r>
      <w:r w:rsidR="00991E19" w:rsidRPr="00BC029E">
        <w:rPr>
          <w:rFonts w:ascii="Roboto" w:eastAsia="Calibri" w:hAnsi="Roboto" w:cs="Calibri"/>
        </w:rPr>
        <w:t>the organisation</w:t>
      </w:r>
      <w:r w:rsidRPr="00BC029E">
        <w:rPr>
          <w:rFonts w:ascii="Roboto" w:eastAsia="Calibri" w:hAnsi="Roboto" w:cs="Calibri"/>
        </w:rPr>
        <w:t>. This ensure</w:t>
      </w:r>
      <w:r w:rsidR="00991E19" w:rsidRPr="00BC029E">
        <w:rPr>
          <w:rFonts w:ascii="Roboto" w:eastAsia="Calibri" w:hAnsi="Roboto" w:cs="Calibri"/>
        </w:rPr>
        <w:t>s</w:t>
      </w:r>
      <w:r w:rsidRPr="00BC029E">
        <w:rPr>
          <w:rFonts w:ascii="Roboto" w:eastAsia="Calibri" w:hAnsi="Roboto" w:cs="Calibri"/>
        </w:rPr>
        <w:t xml:space="preserve"> that the actions in </w:t>
      </w:r>
      <w:r w:rsidR="00991E19" w:rsidRPr="00BC029E">
        <w:rPr>
          <w:rFonts w:ascii="Roboto" w:eastAsia="Calibri" w:hAnsi="Roboto" w:cs="Calibri"/>
        </w:rPr>
        <w:t>this plan</w:t>
      </w:r>
      <w:r w:rsidRPr="00BC029E">
        <w:rPr>
          <w:rFonts w:ascii="Roboto" w:eastAsia="Calibri" w:hAnsi="Roboto" w:cs="Calibri"/>
        </w:rPr>
        <w:t xml:space="preserve"> are aligned with the goals and actions set out in the Statement of Strategy.  </w:t>
      </w:r>
      <w:r w:rsidR="00991E19" w:rsidRPr="00BC029E">
        <w:rPr>
          <w:rFonts w:ascii="Roboto" w:eastAsia="Calibri" w:hAnsi="Roboto" w:cs="Calibri"/>
        </w:rPr>
        <w:t xml:space="preserve">This </w:t>
      </w:r>
      <w:r w:rsidRPr="00BC029E">
        <w:rPr>
          <w:rFonts w:ascii="Roboto" w:eastAsia="Calibri" w:hAnsi="Roboto" w:cs="Calibri"/>
        </w:rPr>
        <w:t>also ensure</w:t>
      </w:r>
      <w:r w:rsidR="00991E19" w:rsidRPr="00BC029E">
        <w:rPr>
          <w:rFonts w:ascii="Roboto" w:eastAsia="Calibri" w:hAnsi="Roboto" w:cs="Calibri"/>
        </w:rPr>
        <w:t>s</w:t>
      </w:r>
      <w:r w:rsidRPr="00BC029E">
        <w:rPr>
          <w:rFonts w:ascii="Roboto" w:eastAsia="Calibri" w:hAnsi="Roboto" w:cs="Calibri"/>
        </w:rPr>
        <w:t xml:space="preserve"> that the outcomes for 2023 are achievable</w:t>
      </w:r>
      <w:r w:rsidR="00991E19" w:rsidRPr="00BC029E">
        <w:rPr>
          <w:rFonts w:ascii="Roboto" w:eastAsia="Calibri" w:hAnsi="Roboto" w:cs="Calibri"/>
        </w:rPr>
        <w:t>. T</w:t>
      </w:r>
      <w:r w:rsidRPr="00BC029E">
        <w:rPr>
          <w:rFonts w:ascii="Roboto" w:eastAsia="Calibri" w:hAnsi="Roboto" w:cs="Calibri"/>
        </w:rPr>
        <w:t xml:space="preserve">o enable delivery of the outcomes, </w:t>
      </w:r>
      <w:r w:rsidR="00246939" w:rsidRPr="00BC029E">
        <w:rPr>
          <w:rFonts w:ascii="Roboto" w:eastAsia="Calibri" w:hAnsi="Roboto" w:cs="Calibri"/>
        </w:rPr>
        <w:t>p</w:t>
      </w:r>
      <w:r w:rsidRPr="00BC029E">
        <w:rPr>
          <w:rFonts w:ascii="Roboto" w:eastAsia="Calibri" w:hAnsi="Roboto" w:cs="Calibri"/>
        </w:rPr>
        <w:t>roject</w:t>
      </w:r>
      <w:r w:rsidR="00991E19" w:rsidRPr="00BC029E">
        <w:rPr>
          <w:rFonts w:ascii="Roboto" w:eastAsia="Calibri" w:hAnsi="Roboto" w:cs="Calibri"/>
        </w:rPr>
        <w:t xml:space="preserve">s are led and supported by staff in a collaborative </w:t>
      </w:r>
      <w:r w:rsidR="00246939" w:rsidRPr="00BC029E">
        <w:rPr>
          <w:rFonts w:ascii="Roboto" w:eastAsia="Calibri" w:hAnsi="Roboto" w:cs="Calibri"/>
        </w:rPr>
        <w:t>process</w:t>
      </w:r>
      <w:r w:rsidR="00991E19" w:rsidRPr="00BC029E">
        <w:rPr>
          <w:rFonts w:ascii="Roboto" w:eastAsia="Calibri" w:hAnsi="Roboto" w:cs="Calibri"/>
        </w:rPr>
        <w:t>.</w:t>
      </w:r>
    </w:p>
    <w:p w14:paraId="404276CF" w14:textId="77777777" w:rsidR="00246939" w:rsidRPr="00BC029E" w:rsidRDefault="00246939" w:rsidP="00246939">
      <w:pPr>
        <w:spacing w:before="0" w:after="0" w:line="240" w:lineRule="auto"/>
        <w:rPr>
          <w:rFonts w:ascii="Roboto" w:eastAsia="Calibri" w:hAnsi="Roboto" w:cs="Calibri"/>
        </w:rPr>
      </w:pPr>
    </w:p>
    <w:p w14:paraId="5C0C2546" w14:textId="2BE0D932" w:rsidR="00D11706" w:rsidRPr="00BC029E" w:rsidRDefault="00D11706" w:rsidP="00246939">
      <w:pPr>
        <w:spacing w:before="0" w:after="0" w:line="240" w:lineRule="auto"/>
        <w:rPr>
          <w:rFonts w:ascii="Roboto" w:eastAsia="Calibri" w:hAnsi="Roboto" w:cs="Calibri"/>
        </w:rPr>
      </w:pPr>
      <w:r w:rsidRPr="00BC029E">
        <w:rPr>
          <w:rFonts w:ascii="Roboto" w:eastAsia="Calibri" w:hAnsi="Roboto" w:cs="Calibri"/>
        </w:rPr>
        <w:t xml:space="preserve">In addition to the above, the following groups </w:t>
      </w:r>
      <w:r w:rsidR="00991E19" w:rsidRPr="00BC029E">
        <w:rPr>
          <w:rFonts w:ascii="Roboto" w:eastAsia="Calibri" w:hAnsi="Roboto" w:cs="Calibri"/>
        </w:rPr>
        <w:t xml:space="preserve">(as an example) </w:t>
      </w:r>
      <w:r w:rsidRPr="00BC029E">
        <w:rPr>
          <w:rFonts w:ascii="Roboto" w:eastAsia="Calibri" w:hAnsi="Roboto" w:cs="Calibri"/>
        </w:rPr>
        <w:t xml:space="preserve">will support the </w:t>
      </w:r>
      <w:r w:rsidR="00991E19" w:rsidRPr="00BC029E">
        <w:rPr>
          <w:rFonts w:ascii="Roboto" w:eastAsia="Calibri" w:hAnsi="Roboto" w:cs="Calibri"/>
        </w:rPr>
        <w:t>delivery of this plan</w:t>
      </w:r>
      <w:r w:rsidRPr="00BC029E">
        <w:rPr>
          <w:rFonts w:ascii="Roboto" w:eastAsia="Calibri" w:hAnsi="Roboto" w:cs="Calibri"/>
        </w:rPr>
        <w:t>:</w:t>
      </w:r>
    </w:p>
    <w:p w14:paraId="58FED3A8" w14:textId="736093A2" w:rsidR="00D11706" w:rsidRPr="00BC029E" w:rsidRDefault="00D11706"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rFonts w:ascii="Roboto" w:eastAsia="Calibri" w:hAnsi="Roboto" w:cs="Calibri"/>
        </w:rPr>
        <w:t>Senior Leadership Team</w:t>
      </w:r>
      <w:r w:rsidR="00991E19" w:rsidRPr="00BC029E">
        <w:rPr>
          <w:rFonts w:ascii="Roboto" w:eastAsia="Calibri" w:hAnsi="Roboto" w:cs="Calibri"/>
        </w:rPr>
        <w:t xml:space="preserve"> (SLT)</w:t>
      </w:r>
    </w:p>
    <w:p w14:paraId="430ABD15" w14:textId="133DEF56" w:rsidR="00D11706" w:rsidRPr="00BC029E" w:rsidRDefault="00D11706"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rFonts w:ascii="Roboto" w:eastAsia="Calibri" w:hAnsi="Roboto" w:cs="Calibri"/>
        </w:rPr>
        <w:t xml:space="preserve">Organisation Support and Development (OSD) </w:t>
      </w:r>
      <w:r w:rsidR="00991E19" w:rsidRPr="00BC029E">
        <w:rPr>
          <w:rFonts w:ascii="Roboto" w:eastAsia="Calibri" w:hAnsi="Roboto" w:cs="Calibri"/>
        </w:rPr>
        <w:t xml:space="preserve">Management </w:t>
      </w:r>
      <w:r w:rsidRPr="00BC029E">
        <w:rPr>
          <w:rFonts w:ascii="Roboto" w:eastAsia="Calibri" w:hAnsi="Roboto" w:cs="Calibri"/>
        </w:rPr>
        <w:t>Team</w:t>
      </w:r>
    </w:p>
    <w:p w14:paraId="0E049B6F" w14:textId="7390045A" w:rsidR="00D11706" w:rsidRPr="00BC029E" w:rsidRDefault="00D11706"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rFonts w:ascii="Roboto" w:eastAsia="Calibri" w:hAnsi="Roboto" w:cs="Calibri"/>
        </w:rPr>
        <w:t xml:space="preserve">Further Education and Training (FET) </w:t>
      </w:r>
      <w:r w:rsidR="00991E19" w:rsidRPr="00BC029E">
        <w:rPr>
          <w:rFonts w:ascii="Roboto" w:eastAsia="Calibri" w:hAnsi="Roboto" w:cs="Calibri"/>
        </w:rPr>
        <w:t xml:space="preserve">Management </w:t>
      </w:r>
      <w:r w:rsidRPr="00BC029E">
        <w:rPr>
          <w:rFonts w:ascii="Roboto" w:eastAsia="Calibri" w:hAnsi="Roboto" w:cs="Calibri"/>
        </w:rPr>
        <w:t>Team</w:t>
      </w:r>
    </w:p>
    <w:p w14:paraId="61CBABC4" w14:textId="06793596" w:rsidR="00D11706" w:rsidRPr="00BC029E" w:rsidRDefault="00D11706"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rFonts w:ascii="Roboto" w:eastAsia="Calibri" w:hAnsi="Roboto" w:cs="Calibri"/>
        </w:rPr>
        <w:t>Principals’ Network</w:t>
      </w:r>
      <w:r w:rsidR="00991E19" w:rsidRPr="00BC029E">
        <w:rPr>
          <w:rFonts w:ascii="Roboto" w:eastAsia="Calibri" w:hAnsi="Roboto" w:cs="Calibri"/>
        </w:rPr>
        <w:t>s</w:t>
      </w:r>
    </w:p>
    <w:p w14:paraId="730971E3" w14:textId="3F7823C9" w:rsidR="00991E19" w:rsidRPr="00BC029E" w:rsidRDefault="00991E19"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rFonts w:ascii="Roboto" w:eastAsia="Calibri" w:hAnsi="Roboto" w:cs="Calibri"/>
        </w:rPr>
        <w:t>Development and Support</w:t>
      </w:r>
    </w:p>
    <w:p w14:paraId="7F01A0DF" w14:textId="3CC9CD15" w:rsidR="00991E19" w:rsidRPr="00BC029E" w:rsidRDefault="00991E19"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rFonts w:ascii="Roboto" w:eastAsia="Calibri" w:hAnsi="Roboto" w:cs="Calibri"/>
        </w:rPr>
        <w:t>Digital Connect</w:t>
      </w:r>
    </w:p>
    <w:p w14:paraId="24CD6C55" w14:textId="214700A4" w:rsidR="00991E19" w:rsidRPr="00BC029E" w:rsidRDefault="00991E19"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rFonts w:ascii="Roboto" w:eastAsia="Calibri" w:hAnsi="Roboto" w:cs="Calibri"/>
        </w:rPr>
        <w:t>ETHOS Framework</w:t>
      </w:r>
    </w:p>
    <w:p w14:paraId="5D89721E" w14:textId="78B9AF0F" w:rsidR="00D11706" w:rsidRPr="00BC029E" w:rsidRDefault="00991E19" w:rsidP="00246939">
      <w:pPr>
        <w:autoSpaceDE w:val="0"/>
        <w:autoSpaceDN w:val="0"/>
        <w:adjustRightInd w:val="0"/>
        <w:spacing w:before="0" w:after="0" w:line="240" w:lineRule="auto"/>
        <w:jc w:val="both"/>
        <w:rPr>
          <w:rFonts w:ascii="Roboto" w:eastAsia="Calibri" w:hAnsi="Roboto" w:cs="Calibri"/>
        </w:rPr>
      </w:pPr>
      <w:r w:rsidRPr="00BC029E">
        <w:rPr>
          <w:rFonts w:ascii="Roboto" w:eastAsia="Calibri" w:hAnsi="Roboto" w:cs="Calibri"/>
        </w:rPr>
        <w:t xml:space="preserve">Multi-disciplinary or cross service groups are established for initial </w:t>
      </w:r>
      <w:r w:rsidR="00F27F36" w:rsidRPr="00BC029E">
        <w:rPr>
          <w:rFonts w:ascii="Roboto" w:eastAsia="Calibri" w:hAnsi="Roboto" w:cs="Calibri"/>
        </w:rPr>
        <w:t>initiative</w:t>
      </w:r>
      <w:r w:rsidRPr="00BC029E">
        <w:rPr>
          <w:rFonts w:ascii="Roboto" w:eastAsia="Calibri" w:hAnsi="Roboto" w:cs="Calibri"/>
        </w:rPr>
        <w:t xml:space="preserve"> on an ongoing basis e.g. Digital Media Working Group.</w:t>
      </w:r>
    </w:p>
    <w:p w14:paraId="0225ED89" w14:textId="04164F74" w:rsidR="00991E19" w:rsidRPr="00BC029E" w:rsidRDefault="00991E19" w:rsidP="00246939">
      <w:pPr>
        <w:autoSpaceDE w:val="0"/>
        <w:autoSpaceDN w:val="0"/>
        <w:adjustRightInd w:val="0"/>
        <w:spacing w:before="0" w:after="0" w:line="240" w:lineRule="auto"/>
        <w:jc w:val="both"/>
        <w:rPr>
          <w:rFonts w:ascii="Roboto" w:eastAsia="Calibri" w:hAnsi="Roboto" w:cs="Calibri"/>
        </w:rPr>
      </w:pPr>
    </w:p>
    <w:p w14:paraId="66F2CED6" w14:textId="0BF5D355" w:rsidR="00991E19" w:rsidRPr="00BC029E" w:rsidRDefault="00991E19" w:rsidP="00991E19">
      <w:pPr>
        <w:autoSpaceDE w:val="0"/>
        <w:autoSpaceDN w:val="0"/>
        <w:adjustRightInd w:val="0"/>
        <w:spacing w:line="240" w:lineRule="auto"/>
        <w:jc w:val="both"/>
        <w:rPr>
          <w:rFonts w:ascii="Roboto" w:eastAsia="Calibri" w:hAnsi="Roboto" w:cs="Calibri"/>
        </w:rPr>
      </w:pPr>
    </w:p>
    <w:p w14:paraId="70B92823" w14:textId="0A45B2C4" w:rsidR="00991E19" w:rsidRPr="00BC029E" w:rsidRDefault="00991E19" w:rsidP="00991E19">
      <w:pPr>
        <w:autoSpaceDE w:val="0"/>
        <w:autoSpaceDN w:val="0"/>
        <w:adjustRightInd w:val="0"/>
        <w:spacing w:line="240" w:lineRule="auto"/>
        <w:jc w:val="both"/>
        <w:rPr>
          <w:rFonts w:ascii="Roboto" w:eastAsia="Calibri" w:hAnsi="Roboto" w:cs="Calibri"/>
        </w:rPr>
      </w:pPr>
    </w:p>
    <w:p w14:paraId="2EE7B9FC" w14:textId="0AD6B58B" w:rsidR="00991E19" w:rsidRPr="00BC029E" w:rsidRDefault="00991E19" w:rsidP="00991E19">
      <w:pPr>
        <w:autoSpaceDE w:val="0"/>
        <w:autoSpaceDN w:val="0"/>
        <w:adjustRightInd w:val="0"/>
        <w:spacing w:line="240" w:lineRule="auto"/>
        <w:jc w:val="both"/>
        <w:rPr>
          <w:rFonts w:ascii="Roboto" w:eastAsia="Calibri" w:hAnsi="Roboto" w:cs="Calibri"/>
        </w:rPr>
      </w:pPr>
    </w:p>
    <w:p w14:paraId="69FF436D" w14:textId="00CA93B4" w:rsidR="00991E19" w:rsidRPr="00BC029E" w:rsidRDefault="00991E19" w:rsidP="00991E19">
      <w:pPr>
        <w:autoSpaceDE w:val="0"/>
        <w:autoSpaceDN w:val="0"/>
        <w:adjustRightInd w:val="0"/>
        <w:spacing w:line="240" w:lineRule="auto"/>
        <w:jc w:val="both"/>
        <w:rPr>
          <w:rFonts w:ascii="Roboto" w:eastAsia="Calibri" w:hAnsi="Roboto" w:cs="Calibri"/>
        </w:rPr>
      </w:pPr>
    </w:p>
    <w:p w14:paraId="76911177" w14:textId="77777777" w:rsidR="00991E19" w:rsidRPr="00BC029E" w:rsidRDefault="00991E19" w:rsidP="00991E19">
      <w:pPr>
        <w:autoSpaceDE w:val="0"/>
        <w:autoSpaceDN w:val="0"/>
        <w:adjustRightInd w:val="0"/>
        <w:spacing w:line="240" w:lineRule="auto"/>
        <w:jc w:val="both"/>
        <w:rPr>
          <w:rFonts w:ascii="Roboto" w:eastAsia="Calibri" w:hAnsi="Roboto" w:cs="Calibri"/>
        </w:rPr>
      </w:pPr>
    </w:p>
    <w:p w14:paraId="5C260C6B" w14:textId="2A9BADD7" w:rsidR="00D11706" w:rsidRPr="00BC029E" w:rsidRDefault="00D11706" w:rsidP="00674414">
      <w:pPr>
        <w:spacing w:line="360" w:lineRule="auto"/>
        <w:rPr>
          <w:rFonts w:ascii="Roboto" w:hAnsi="Roboto" w:cstheme="minorHAnsi"/>
        </w:rPr>
      </w:pPr>
    </w:p>
    <w:p w14:paraId="3168D49E" w14:textId="1DB17E21" w:rsidR="00637466" w:rsidRPr="00BC029E" w:rsidRDefault="00637466" w:rsidP="00674414">
      <w:pPr>
        <w:spacing w:line="360" w:lineRule="auto"/>
        <w:rPr>
          <w:rFonts w:ascii="Roboto" w:hAnsi="Roboto" w:cstheme="minorHAnsi"/>
        </w:rPr>
      </w:pPr>
    </w:p>
    <w:p w14:paraId="3D406B77" w14:textId="6B6785E6" w:rsidR="00637466" w:rsidRPr="00BC029E" w:rsidRDefault="00637466" w:rsidP="00674414">
      <w:pPr>
        <w:spacing w:line="360" w:lineRule="auto"/>
        <w:rPr>
          <w:rFonts w:ascii="Roboto" w:hAnsi="Roboto" w:cstheme="minorHAnsi"/>
        </w:rPr>
      </w:pPr>
    </w:p>
    <w:p w14:paraId="7D88C84E" w14:textId="77777777" w:rsidR="00637466" w:rsidRPr="00BC029E" w:rsidRDefault="00637466" w:rsidP="00674414">
      <w:pPr>
        <w:spacing w:line="360" w:lineRule="auto"/>
        <w:rPr>
          <w:rFonts w:ascii="Roboto" w:hAnsi="Roboto" w:cstheme="minorHAnsi"/>
        </w:rPr>
      </w:pPr>
    </w:p>
    <w:p w14:paraId="30FDF4A5" w14:textId="6583D405" w:rsidR="004B2903" w:rsidRPr="00BC029E" w:rsidRDefault="00BC029E" w:rsidP="00BC029E">
      <w:pPr>
        <w:pStyle w:val="Heading2"/>
        <w:rPr>
          <w:rFonts w:ascii="Roboto" w:hAnsi="Roboto"/>
        </w:rPr>
      </w:pPr>
      <w:bookmarkStart w:id="20" w:name="_Toc128473037"/>
      <w:r w:rsidRPr="00BC029E">
        <w:rPr>
          <w:rFonts w:ascii="Roboto" w:hAnsi="Roboto"/>
        </w:rPr>
        <w:t>Planning Cycle Workflow</w:t>
      </w:r>
      <w:bookmarkEnd w:id="20"/>
    </w:p>
    <w:p w14:paraId="714FB46C" w14:textId="77777777" w:rsidR="004B2903" w:rsidRPr="00BC029E" w:rsidRDefault="004B2903" w:rsidP="00674414">
      <w:pPr>
        <w:spacing w:line="360" w:lineRule="auto"/>
        <w:rPr>
          <w:rFonts w:ascii="Roboto" w:hAnsi="Roboto" w:cstheme="minorHAnsi"/>
        </w:rPr>
      </w:pPr>
    </w:p>
    <w:p w14:paraId="0416B0B8" w14:textId="77777777" w:rsidR="004B2903" w:rsidRPr="00BC029E" w:rsidRDefault="004B2903" w:rsidP="004B2903">
      <w:pPr>
        <w:spacing w:line="360" w:lineRule="auto"/>
        <w:jc w:val="center"/>
        <w:rPr>
          <w:rFonts w:ascii="Roboto" w:hAnsi="Roboto" w:cstheme="minorHAnsi"/>
          <w:b/>
        </w:rPr>
      </w:pPr>
      <w:r w:rsidRPr="00BC029E">
        <w:rPr>
          <w:rFonts w:ascii="Roboto" w:hAnsi="Roboto" w:cstheme="minorHAnsi"/>
          <w:noProof/>
          <w:lang w:eastAsia="en-IE"/>
        </w:rPr>
        <mc:AlternateContent>
          <mc:Choice Requires="wps">
            <w:drawing>
              <wp:anchor distT="0" distB="0" distL="114300" distR="114300" simplePos="0" relativeHeight="251704321" behindDoc="0" locked="0" layoutInCell="1" allowOverlap="1" wp14:anchorId="49E60BD1" wp14:editId="19603E19">
                <wp:simplePos x="0" y="0"/>
                <wp:positionH relativeFrom="margin">
                  <wp:align>center</wp:align>
                </wp:positionH>
                <wp:positionV relativeFrom="paragraph">
                  <wp:posOffset>293184</wp:posOffset>
                </wp:positionV>
                <wp:extent cx="1361392" cy="1139088"/>
                <wp:effectExtent l="57150" t="38100" r="48895" b="80645"/>
                <wp:wrapNone/>
                <wp:docPr id="38" name="Flowchart: Connector 38"/>
                <wp:cNvGraphicFramePr/>
                <a:graphic xmlns:a="http://schemas.openxmlformats.org/drawingml/2006/main">
                  <a:graphicData uri="http://schemas.microsoft.com/office/word/2010/wordprocessingShape">
                    <wps:wsp>
                      <wps:cNvSpPr/>
                      <wps:spPr>
                        <a:xfrm>
                          <a:off x="0" y="0"/>
                          <a:ext cx="1361392" cy="1139088"/>
                        </a:xfrm>
                        <a:prstGeom prst="flowChartConnector">
                          <a:avLst/>
                        </a:prstGeom>
                        <a:solidFill>
                          <a:srgbClr val="006600"/>
                        </a:solidFill>
                      </wps:spPr>
                      <wps:style>
                        <a:lnRef idx="0">
                          <a:schemeClr val="accent4"/>
                        </a:lnRef>
                        <a:fillRef idx="3">
                          <a:schemeClr val="accent4"/>
                        </a:fillRef>
                        <a:effectRef idx="3">
                          <a:schemeClr val="accent4"/>
                        </a:effectRef>
                        <a:fontRef idx="minor">
                          <a:schemeClr val="lt1"/>
                        </a:fontRef>
                      </wps:style>
                      <wps:txbx>
                        <w:txbxContent>
                          <w:p w14:paraId="3BE9648F" w14:textId="77777777" w:rsidR="004B2903" w:rsidRPr="005F3B30" w:rsidRDefault="004B2903" w:rsidP="004B2903">
                            <w:pPr>
                              <w:jc w:val="center"/>
                              <w:rPr>
                                <w:rFonts w:ascii="Roboto" w:hAnsi="Roboto" w:cs="Arial"/>
                                <w:b/>
                                <w:color w:val="FFFFFF" w:themeColor="background1"/>
                              </w:rPr>
                            </w:pPr>
                            <w:r>
                              <w:rPr>
                                <w:rFonts w:ascii="Roboto" w:hAnsi="Roboto" w:cs="Arial"/>
                                <w:b/>
                                <w:color w:val="FFFFFF" w:themeColor="background1"/>
                              </w:rPr>
                              <w:t>Strategy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E60BD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8" o:spid="_x0000_s1027" type="#_x0000_t120" style="position:absolute;left:0;text-align:left;margin-left:0;margin-top:23.1pt;width:107.2pt;height:89.7pt;z-index:2517043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" fillcolor="#060" stroked="f">
                <v:shadow on="t" color="black" opacity="41287f" offset="0,1.5pt"/>
                <v:textbox>
                  <w:txbxContent>
                    <w:p w14:paraId="3BE9648F" w14:textId="77777777" w:rsidR="004B2903" w:rsidRPr="005F3B30" w:rsidRDefault="004B2903" w:rsidP="004B2903">
                      <w:pPr>
                        <w:jc w:val="center"/>
                        <w:rPr>
                          <w:rFonts w:ascii="Roboto" w:hAnsi="Roboto" w:cs="Arial"/>
                          <w:b/>
                          <w:color w:val="FFFFFF" w:themeColor="background1"/>
                        </w:rPr>
                      </w:pPr>
                      <w:r>
                        <w:rPr>
                          <w:rFonts w:ascii="Roboto" w:hAnsi="Roboto" w:cs="Arial"/>
                          <w:b/>
                          <w:color w:val="FFFFFF" w:themeColor="background1"/>
                        </w:rPr>
                        <w:t>Strategy Statement</w:t>
                      </w:r>
                    </w:p>
                  </w:txbxContent>
                </v:textbox>
                <w10:wrap anchorx="margin"/>
              </v:shape>
            </w:pict>
          </mc:Fallback>
        </mc:AlternateContent>
      </w:r>
      <w:r w:rsidRPr="00BC029E">
        <w:rPr>
          <w:rFonts w:ascii="Roboto" w:hAnsi="Roboto" w:cstheme="minorHAnsi"/>
          <w:b/>
        </w:rPr>
        <w:t>5 Year Statement</w:t>
      </w:r>
    </w:p>
    <w:p w14:paraId="7586406F" w14:textId="77777777" w:rsidR="004B2903" w:rsidRPr="00BC029E" w:rsidRDefault="004B2903" w:rsidP="004B2903">
      <w:pPr>
        <w:spacing w:line="360" w:lineRule="auto"/>
        <w:rPr>
          <w:rFonts w:ascii="Roboto" w:hAnsi="Roboto" w:cstheme="minorHAnsi"/>
        </w:rPr>
      </w:pPr>
    </w:p>
    <w:p w14:paraId="3A62C801" w14:textId="77777777" w:rsidR="004B2903" w:rsidRPr="00BC029E" w:rsidRDefault="004B2903" w:rsidP="004B2903">
      <w:pPr>
        <w:spacing w:line="360" w:lineRule="auto"/>
        <w:rPr>
          <w:rFonts w:ascii="Roboto" w:hAnsi="Roboto" w:cstheme="minorHAnsi"/>
        </w:rPr>
      </w:pPr>
    </w:p>
    <w:p w14:paraId="7A9F9491" w14:textId="77777777" w:rsidR="004B2903" w:rsidRPr="00BC029E" w:rsidRDefault="004B2903" w:rsidP="004B2903">
      <w:pPr>
        <w:spacing w:line="360" w:lineRule="auto"/>
        <w:rPr>
          <w:rFonts w:ascii="Roboto" w:hAnsi="Roboto" w:cstheme="minorHAnsi"/>
        </w:rPr>
      </w:pPr>
    </w:p>
    <w:p w14:paraId="57138672" w14:textId="77777777" w:rsidR="004B2903" w:rsidRPr="00BC029E" w:rsidRDefault="004B2903" w:rsidP="004B2903">
      <w:pPr>
        <w:spacing w:line="360" w:lineRule="auto"/>
        <w:jc w:val="center"/>
        <w:rPr>
          <w:rFonts w:ascii="Roboto" w:hAnsi="Roboto" w:cstheme="minorHAnsi"/>
        </w:rPr>
      </w:pPr>
      <w:r w:rsidRPr="00BC029E">
        <w:rPr>
          <w:rFonts w:ascii="Roboto" w:hAnsi="Roboto" w:cstheme="minorHAnsi"/>
        </w:rPr>
        <w:t>leading to</w:t>
      </w:r>
    </w:p>
    <w:p w14:paraId="2319A25A" w14:textId="77777777" w:rsidR="004B2903" w:rsidRPr="00BC029E" w:rsidRDefault="004B2903" w:rsidP="004B2903">
      <w:pPr>
        <w:spacing w:line="360" w:lineRule="auto"/>
        <w:jc w:val="center"/>
        <w:rPr>
          <w:rFonts w:ascii="Roboto" w:hAnsi="Roboto" w:cstheme="minorHAnsi"/>
        </w:rPr>
      </w:pPr>
      <w:r w:rsidRPr="00BC029E">
        <w:rPr>
          <w:rFonts w:ascii="Roboto" w:hAnsi="Roboto" w:cstheme="minorHAnsi"/>
          <w:noProof/>
          <w:lang w:eastAsia="en-IE"/>
        </w:rPr>
        <mc:AlternateContent>
          <mc:Choice Requires="wps">
            <w:drawing>
              <wp:anchor distT="0" distB="0" distL="114300" distR="114300" simplePos="0" relativeHeight="251703297" behindDoc="0" locked="0" layoutInCell="1" allowOverlap="1" wp14:anchorId="1C3B1183" wp14:editId="211B8C8F">
                <wp:simplePos x="0" y="0"/>
                <wp:positionH relativeFrom="margin">
                  <wp:align>center</wp:align>
                </wp:positionH>
                <wp:positionV relativeFrom="paragraph">
                  <wp:posOffset>62902</wp:posOffset>
                </wp:positionV>
                <wp:extent cx="960755" cy="314325"/>
                <wp:effectExtent l="38100" t="0" r="0" b="47625"/>
                <wp:wrapNone/>
                <wp:docPr id="39" name="Down Arrow 7"/>
                <wp:cNvGraphicFramePr/>
                <a:graphic xmlns:a="http://schemas.openxmlformats.org/drawingml/2006/main">
                  <a:graphicData uri="http://schemas.microsoft.com/office/word/2010/wordprocessingShape">
                    <wps:wsp>
                      <wps:cNvSpPr/>
                      <wps:spPr>
                        <a:xfrm>
                          <a:off x="0" y="0"/>
                          <a:ext cx="960755" cy="314325"/>
                        </a:xfrm>
                        <a:prstGeom prst="downArrow">
                          <a:avLst/>
                        </a:prstGeom>
                        <a:solidFill>
                          <a:schemeClr val="tx2">
                            <a:lumMod val="20000"/>
                            <a:lumOff val="80000"/>
                          </a:schemeClr>
                        </a:solidFill>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EF95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0;margin-top:4.95pt;width:75.65pt;height:24.75pt;z-index:251703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" adj="10800" fillcolor="#ccc [671]" strokecolor="#6e6e6e [1604]" strokeweight="1pt">
                <w10:wrap anchorx="margin"/>
              </v:shape>
            </w:pict>
          </mc:Fallback>
        </mc:AlternateContent>
      </w:r>
    </w:p>
    <w:p w14:paraId="29760F7E" w14:textId="77777777" w:rsidR="004B2903" w:rsidRPr="00172C74" w:rsidRDefault="004B2903" w:rsidP="004B2903">
      <w:pPr>
        <w:spacing w:line="360" w:lineRule="auto"/>
        <w:jc w:val="center"/>
        <w:rPr>
          <w:rFonts w:ascii="Roboto" w:hAnsi="Roboto" w:cstheme="minorHAnsi"/>
          <w:b/>
        </w:rPr>
      </w:pPr>
      <w:r w:rsidRPr="00172C74">
        <w:rPr>
          <w:rFonts w:ascii="Roboto" w:hAnsi="Roboto" w:cstheme="minorHAnsi"/>
          <w:b/>
        </w:rPr>
        <w:t>Annual Planning Cycle</w:t>
      </w:r>
    </w:p>
    <w:p w14:paraId="313D227A" w14:textId="77777777" w:rsidR="004B2903" w:rsidRPr="00BC029E" w:rsidRDefault="004B2903" w:rsidP="004B2903">
      <w:pPr>
        <w:jc w:val="both"/>
        <w:rPr>
          <w:rFonts w:ascii="Roboto" w:hAnsi="Roboto" w:cstheme="minorHAnsi"/>
        </w:rPr>
      </w:pPr>
      <w:r w:rsidRPr="00BC029E">
        <w:rPr>
          <w:rFonts w:ascii="Roboto" w:hAnsi="Roboto" w:cstheme="minorHAnsi"/>
          <w:noProof/>
          <w:lang w:eastAsia="en-IE"/>
        </w:rPr>
        <w:drawing>
          <wp:inline distT="0" distB="0" distL="0" distR="0" wp14:anchorId="38EC05BE" wp14:editId="11A968A8">
            <wp:extent cx="6071347" cy="4190365"/>
            <wp:effectExtent l="0" t="19050" r="0" b="3873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16063A9" w14:textId="77777777" w:rsidR="004B2903" w:rsidRPr="00BC029E" w:rsidRDefault="004B2903" w:rsidP="004B2903">
      <w:pPr>
        <w:rPr>
          <w:rFonts w:ascii="Roboto" w:hAnsi="Roboto" w:cstheme="minorHAnsi"/>
        </w:rPr>
      </w:pPr>
    </w:p>
    <w:p w14:paraId="2C483965" w14:textId="2A7BFAC2" w:rsidR="004B2903" w:rsidRPr="00BC029E" w:rsidRDefault="004B2903" w:rsidP="00674414">
      <w:pPr>
        <w:spacing w:line="360" w:lineRule="auto"/>
        <w:rPr>
          <w:rFonts w:ascii="Roboto" w:hAnsi="Roboto" w:cstheme="minorHAnsi"/>
        </w:rPr>
        <w:sectPr w:rsidR="004B2903" w:rsidRPr="00BC029E" w:rsidSect="00AF0F40">
          <w:pgSz w:w="11906" w:h="16838"/>
          <w:pgMar w:top="1134" w:right="1134" w:bottom="1134" w:left="1134" w:header="708" w:footer="708" w:gutter="0"/>
          <w:cols w:space="708"/>
          <w:titlePg/>
          <w:docGrid w:linePitch="360"/>
        </w:sectPr>
      </w:pPr>
    </w:p>
    <w:p w14:paraId="51226115" w14:textId="48C667C5" w:rsidR="003A73D9" w:rsidRPr="00BC029E" w:rsidRDefault="00172C74" w:rsidP="003A73D9">
      <w:pPr>
        <w:pStyle w:val="Heading1"/>
        <w:numPr>
          <w:ilvl w:val="0"/>
          <w:numId w:val="2"/>
        </w:numPr>
        <w:spacing w:after="200"/>
        <w:ind w:left="426" w:hanging="426"/>
        <w:rPr>
          <w:rFonts w:ascii="Roboto" w:hAnsi="Roboto" w:cstheme="minorHAnsi"/>
          <w:b/>
        </w:rPr>
      </w:pPr>
      <w:bookmarkStart w:id="21" w:name="_Toc96016132"/>
      <w:bookmarkStart w:id="22" w:name="_Toc128473038"/>
      <w:bookmarkEnd w:id="18"/>
      <w:r w:rsidRPr="00BC029E">
        <w:rPr>
          <w:rFonts w:ascii="Roboto" w:hAnsi="Roboto" w:cstheme="minorHAnsi"/>
          <w:b/>
          <w:caps w:val="0"/>
        </w:rPr>
        <w:t>STATEMENT OF SERVICES 202</w:t>
      </w:r>
      <w:bookmarkEnd w:id="21"/>
      <w:r w:rsidRPr="00BC029E">
        <w:rPr>
          <w:rFonts w:ascii="Roboto" w:hAnsi="Roboto" w:cstheme="minorHAnsi"/>
          <w:b/>
          <w:caps w:val="0"/>
        </w:rPr>
        <w:t>3</w:t>
      </w:r>
      <w:bookmarkEnd w:id="22"/>
    </w:p>
    <w:p w14:paraId="41CD0D31" w14:textId="7E976EE2" w:rsidR="00307803" w:rsidRPr="00BC029E" w:rsidRDefault="004A5DA3" w:rsidP="00A86DF0">
      <w:pPr>
        <w:spacing w:line="360" w:lineRule="auto"/>
        <w:rPr>
          <w:rFonts w:ascii="Roboto" w:hAnsi="Roboto" w:cstheme="minorHAnsi"/>
        </w:rPr>
      </w:pPr>
      <w:bookmarkStart w:id="23" w:name="_Hlk124767413"/>
      <w:bookmarkStart w:id="24" w:name="_Hlk124767542"/>
      <w:r w:rsidRPr="00BC029E">
        <w:rPr>
          <w:rFonts w:ascii="Roboto" w:hAnsi="Roboto" w:cstheme="minorHAnsi"/>
        </w:rPr>
        <w:t>Under the terms of the Performance Delivery Agreement between the Department of Education and DDLETB, the following goals and priorities were identified.  The specific actions for the achievement of these priorities, together with the associated performance indicators and targets to be delivered are as follows;</w:t>
      </w:r>
    </w:p>
    <w:tbl>
      <w:tblPr>
        <w:tblStyle w:val="TableGrid"/>
        <w:tblW w:w="14879" w:type="dxa"/>
        <w:tblLook w:val="04A0" w:firstRow="1" w:lastRow="0" w:firstColumn="1" w:lastColumn="0" w:noHBand="0" w:noVBand="1"/>
      </w:tblPr>
      <w:tblGrid>
        <w:gridCol w:w="1689"/>
        <w:gridCol w:w="2123"/>
        <w:gridCol w:w="3510"/>
        <w:gridCol w:w="3542"/>
        <w:gridCol w:w="3088"/>
        <w:gridCol w:w="927"/>
      </w:tblGrid>
      <w:tr w:rsidR="00B069AE" w:rsidRPr="00BC029E" w14:paraId="081E304F" w14:textId="77777777" w:rsidTr="00341DDC">
        <w:trPr>
          <w:trHeight w:val="300"/>
        </w:trPr>
        <w:tc>
          <w:tcPr>
            <w:tcW w:w="1691" w:type="dxa"/>
            <w:hideMark/>
          </w:tcPr>
          <w:bookmarkEnd w:id="23"/>
          <w:p w14:paraId="40C11B63" w14:textId="77777777" w:rsidR="00250D7B" w:rsidRPr="00BC029E" w:rsidRDefault="00250D7B" w:rsidP="00B069AE">
            <w:pPr>
              <w:spacing w:after="200"/>
              <w:rPr>
                <w:rFonts w:ascii="Roboto" w:hAnsi="Roboto" w:cstheme="minorHAnsi"/>
                <w:color w:val="000000"/>
                <w:sz w:val="20"/>
                <w:szCs w:val="20"/>
              </w:rPr>
            </w:pPr>
            <w:r w:rsidRPr="00BC029E">
              <w:rPr>
                <w:rFonts w:ascii="Roboto" w:hAnsi="Roboto" w:cstheme="minorHAnsi"/>
                <w:color w:val="000000"/>
                <w:sz w:val="20"/>
                <w:szCs w:val="20"/>
              </w:rPr>
              <w:t xml:space="preserve">Goal </w:t>
            </w:r>
          </w:p>
        </w:tc>
        <w:tc>
          <w:tcPr>
            <w:tcW w:w="2132" w:type="dxa"/>
            <w:hideMark/>
          </w:tcPr>
          <w:p w14:paraId="4B447D88" w14:textId="77777777" w:rsidR="00250D7B" w:rsidRPr="00BC029E" w:rsidRDefault="00250D7B" w:rsidP="00B069AE">
            <w:pPr>
              <w:spacing w:after="200"/>
              <w:rPr>
                <w:rFonts w:ascii="Roboto" w:hAnsi="Roboto" w:cstheme="minorHAnsi"/>
                <w:color w:val="000000"/>
                <w:sz w:val="20"/>
                <w:szCs w:val="20"/>
              </w:rPr>
            </w:pPr>
            <w:r w:rsidRPr="00BC029E">
              <w:rPr>
                <w:rFonts w:ascii="Roboto" w:hAnsi="Roboto" w:cstheme="minorHAnsi"/>
                <w:color w:val="000000"/>
                <w:sz w:val="20"/>
                <w:szCs w:val="20"/>
              </w:rPr>
              <w:t>Priority</w:t>
            </w:r>
          </w:p>
        </w:tc>
        <w:tc>
          <w:tcPr>
            <w:tcW w:w="3543" w:type="dxa"/>
          </w:tcPr>
          <w:p w14:paraId="1D9098B5" w14:textId="77777777" w:rsidR="00250D7B" w:rsidRPr="00BC029E" w:rsidRDefault="00250D7B" w:rsidP="00B069AE">
            <w:pPr>
              <w:spacing w:after="200"/>
              <w:rPr>
                <w:rFonts w:ascii="Roboto" w:hAnsi="Roboto" w:cstheme="minorHAnsi"/>
                <w:color w:val="000000"/>
                <w:sz w:val="20"/>
                <w:szCs w:val="20"/>
              </w:rPr>
            </w:pPr>
            <w:r w:rsidRPr="00BC029E">
              <w:rPr>
                <w:rFonts w:ascii="Roboto" w:hAnsi="Roboto" w:cstheme="minorHAnsi"/>
                <w:color w:val="000000"/>
                <w:sz w:val="20"/>
                <w:szCs w:val="20"/>
              </w:rPr>
              <w:t>Action</w:t>
            </w:r>
          </w:p>
        </w:tc>
        <w:tc>
          <w:tcPr>
            <w:tcW w:w="3562" w:type="dxa"/>
          </w:tcPr>
          <w:p w14:paraId="4F3F2A79" w14:textId="77777777" w:rsidR="00250D7B" w:rsidRPr="00BC029E" w:rsidRDefault="00250D7B" w:rsidP="00B069AE">
            <w:pPr>
              <w:spacing w:after="200"/>
              <w:rPr>
                <w:rFonts w:ascii="Roboto" w:hAnsi="Roboto" w:cstheme="minorHAnsi"/>
                <w:color w:val="000000"/>
                <w:sz w:val="20"/>
                <w:szCs w:val="20"/>
              </w:rPr>
            </w:pPr>
            <w:r w:rsidRPr="00BC029E">
              <w:rPr>
                <w:rFonts w:ascii="Roboto" w:hAnsi="Roboto" w:cstheme="minorHAnsi"/>
                <w:color w:val="000000"/>
                <w:sz w:val="20"/>
                <w:szCs w:val="20"/>
              </w:rPr>
              <w:t>Performance Indicator</w:t>
            </w:r>
          </w:p>
        </w:tc>
        <w:tc>
          <w:tcPr>
            <w:tcW w:w="3101" w:type="dxa"/>
          </w:tcPr>
          <w:p w14:paraId="454D522D" w14:textId="77777777" w:rsidR="00250D7B" w:rsidRPr="00BC029E" w:rsidRDefault="00250D7B" w:rsidP="00B069AE">
            <w:pPr>
              <w:spacing w:after="200"/>
              <w:rPr>
                <w:rFonts w:ascii="Roboto" w:hAnsi="Roboto" w:cstheme="minorHAnsi"/>
                <w:color w:val="000000"/>
                <w:sz w:val="20"/>
                <w:szCs w:val="20"/>
              </w:rPr>
            </w:pPr>
            <w:r w:rsidRPr="00BC029E">
              <w:rPr>
                <w:rFonts w:ascii="Roboto" w:hAnsi="Roboto" w:cstheme="minorHAnsi"/>
                <w:color w:val="000000"/>
                <w:sz w:val="20"/>
                <w:szCs w:val="20"/>
              </w:rPr>
              <w:t>Target</w:t>
            </w:r>
          </w:p>
        </w:tc>
        <w:tc>
          <w:tcPr>
            <w:tcW w:w="850" w:type="dxa"/>
          </w:tcPr>
          <w:p w14:paraId="4256699B" w14:textId="0A08E9AD" w:rsidR="00250D7B" w:rsidRPr="00BC029E" w:rsidRDefault="00250D7B" w:rsidP="00B069AE">
            <w:pPr>
              <w:spacing w:after="200"/>
              <w:rPr>
                <w:rFonts w:ascii="Roboto" w:hAnsi="Roboto" w:cstheme="minorHAnsi"/>
                <w:color w:val="000000"/>
                <w:sz w:val="20"/>
                <w:szCs w:val="20"/>
              </w:rPr>
            </w:pPr>
            <w:r w:rsidRPr="00BC029E">
              <w:rPr>
                <w:rFonts w:ascii="Roboto" w:hAnsi="Roboto" w:cstheme="minorHAnsi"/>
                <w:color w:val="000000"/>
                <w:sz w:val="20"/>
                <w:szCs w:val="20"/>
              </w:rPr>
              <w:t>Strategic Goal</w:t>
            </w:r>
            <w:r w:rsidR="007F5E79" w:rsidRPr="00BC029E">
              <w:rPr>
                <w:rFonts w:ascii="Roboto" w:hAnsi="Roboto" w:cstheme="minorHAnsi"/>
                <w:color w:val="000000"/>
                <w:sz w:val="20"/>
                <w:szCs w:val="20"/>
              </w:rPr>
              <w:t>(s)</w:t>
            </w:r>
          </w:p>
        </w:tc>
      </w:tr>
      <w:tr w:rsidR="00B069AE" w:rsidRPr="00BC029E" w14:paraId="561A4C7D" w14:textId="77777777" w:rsidTr="00341DDC">
        <w:trPr>
          <w:trHeight w:val="288"/>
        </w:trPr>
        <w:tc>
          <w:tcPr>
            <w:tcW w:w="1691" w:type="dxa"/>
            <w:vMerge w:val="restart"/>
          </w:tcPr>
          <w:p w14:paraId="093007BE" w14:textId="77777777" w:rsidR="00250D7B" w:rsidRPr="007A154F" w:rsidRDefault="00250D7B" w:rsidP="00FE5FB7">
            <w:pPr>
              <w:rPr>
                <w:rFonts w:ascii="Roboto" w:hAnsi="Roboto" w:cstheme="minorHAnsi"/>
                <w:sz w:val="20"/>
                <w:szCs w:val="20"/>
              </w:rPr>
            </w:pPr>
            <w:r w:rsidRPr="007A154F">
              <w:rPr>
                <w:rFonts w:ascii="Roboto" w:hAnsi="Roboto" w:cstheme="minorHAnsi"/>
                <w:sz w:val="20"/>
                <w:szCs w:val="20"/>
              </w:rPr>
              <w:t>Optimise Student/Learner  Experience</w:t>
            </w:r>
          </w:p>
        </w:tc>
        <w:tc>
          <w:tcPr>
            <w:tcW w:w="2132" w:type="dxa"/>
            <w:vMerge w:val="restart"/>
          </w:tcPr>
          <w:p w14:paraId="12A5AA9D" w14:textId="77777777" w:rsidR="00250D7B" w:rsidRPr="007A154F" w:rsidRDefault="00250D7B" w:rsidP="00FE5FB7">
            <w:pPr>
              <w:rPr>
                <w:rFonts w:ascii="Roboto" w:hAnsi="Roboto" w:cstheme="minorHAnsi"/>
                <w:sz w:val="20"/>
                <w:szCs w:val="20"/>
              </w:rPr>
            </w:pPr>
            <w:r w:rsidRPr="007A154F">
              <w:rPr>
                <w:rFonts w:ascii="Roboto" w:hAnsi="Roboto" w:cstheme="minorHAnsi"/>
                <w:sz w:val="20"/>
                <w:szCs w:val="20"/>
              </w:rPr>
              <w:t>Provide a positive learning experience for all learners, including learners from marginalised groups</w:t>
            </w:r>
          </w:p>
        </w:tc>
        <w:tc>
          <w:tcPr>
            <w:tcW w:w="3543" w:type="dxa"/>
          </w:tcPr>
          <w:p w14:paraId="788F116A" w14:textId="251F51CA" w:rsidR="00250D7B" w:rsidRPr="007A154F" w:rsidRDefault="007F5E79" w:rsidP="007A154F">
            <w:pPr>
              <w:rPr>
                <w:rStyle w:val="normaltextrun"/>
                <w:rFonts w:ascii="Roboto" w:hAnsi="Roboto" w:cstheme="minorHAnsi"/>
                <w:sz w:val="20"/>
                <w:szCs w:val="20"/>
              </w:rPr>
            </w:pPr>
            <w:r w:rsidRPr="007A154F">
              <w:rPr>
                <w:rFonts w:ascii="Roboto" w:hAnsi="Roboto" w:cstheme="minorHAnsi"/>
                <w:sz w:val="20"/>
                <w:szCs w:val="20"/>
              </w:rPr>
              <w:t>To s</w:t>
            </w:r>
            <w:r w:rsidR="00250D7B" w:rsidRPr="007A154F">
              <w:rPr>
                <w:rFonts w:ascii="Roboto" w:hAnsi="Roboto" w:cstheme="minorHAnsi"/>
                <w:sz w:val="20"/>
                <w:szCs w:val="20"/>
              </w:rPr>
              <w:t>treamlin</w:t>
            </w:r>
            <w:r w:rsidRPr="007A154F">
              <w:rPr>
                <w:rFonts w:ascii="Roboto" w:hAnsi="Roboto" w:cstheme="minorHAnsi"/>
                <w:sz w:val="20"/>
                <w:szCs w:val="20"/>
              </w:rPr>
              <w:t>e</w:t>
            </w:r>
            <w:r w:rsidR="00250D7B" w:rsidRPr="007A154F">
              <w:rPr>
                <w:rFonts w:ascii="Roboto" w:hAnsi="Roboto" w:cstheme="minorHAnsi"/>
                <w:sz w:val="20"/>
                <w:szCs w:val="20"/>
              </w:rPr>
              <w:t xml:space="preserve"> planning and supports for school improvement to include the needs of all students</w:t>
            </w:r>
          </w:p>
        </w:tc>
        <w:tc>
          <w:tcPr>
            <w:tcW w:w="3562" w:type="dxa"/>
          </w:tcPr>
          <w:p w14:paraId="239BFB2F" w14:textId="77777777" w:rsidR="00250D7B" w:rsidRPr="007A154F" w:rsidRDefault="00250D7B" w:rsidP="00FE5FB7">
            <w:pPr>
              <w:rPr>
                <w:rFonts w:ascii="Roboto" w:hAnsi="Roboto" w:cstheme="minorHAnsi"/>
                <w:sz w:val="20"/>
                <w:szCs w:val="20"/>
              </w:rPr>
            </w:pPr>
            <w:r w:rsidRPr="007A154F">
              <w:rPr>
                <w:rFonts w:ascii="Roboto" w:hAnsi="Roboto" w:cstheme="minorHAnsi"/>
                <w:sz w:val="20"/>
                <w:szCs w:val="20"/>
              </w:rPr>
              <w:t>All coordinators across our networks e.g. SSE, SEN, DEIS, have a meeting once a term</w:t>
            </w:r>
          </w:p>
        </w:tc>
        <w:tc>
          <w:tcPr>
            <w:tcW w:w="3101" w:type="dxa"/>
          </w:tcPr>
          <w:p w14:paraId="31FFEE4D" w14:textId="77777777" w:rsidR="00250D7B" w:rsidRPr="007A154F" w:rsidRDefault="00250D7B" w:rsidP="00FE5FB7">
            <w:pPr>
              <w:rPr>
                <w:rFonts w:ascii="Roboto" w:hAnsi="Roboto" w:cstheme="minorHAnsi"/>
                <w:sz w:val="20"/>
                <w:szCs w:val="20"/>
              </w:rPr>
            </w:pPr>
            <w:r w:rsidRPr="007A154F">
              <w:rPr>
                <w:rFonts w:ascii="Roboto" w:hAnsi="Roboto" w:cstheme="minorHAnsi"/>
                <w:sz w:val="20"/>
                <w:szCs w:val="20"/>
              </w:rPr>
              <w:t>All Post Primary schools</w:t>
            </w:r>
          </w:p>
        </w:tc>
        <w:tc>
          <w:tcPr>
            <w:tcW w:w="850" w:type="dxa"/>
          </w:tcPr>
          <w:p w14:paraId="4265CA9A" w14:textId="77777777" w:rsidR="00250D7B" w:rsidRPr="007A154F" w:rsidRDefault="00250D7B" w:rsidP="00FE5FB7">
            <w:pPr>
              <w:rPr>
                <w:rFonts w:ascii="Roboto" w:hAnsi="Roboto" w:cstheme="minorHAnsi"/>
                <w:sz w:val="20"/>
                <w:szCs w:val="20"/>
              </w:rPr>
            </w:pPr>
            <w:r w:rsidRPr="007A154F">
              <w:rPr>
                <w:rFonts w:ascii="Roboto" w:hAnsi="Roboto" w:cstheme="minorHAnsi"/>
                <w:sz w:val="20"/>
                <w:szCs w:val="20"/>
              </w:rPr>
              <w:t>1.1, 1.2, 1.3, 1.9</w:t>
            </w:r>
          </w:p>
        </w:tc>
      </w:tr>
      <w:tr w:rsidR="00B069AE" w:rsidRPr="00BC029E" w14:paraId="78AE8301" w14:textId="77777777" w:rsidTr="00341DDC">
        <w:trPr>
          <w:trHeight w:val="1000"/>
        </w:trPr>
        <w:tc>
          <w:tcPr>
            <w:tcW w:w="1691" w:type="dxa"/>
            <w:vMerge/>
          </w:tcPr>
          <w:p w14:paraId="49F52962" w14:textId="77777777" w:rsidR="00250D7B" w:rsidRPr="007A154F" w:rsidRDefault="00250D7B" w:rsidP="00FE5FB7">
            <w:pPr>
              <w:rPr>
                <w:rFonts w:ascii="Roboto" w:hAnsi="Roboto" w:cstheme="minorHAnsi"/>
                <w:color w:val="4D4D4D" w:themeColor="accent6"/>
                <w:sz w:val="20"/>
                <w:szCs w:val="20"/>
              </w:rPr>
            </w:pPr>
          </w:p>
        </w:tc>
        <w:tc>
          <w:tcPr>
            <w:tcW w:w="2132" w:type="dxa"/>
            <w:vMerge/>
          </w:tcPr>
          <w:p w14:paraId="5D416380" w14:textId="77777777" w:rsidR="00250D7B" w:rsidRPr="007A154F" w:rsidRDefault="00250D7B" w:rsidP="00FE5FB7">
            <w:pPr>
              <w:rPr>
                <w:rFonts w:ascii="Roboto" w:hAnsi="Roboto" w:cstheme="minorHAnsi"/>
                <w:color w:val="4D4D4D" w:themeColor="accent6"/>
                <w:sz w:val="20"/>
                <w:szCs w:val="20"/>
              </w:rPr>
            </w:pPr>
          </w:p>
        </w:tc>
        <w:tc>
          <w:tcPr>
            <w:tcW w:w="3543" w:type="dxa"/>
          </w:tcPr>
          <w:p w14:paraId="3093099B" w14:textId="5BC38B8A" w:rsidR="00250D7B" w:rsidRPr="007A154F" w:rsidRDefault="00250D7B" w:rsidP="00FE5FB7">
            <w:pPr>
              <w:rPr>
                <w:rFonts w:ascii="Roboto" w:hAnsi="Roboto" w:cstheme="minorHAnsi"/>
                <w:sz w:val="20"/>
                <w:szCs w:val="20"/>
              </w:rPr>
            </w:pPr>
            <w:r w:rsidRPr="007A154F">
              <w:rPr>
                <w:rFonts w:ascii="Roboto" w:hAnsi="Roboto" w:cstheme="minorHAnsi"/>
                <w:sz w:val="20"/>
                <w:szCs w:val="20"/>
              </w:rPr>
              <w:t>To develop learner networks with a focus on ‘student voice’</w:t>
            </w:r>
          </w:p>
        </w:tc>
        <w:tc>
          <w:tcPr>
            <w:tcW w:w="3562" w:type="dxa"/>
          </w:tcPr>
          <w:p w14:paraId="6D141C13" w14:textId="77CD0BC4" w:rsidR="00250D7B" w:rsidRPr="007A154F" w:rsidRDefault="00250D7B" w:rsidP="00FE5FB7">
            <w:pPr>
              <w:rPr>
                <w:rFonts w:ascii="Roboto" w:hAnsi="Roboto" w:cstheme="minorHAnsi"/>
                <w:sz w:val="20"/>
                <w:szCs w:val="20"/>
              </w:rPr>
            </w:pPr>
            <w:r w:rsidRPr="007A154F">
              <w:rPr>
                <w:rFonts w:ascii="Roboto" w:hAnsi="Roboto" w:cstheme="minorHAnsi"/>
                <w:sz w:val="20"/>
                <w:szCs w:val="20"/>
              </w:rPr>
              <w:t>Review of the Patron programme GMGY/Wellbeing via SSE process</w:t>
            </w:r>
          </w:p>
        </w:tc>
        <w:tc>
          <w:tcPr>
            <w:tcW w:w="3101" w:type="dxa"/>
          </w:tcPr>
          <w:p w14:paraId="2BD20ABB" w14:textId="2CE4BAD0" w:rsidR="00250D7B" w:rsidRPr="007A154F" w:rsidRDefault="00250D7B" w:rsidP="00FE5FB7">
            <w:pPr>
              <w:rPr>
                <w:rFonts w:ascii="Roboto" w:hAnsi="Roboto" w:cstheme="minorHAnsi"/>
                <w:sz w:val="20"/>
                <w:szCs w:val="20"/>
              </w:rPr>
            </w:pPr>
            <w:r w:rsidRPr="007A154F">
              <w:rPr>
                <w:rFonts w:ascii="Roboto" w:hAnsi="Roboto" w:cstheme="minorHAnsi"/>
                <w:sz w:val="20"/>
                <w:szCs w:val="20"/>
              </w:rPr>
              <w:t>All 10 CNS schools engage with SSE/LAOS Audit supporting “Student Voice”</w:t>
            </w:r>
          </w:p>
        </w:tc>
        <w:tc>
          <w:tcPr>
            <w:tcW w:w="850" w:type="dxa"/>
            <w:vMerge w:val="restart"/>
          </w:tcPr>
          <w:p w14:paraId="33F27CE7" w14:textId="77777777" w:rsidR="00250D7B" w:rsidRPr="007A154F" w:rsidRDefault="00250D7B" w:rsidP="00FE5FB7">
            <w:pPr>
              <w:rPr>
                <w:rFonts w:ascii="Roboto" w:hAnsi="Roboto" w:cstheme="minorHAnsi"/>
                <w:sz w:val="20"/>
                <w:szCs w:val="20"/>
              </w:rPr>
            </w:pPr>
            <w:r w:rsidRPr="007A154F">
              <w:rPr>
                <w:rFonts w:ascii="Roboto" w:hAnsi="Roboto" w:cstheme="minorHAnsi"/>
                <w:sz w:val="20"/>
                <w:szCs w:val="20"/>
              </w:rPr>
              <w:t>1.8, 1.9, 1.10</w:t>
            </w:r>
          </w:p>
        </w:tc>
      </w:tr>
      <w:tr w:rsidR="00B069AE" w:rsidRPr="00BC029E" w14:paraId="6BC8579A" w14:textId="77777777" w:rsidTr="00341DDC">
        <w:trPr>
          <w:trHeight w:val="288"/>
        </w:trPr>
        <w:tc>
          <w:tcPr>
            <w:tcW w:w="1691" w:type="dxa"/>
            <w:vMerge/>
          </w:tcPr>
          <w:p w14:paraId="59E4BC71" w14:textId="77777777" w:rsidR="00250D7B" w:rsidRPr="007A154F" w:rsidRDefault="00250D7B" w:rsidP="00FE5FB7">
            <w:pPr>
              <w:rPr>
                <w:rFonts w:ascii="Roboto" w:hAnsi="Roboto" w:cstheme="minorHAnsi"/>
                <w:color w:val="4D4D4D" w:themeColor="accent6"/>
                <w:sz w:val="20"/>
                <w:szCs w:val="20"/>
              </w:rPr>
            </w:pPr>
          </w:p>
        </w:tc>
        <w:tc>
          <w:tcPr>
            <w:tcW w:w="2132" w:type="dxa"/>
            <w:vMerge/>
          </w:tcPr>
          <w:p w14:paraId="371E174A" w14:textId="77777777" w:rsidR="00250D7B" w:rsidRPr="007A154F" w:rsidRDefault="00250D7B" w:rsidP="00FE5FB7">
            <w:pPr>
              <w:rPr>
                <w:rFonts w:ascii="Roboto" w:hAnsi="Roboto" w:cstheme="minorHAnsi"/>
                <w:color w:val="4D4D4D" w:themeColor="accent6"/>
                <w:sz w:val="20"/>
                <w:szCs w:val="20"/>
              </w:rPr>
            </w:pPr>
          </w:p>
        </w:tc>
        <w:tc>
          <w:tcPr>
            <w:tcW w:w="3543" w:type="dxa"/>
          </w:tcPr>
          <w:p w14:paraId="18703C5D" w14:textId="43FE4895" w:rsidR="00250D7B" w:rsidRPr="007A154F" w:rsidRDefault="00250D7B" w:rsidP="007A154F">
            <w:pPr>
              <w:rPr>
                <w:rFonts w:ascii="Roboto" w:hAnsi="Roboto"/>
                <w:sz w:val="20"/>
                <w:szCs w:val="20"/>
              </w:rPr>
            </w:pPr>
            <w:r w:rsidRPr="007A154F">
              <w:rPr>
                <w:rFonts w:ascii="Roboto" w:hAnsi="Roboto" w:cstheme="minorHAnsi"/>
                <w:sz w:val="20"/>
                <w:szCs w:val="20"/>
              </w:rPr>
              <w:t>To establish a CNS</w:t>
            </w:r>
            <w:r w:rsidR="007F5E79" w:rsidRPr="007A154F">
              <w:rPr>
                <w:rFonts w:ascii="Roboto" w:hAnsi="Roboto" w:cstheme="minorHAnsi"/>
                <w:sz w:val="20"/>
                <w:szCs w:val="20"/>
              </w:rPr>
              <w:t xml:space="preserve"> </w:t>
            </w:r>
            <w:r w:rsidRPr="007A154F">
              <w:rPr>
                <w:rFonts w:ascii="Roboto" w:hAnsi="Roboto" w:cstheme="minorHAnsi"/>
                <w:sz w:val="20"/>
                <w:szCs w:val="20"/>
              </w:rPr>
              <w:t xml:space="preserve">Learner engagement forum </w:t>
            </w:r>
          </w:p>
        </w:tc>
        <w:tc>
          <w:tcPr>
            <w:tcW w:w="3562" w:type="dxa"/>
          </w:tcPr>
          <w:p w14:paraId="24C88465" w14:textId="77777777" w:rsidR="00250D7B" w:rsidRPr="007A154F" w:rsidRDefault="00250D7B" w:rsidP="007A154F">
            <w:pPr>
              <w:rPr>
                <w:rFonts w:ascii="Roboto" w:hAnsi="Roboto" w:cstheme="minorHAnsi"/>
                <w:sz w:val="20"/>
                <w:szCs w:val="20"/>
              </w:rPr>
            </w:pPr>
            <w:r w:rsidRPr="007A154F">
              <w:rPr>
                <w:rFonts w:ascii="Roboto" w:hAnsi="Roboto" w:cstheme="minorHAnsi"/>
                <w:sz w:val="20"/>
                <w:szCs w:val="20"/>
              </w:rPr>
              <w:t>Establishment of an annual CNS learner event</w:t>
            </w:r>
          </w:p>
          <w:p w14:paraId="3B8BCA8B" w14:textId="77777777" w:rsidR="00250D7B" w:rsidRPr="007A154F" w:rsidRDefault="00250D7B" w:rsidP="007A154F">
            <w:pPr>
              <w:rPr>
                <w:rFonts w:ascii="Roboto" w:hAnsi="Roboto" w:cstheme="minorHAnsi"/>
                <w:sz w:val="20"/>
                <w:szCs w:val="20"/>
              </w:rPr>
            </w:pPr>
          </w:p>
        </w:tc>
        <w:tc>
          <w:tcPr>
            <w:tcW w:w="3101" w:type="dxa"/>
          </w:tcPr>
          <w:p w14:paraId="7CE604A5" w14:textId="77777777" w:rsidR="00250D7B" w:rsidRPr="007A154F" w:rsidRDefault="00250D7B" w:rsidP="007A154F">
            <w:pPr>
              <w:rPr>
                <w:rFonts w:ascii="Roboto" w:hAnsi="Roboto" w:cstheme="minorHAnsi"/>
                <w:sz w:val="20"/>
                <w:szCs w:val="20"/>
              </w:rPr>
            </w:pPr>
            <w:r w:rsidRPr="007A154F">
              <w:rPr>
                <w:rFonts w:ascii="Roboto" w:hAnsi="Roboto" w:cstheme="minorHAnsi"/>
                <w:sz w:val="20"/>
                <w:szCs w:val="20"/>
              </w:rPr>
              <w:t>All developed CNS schools participate in an integrated DDLETB learner Quiz</w:t>
            </w:r>
          </w:p>
        </w:tc>
        <w:tc>
          <w:tcPr>
            <w:tcW w:w="850" w:type="dxa"/>
            <w:vMerge/>
          </w:tcPr>
          <w:p w14:paraId="1F4D1917" w14:textId="77777777" w:rsidR="00250D7B" w:rsidRPr="007A154F" w:rsidRDefault="00250D7B" w:rsidP="00FE5FB7">
            <w:pPr>
              <w:rPr>
                <w:rFonts w:ascii="Roboto" w:hAnsi="Roboto" w:cstheme="minorHAnsi"/>
                <w:color w:val="4D4D4D" w:themeColor="accent6"/>
                <w:sz w:val="20"/>
                <w:szCs w:val="20"/>
              </w:rPr>
            </w:pPr>
          </w:p>
        </w:tc>
      </w:tr>
      <w:tr w:rsidR="00B069AE" w:rsidRPr="00BC029E" w14:paraId="1BE29614" w14:textId="77777777" w:rsidTr="00341DDC">
        <w:trPr>
          <w:trHeight w:val="288"/>
        </w:trPr>
        <w:tc>
          <w:tcPr>
            <w:tcW w:w="1691" w:type="dxa"/>
            <w:vMerge/>
          </w:tcPr>
          <w:p w14:paraId="7FD59D63" w14:textId="77777777" w:rsidR="00250D7B" w:rsidRPr="007A154F" w:rsidRDefault="00250D7B" w:rsidP="00FE5FB7">
            <w:pPr>
              <w:rPr>
                <w:rFonts w:ascii="Roboto" w:hAnsi="Roboto" w:cstheme="minorHAnsi"/>
                <w:color w:val="4D4D4D" w:themeColor="accent6"/>
                <w:sz w:val="20"/>
                <w:szCs w:val="20"/>
              </w:rPr>
            </w:pPr>
          </w:p>
        </w:tc>
        <w:tc>
          <w:tcPr>
            <w:tcW w:w="2132" w:type="dxa"/>
            <w:vMerge/>
          </w:tcPr>
          <w:p w14:paraId="4103D547" w14:textId="77777777" w:rsidR="00250D7B" w:rsidRPr="007A154F" w:rsidRDefault="00250D7B" w:rsidP="00FE5FB7">
            <w:pPr>
              <w:rPr>
                <w:rFonts w:ascii="Roboto" w:hAnsi="Roboto" w:cstheme="minorHAnsi"/>
                <w:color w:val="4D4D4D" w:themeColor="accent6"/>
                <w:sz w:val="20"/>
                <w:szCs w:val="20"/>
              </w:rPr>
            </w:pPr>
          </w:p>
        </w:tc>
        <w:tc>
          <w:tcPr>
            <w:tcW w:w="3543" w:type="dxa"/>
          </w:tcPr>
          <w:p w14:paraId="50F83E91" w14:textId="28A03B2C" w:rsidR="00250D7B" w:rsidRPr="007A154F" w:rsidRDefault="00250D7B" w:rsidP="000F30C9">
            <w:pPr>
              <w:rPr>
                <w:rStyle w:val="normaltextrun"/>
                <w:rFonts w:ascii="Roboto" w:hAnsi="Roboto" w:cstheme="minorHAnsi"/>
                <w:sz w:val="20"/>
                <w:szCs w:val="20"/>
              </w:rPr>
            </w:pPr>
            <w:r w:rsidRPr="007A154F">
              <w:rPr>
                <w:rFonts w:ascii="Roboto" w:hAnsi="Roboto" w:cstheme="minorHAnsi"/>
                <w:sz w:val="20"/>
                <w:szCs w:val="20"/>
              </w:rPr>
              <w:t>To establish bespoke model for Career Guidance across Detention and Special Care Units</w:t>
            </w:r>
          </w:p>
        </w:tc>
        <w:tc>
          <w:tcPr>
            <w:tcW w:w="3562" w:type="dxa"/>
          </w:tcPr>
          <w:p w14:paraId="31F57B89" w14:textId="5DDF8D6F" w:rsidR="00250D7B" w:rsidRPr="007A154F" w:rsidRDefault="00250D7B" w:rsidP="00FE5FB7">
            <w:pPr>
              <w:rPr>
                <w:rFonts w:ascii="Roboto" w:hAnsi="Roboto" w:cstheme="minorHAnsi"/>
                <w:sz w:val="20"/>
                <w:szCs w:val="20"/>
              </w:rPr>
            </w:pPr>
            <w:r w:rsidRPr="007A154F">
              <w:rPr>
                <w:rFonts w:ascii="Roboto" w:hAnsi="Roboto" w:cstheme="minorHAnsi"/>
                <w:sz w:val="20"/>
                <w:szCs w:val="20"/>
              </w:rPr>
              <w:t>Detention and Special Care Units engage with ‘student led’ process for learning pathways across all centres</w:t>
            </w:r>
          </w:p>
        </w:tc>
        <w:tc>
          <w:tcPr>
            <w:tcW w:w="3101" w:type="dxa"/>
          </w:tcPr>
          <w:p w14:paraId="3190F1F7" w14:textId="77777777" w:rsidR="00250D7B" w:rsidRPr="007A154F" w:rsidRDefault="00250D7B" w:rsidP="00FE5FB7">
            <w:pPr>
              <w:rPr>
                <w:rFonts w:ascii="Roboto" w:hAnsi="Roboto" w:cstheme="minorHAnsi"/>
                <w:sz w:val="20"/>
                <w:szCs w:val="20"/>
              </w:rPr>
            </w:pPr>
            <w:r w:rsidRPr="007A154F">
              <w:rPr>
                <w:rFonts w:ascii="Roboto" w:hAnsi="Roboto" w:cstheme="minorHAnsi"/>
                <w:sz w:val="20"/>
                <w:szCs w:val="20"/>
              </w:rPr>
              <w:t xml:space="preserve">Alternative Learning Setting (ALS) framework for Career guidance established across 3 Special Care Settings  </w:t>
            </w:r>
          </w:p>
        </w:tc>
        <w:tc>
          <w:tcPr>
            <w:tcW w:w="850" w:type="dxa"/>
            <w:vMerge/>
          </w:tcPr>
          <w:p w14:paraId="209F573E" w14:textId="77777777" w:rsidR="00250D7B" w:rsidRPr="007A154F" w:rsidRDefault="00250D7B" w:rsidP="00FE5FB7">
            <w:pPr>
              <w:rPr>
                <w:rFonts w:ascii="Roboto" w:hAnsi="Roboto" w:cstheme="minorHAnsi"/>
                <w:color w:val="4D4D4D" w:themeColor="accent6"/>
                <w:sz w:val="20"/>
                <w:szCs w:val="20"/>
              </w:rPr>
            </w:pPr>
          </w:p>
        </w:tc>
      </w:tr>
      <w:tr w:rsidR="00B069AE" w:rsidRPr="00BC029E" w14:paraId="237DFB50" w14:textId="77777777" w:rsidTr="00341DDC">
        <w:trPr>
          <w:trHeight w:val="288"/>
        </w:trPr>
        <w:tc>
          <w:tcPr>
            <w:tcW w:w="1691" w:type="dxa"/>
            <w:vMerge/>
          </w:tcPr>
          <w:p w14:paraId="5EA44BB7" w14:textId="77777777" w:rsidR="00250D7B" w:rsidRPr="007A154F" w:rsidRDefault="00250D7B" w:rsidP="00FE5FB7">
            <w:pPr>
              <w:rPr>
                <w:rFonts w:ascii="Roboto" w:hAnsi="Roboto" w:cstheme="minorHAnsi"/>
                <w:color w:val="4D4D4D" w:themeColor="accent6"/>
                <w:sz w:val="20"/>
                <w:szCs w:val="20"/>
              </w:rPr>
            </w:pPr>
          </w:p>
        </w:tc>
        <w:tc>
          <w:tcPr>
            <w:tcW w:w="2132" w:type="dxa"/>
            <w:vMerge/>
          </w:tcPr>
          <w:p w14:paraId="5FF98C23" w14:textId="77777777" w:rsidR="00250D7B" w:rsidRPr="007A154F" w:rsidRDefault="00250D7B" w:rsidP="00FE5FB7">
            <w:pPr>
              <w:rPr>
                <w:rFonts w:ascii="Roboto" w:hAnsi="Roboto" w:cstheme="minorHAnsi"/>
                <w:color w:val="4D4D4D" w:themeColor="accent6"/>
                <w:sz w:val="20"/>
                <w:szCs w:val="20"/>
              </w:rPr>
            </w:pPr>
          </w:p>
        </w:tc>
        <w:tc>
          <w:tcPr>
            <w:tcW w:w="3543" w:type="dxa"/>
          </w:tcPr>
          <w:p w14:paraId="2D61684F" w14:textId="5E43C257" w:rsidR="00250D7B" w:rsidRPr="007A154F" w:rsidRDefault="00250D7B" w:rsidP="000F30C9">
            <w:pPr>
              <w:rPr>
                <w:rStyle w:val="normaltextrun"/>
                <w:rFonts w:ascii="Roboto" w:hAnsi="Roboto" w:cstheme="minorHAnsi"/>
                <w:sz w:val="20"/>
                <w:szCs w:val="20"/>
              </w:rPr>
            </w:pPr>
            <w:r w:rsidRPr="007A154F">
              <w:rPr>
                <w:rFonts w:ascii="Roboto" w:hAnsi="Roboto" w:cstheme="minorHAnsi"/>
                <w:sz w:val="20"/>
                <w:szCs w:val="20"/>
              </w:rPr>
              <w:t xml:space="preserve">To </w:t>
            </w:r>
            <w:r w:rsidR="000F30C9" w:rsidRPr="007A154F">
              <w:rPr>
                <w:rFonts w:ascii="Roboto" w:hAnsi="Roboto" w:cstheme="minorHAnsi"/>
                <w:sz w:val="20"/>
                <w:szCs w:val="20"/>
              </w:rPr>
              <w:t>d</w:t>
            </w:r>
            <w:r w:rsidRPr="007A154F">
              <w:rPr>
                <w:rFonts w:ascii="Roboto" w:hAnsi="Roboto" w:cstheme="minorHAnsi"/>
                <w:sz w:val="20"/>
                <w:szCs w:val="20"/>
              </w:rPr>
              <w:t>eliver ICT Support services for developing schools</w:t>
            </w:r>
          </w:p>
        </w:tc>
        <w:tc>
          <w:tcPr>
            <w:tcW w:w="3562" w:type="dxa"/>
          </w:tcPr>
          <w:p w14:paraId="0CEB68A8" w14:textId="77777777" w:rsidR="00250D7B" w:rsidRPr="007A154F" w:rsidRDefault="00250D7B" w:rsidP="00FE5FB7">
            <w:pPr>
              <w:rPr>
                <w:rFonts w:ascii="Roboto" w:hAnsi="Roboto" w:cstheme="minorHAnsi"/>
                <w:sz w:val="20"/>
                <w:szCs w:val="20"/>
              </w:rPr>
            </w:pPr>
            <w:r w:rsidRPr="007A154F">
              <w:rPr>
                <w:rFonts w:ascii="Roboto" w:hAnsi="Roboto" w:cstheme="minorHAnsi"/>
                <w:sz w:val="20"/>
                <w:szCs w:val="20"/>
              </w:rPr>
              <w:t xml:space="preserve">Increased provision and service  </w:t>
            </w:r>
          </w:p>
        </w:tc>
        <w:tc>
          <w:tcPr>
            <w:tcW w:w="3101" w:type="dxa"/>
          </w:tcPr>
          <w:p w14:paraId="3E1AB339" w14:textId="52A52215" w:rsidR="00250D7B" w:rsidRPr="007A154F" w:rsidRDefault="00250D7B" w:rsidP="00FE5FB7">
            <w:pPr>
              <w:rPr>
                <w:rFonts w:ascii="Roboto" w:hAnsi="Roboto" w:cstheme="minorHAnsi"/>
                <w:sz w:val="20"/>
                <w:szCs w:val="20"/>
              </w:rPr>
            </w:pPr>
            <w:r w:rsidRPr="007A154F">
              <w:rPr>
                <w:rFonts w:ascii="Roboto" w:hAnsi="Roboto" w:cstheme="minorHAnsi"/>
                <w:sz w:val="20"/>
                <w:szCs w:val="20"/>
              </w:rPr>
              <w:t>Digital Connect Programme across all developing schools to be continued</w:t>
            </w:r>
          </w:p>
        </w:tc>
        <w:tc>
          <w:tcPr>
            <w:tcW w:w="850" w:type="dxa"/>
            <w:vMerge/>
          </w:tcPr>
          <w:p w14:paraId="215A6268" w14:textId="77777777" w:rsidR="00250D7B" w:rsidRPr="007A154F" w:rsidRDefault="00250D7B" w:rsidP="00FE5FB7">
            <w:pPr>
              <w:rPr>
                <w:rFonts w:ascii="Roboto" w:hAnsi="Roboto" w:cstheme="minorHAnsi"/>
                <w:color w:val="4D4D4D" w:themeColor="accent6"/>
                <w:sz w:val="20"/>
                <w:szCs w:val="20"/>
              </w:rPr>
            </w:pPr>
          </w:p>
        </w:tc>
      </w:tr>
      <w:tr w:rsidR="00B069AE" w:rsidRPr="00BC029E" w14:paraId="5C0DA8BB" w14:textId="77777777" w:rsidTr="00341DDC">
        <w:trPr>
          <w:trHeight w:val="288"/>
        </w:trPr>
        <w:tc>
          <w:tcPr>
            <w:tcW w:w="1691" w:type="dxa"/>
            <w:vMerge/>
            <w:hideMark/>
          </w:tcPr>
          <w:p w14:paraId="331EE323" w14:textId="77777777" w:rsidR="00250D7B" w:rsidRPr="007A154F" w:rsidRDefault="00250D7B" w:rsidP="00FE5FB7">
            <w:pPr>
              <w:rPr>
                <w:rFonts w:ascii="Roboto" w:hAnsi="Roboto" w:cstheme="minorHAnsi"/>
                <w:color w:val="4D4D4D" w:themeColor="accent6"/>
                <w:sz w:val="20"/>
                <w:szCs w:val="20"/>
              </w:rPr>
            </w:pPr>
          </w:p>
        </w:tc>
        <w:tc>
          <w:tcPr>
            <w:tcW w:w="2132" w:type="dxa"/>
            <w:vMerge/>
            <w:hideMark/>
          </w:tcPr>
          <w:p w14:paraId="42FC7C99" w14:textId="77777777" w:rsidR="00250D7B" w:rsidRPr="007A154F" w:rsidRDefault="00250D7B" w:rsidP="00FE5FB7">
            <w:pPr>
              <w:rPr>
                <w:rFonts w:ascii="Roboto" w:hAnsi="Roboto" w:cstheme="minorHAnsi"/>
                <w:color w:val="4D4D4D" w:themeColor="accent6"/>
                <w:sz w:val="20"/>
                <w:szCs w:val="20"/>
              </w:rPr>
            </w:pPr>
          </w:p>
        </w:tc>
        <w:tc>
          <w:tcPr>
            <w:tcW w:w="3543" w:type="dxa"/>
          </w:tcPr>
          <w:p w14:paraId="49787307" w14:textId="68837AE4" w:rsidR="00250D7B" w:rsidRPr="007A154F" w:rsidRDefault="00250D7B" w:rsidP="007A154F">
            <w:pPr>
              <w:rPr>
                <w:rFonts w:ascii="Roboto" w:hAnsi="Roboto" w:cstheme="minorHAnsi"/>
                <w:sz w:val="20"/>
                <w:szCs w:val="20"/>
              </w:rPr>
            </w:pPr>
            <w:r w:rsidRPr="007A154F">
              <w:rPr>
                <w:rFonts w:ascii="Roboto" w:hAnsi="Roboto"/>
                <w:sz w:val="20"/>
                <w:szCs w:val="20"/>
              </w:rPr>
              <w:t>To embed inclusive practices by promoting the uptake of PLD opportunities in the AHEAD Universal Design of Learning (UDL) digital badge. </w:t>
            </w:r>
          </w:p>
        </w:tc>
        <w:tc>
          <w:tcPr>
            <w:tcW w:w="3562" w:type="dxa"/>
          </w:tcPr>
          <w:p w14:paraId="6A12CB45" w14:textId="170E5D43" w:rsidR="00250D7B" w:rsidRPr="007A154F" w:rsidRDefault="00250D7B" w:rsidP="007A154F">
            <w:pPr>
              <w:rPr>
                <w:rFonts w:ascii="Roboto" w:hAnsi="Roboto" w:cstheme="minorHAnsi"/>
                <w:sz w:val="20"/>
                <w:szCs w:val="20"/>
              </w:rPr>
            </w:pPr>
            <w:r w:rsidRPr="007A154F">
              <w:rPr>
                <w:rFonts w:ascii="Roboto" w:hAnsi="Roboto" w:cstheme="minorHAnsi"/>
                <w:sz w:val="20"/>
                <w:szCs w:val="20"/>
              </w:rPr>
              <w:t>Increased the number of FET teachers/instructors/tutors who achieve the Universal Design of Learning Digital badge in 2023.</w:t>
            </w:r>
          </w:p>
        </w:tc>
        <w:tc>
          <w:tcPr>
            <w:tcW w:w="3101" w:type="dxa"/>
            <w:hideMark/>
          </w:tcPr>
          <w:p w14:paraId="6E0D0422" w14:textId="6EDC3E83" w:rsidR="00250D7B" w:rsidRPr="007A154F" w:rsidRDefault="00250D7B" w:rsidP="007A154F">
            <w:pPr>
              <w:rPr>
                <w:rFonts w:ascii="Roboto" w:hAnsi="Roboto" w:cstheme="minorHAnsi"/>
                <w:sz w:val="20"/>
                <w:szCs w:val="20"/>
              </w:rPr>
            </w:pPr>
            <w:r w:rsidRPr="007A154F">
              <w:rPr>
                <w:rFonts w:ascii="Roboto" w:hAnsi="Roboto" w:cstheme="minorHAnsi"/>
                <w:sz w:val="20"/>
                <w:szCs w:val="20"/>
              </w:rPr>
              <w:t>20 additional FET teachers/instructors/tutors with UDL digital badges in 2023</w:t>
            </w:r>
          </w:p>
        </w:tc>
        <w:tc>
          <w:tcPr>
            <w:tcW w:w="850" w:type="dxa"/>
          </w:tcPr>
          <w:p w14:paraId="2E8FC1E1" w14:textId="0B3C4D19" w:rsidR="00250D7B" w:rsidRPr="007A154F" w:rsidRDefault="000F30C9" w:rsidP="00FE5FB7">
            <w:pPr>
              <w:rPr>
                <w:rFonts w:ascii="Roboto" w:hAnsi="Roboto"/>
                <w:sz w:val="20"/>
                <w:szCs w:val="20"/>
              </w:rPr>
            </w:pPr>
            <w:r w:rsidRPr="007A154F">
              <w:rPr>
                <w:rFonts w:ascii="Roboto" w:hAnsi="Roboto" w:cstheme="minorHAnsi"/>
                <w:sz w:val="20"/>
                <w:szCs w:val="20"/>
              </w:rPr>
              <w:t>1.1, 1.4, 1.9</w:t>
            </w:r>
          </w:p>
        </w:tc>
      </w:tr>
      <w:tr w:rsidR="00D967C1" w:rsidRPr="00BC029E" w14:paraId="6E8E2D19" w14:textId="77777777" w:rsidTr="00341DDC">
        <w:trPr>
          <w:trHeight w:val="288"/>
        </w:trPr>
        <w:tc>
          <w:tcPr>
            <w:tcW w:w="1691" w:type="dxa"/>
            <w:vMerge/>
          </w:tcPr>
          <w:p w14:paraId="4159C08E" w14:textId="77777777" w:rsidR="00D967C1" w:rsidRPr="00BC029E" w:rsidRDefault="00D967C1" w:rsidP="00FE5FB7">
            <w:pPr>
              <w:rPr>
                <w:rFonts w:ascii="Roboto" w:hAnsi="Roboto" w:cstheme="minorHAnsi"/>
                <w:color w:val="4D4D4D" w:themeColor="accent6"/>
              </w:rPr>
            </w:pPr>
          </w:p>
        </w:tc>
        <w:tc>
          <w:tcPr>
            <w:tcW w:w="2132" w:type="dxa"/>
          </w:tcPr>
          <w:p w14:paraId="2B3CE147" w14:textId="77777777" w:rsidR="00D967C1" w:rsidRPr="00BC029E" w:rsidRDefault="00D967C1" w:rsidP="00FE5FB7">
            <w:pPr>
              <w:rPr>
                <w:rFonts w:ascii="Roboto" w:hAnsi="Roboto" w:cstheme="minorHAnsi"/>
                <w:color w:val="4D4D4D" w:themeColor="accent6"/>
              </w:rPr>
            </w:pPr>
          </w:p>
        </w:tc>
        <w:tc>
          <w:tcPr>
            <w:tcW w:w="3543" w:type="dxa"/>
          </w:tcPr>
          <w:p w14:paraId="599B2487" w14:textId="4D66C3CA" w:rsidR="00D967C1" w:rsidRPr="00BC029E" w:rsidRDefault="00D967C1" w:rsidP="00341DDC">
            <w:pPr>
              <w:rPr>
                <w:rStyle w:val="normaltextrun"/>
                <w:rFonts w:ascii="Roboto" w:hAnsi="Roboto" w:cstheme="minorHAnsi"/>
                <w:sz w:val="20"/>
                <w:szCs w:val="20"/>
              </w:rPr>
            </w:pPr>
            <w:r w:rsidRPr="00BC029E">
              <w:rPr>
                <w:rStyle w:val="normaltextrun"/>
                <w:rFonts w:ascii="Roboto" w:hAnsi="Roboto" w:cstheme="minorHAnsi"/>
                <w:sz w:val="20"/>
                <w:szCs w:val="20"/>
              </w:rPr>
              <w:t>To ensure high quality education and training and services are delivered.</w:t>
            </w:r>
            <w:r w:rsidRPr="00BC029E">
              <w:rPr>
                <w:rStyle w:val="normaltextrun"/>
                <w:rFonts w:ascii="Roboto" w:hAnsi="Roboto" w:cstheme="minorHAnsi"/>
                <w:sz w:val="20"/>
                <w:szCs w:val="20"/>
                <w:lang w:val="en-US"/>
              </w:rPr>
              <w:t xml:space="preserve">  </w:t>
            </w:r>
          </w:p>
        </w:tc>
        <w:tc>
          <w:tcPr>
            <w:tcW w:w="3562" w:type="dxa"/>
          </w:tcPr>
          <w:p w14:paraId="2FD530AD" w14:textId="1E807A7A" w:rsidR="00D967C1" w:rsidRPr="00BC029E" w:rsidRDefault="00D967C1" w:rsidP="000F30C9">
            <w:pPr>
              <w:rPr>
                <w:rFonts w:ascii="Roboto" w:hAnsi="Roboto" w:cstheme="minorHAnsi"/>
                <w:sz w:val="20"/>
                <w:szCs w:val="20"/>
              </w:rPr>
            </w:pPr>
            <w:r w:rsidRPr="00BC029E">
              <w:rPr>
                <w:rStyle w:val="normaltextrun"/>
                <w:rFonts w:ascii="Roboto" w:hAnsi="Roboto" w:cstheme="minorHAnsi"/>
                <w:sz w:val="20"/>
                <w:szCs w:val="20"/>
                <w:lang w:val="en-US"/>
              </w:rPr>
              <w:t>Agree a FET Quality Improvement Plan developed with QQI.</w:t>
            </w:r>
            <w:r w:rsidRPr="00BC029E">
              <w:rPr>
                <w:rStyle w:val="eop"/>
                <w:rFonts w:ascii="Roboto" w:hAnsi="Roboto" w:cstheme="minorHAnsi"/>
                <w:sz w:val="20"/>
                <w:szCs w:val="20"/>
              </w:rPr>
              <w:t> </w:t>
            </w:r>
          </w:p>
        </w:tc>
        <w:tc>
          <w:tcPr>
            <w:tcW w:w="3101" w:type="dxa"/>
          </w:tcPr>
          <w:p w14:paraId="20B92A53" w14:textId="1611E5F8" w:rsidR="00D967C1" w:rsidRPr="00BC029E" w:rsidRDefault="00D967C1" w:rsidP="00FE5FB7">
            <w:pPr>
              <w:rPr>
                <w:rFonts w:ascii="Roboto" w:hAnsi="Roboto" w:cstheme="minorHAnsi"/>
                <w:sz w:val="20"/>
                <w:szCs w:val="20"/>
              </w:rPr>
            </w:pPr>
            <w:r w:rsidRPr="00BC029E">
              <w:rPr>
                <w:rStyle w:val="normaltextrun"/>
                <w:rFonts w:ascii="Roboto" w:hAnsi="Roboto" w:cstheme="minorHAnsi"/>
                <w:sz w:val="20"/>
                <w:szCs w:val="20"/>
              </w:rPr>
              <w:t>Implement the quality improvement actions agreed with QQI over a phased basis 2023-2026</w:t>
            </w:r>
          </w:p>
        </w:tc>
        <w:tc>
          <w:tcPr>
            <w:tcW w:w="850" w:type="dxa"/>
          </w:tcPr>
          <w:p w14:paraId="7A9984F2" w14:textId="2D661CED" w:rsidR="00D967C1" w:rsidRPr="00BC029E" w:rsidRDefault="00D967C1" w:rsidP="00FE5FB7">
            <w:pPr>
              <w:rPr>
                <w:rFonts w:ascii="Roboto" w:hAnsi="Roboto" w:cstheme="minorHAnsi"/>
                <w:sz w:val="20"/>
                <w:szCs w:val="20"/>
              </w:rPr>
            </w:pPr>
            <w:r w:rsidRPr="00BC029E">
              <w:rPr>
                <w:rFonts w:ascii="Roboto" w:hAnsi="Roboto" w:cstheme="minorHAnsi"/>
                <w:sz w:val="20"/>
                <w:szCs w:val="20"/>
              </w:rPr>
              <w:t>1</w:t>
            </w:r>
            <w:r w:rsidRPr="00BC029E">
              <w:rPr>
                <w:rFonts w:ascii="Roboto" w:hAnsi="Roboto"/>
                <w:sz w:val="20"/>
                <w:szCs w:val="20"/>
              </w:rPr>
              <w:t>.1, 1.3, 1.10</w:t>
            </w:r>
          </w:p>
        </w:tc>
      </w:tr>
      <w:tr w:rsidR="00B069AE" w:rsidRPr="00BC029E" w14:paraId="3F287B8B" w14:textId="77777777" w:rsidTr="00341DDC">
        <w:tc>
          <w:tcPr>
            <w:tcW w:w="1691" w:type="dxa"/>
            <w:vMerge/>
          </w:tcPr>
          <w:p w14:paraId="130EFF87" w14:textId="77777777" w:rsidR="00250D7B" w:rsidRPr="00BC029E" w:rsidRDefault="00250D7B" w:rsidP="00FE5FB7">
            <w:pPr>
              <w:rPr>
                <w:rFonts w:ascii="Roboto" w:hAnsi="Roboto" w:cstheme="minorHAnsi"/>
                <w:color w:val="4D4D4D" w:themeColor="accent6"/>
                <w:sz w:val="20"/>
                <w:szCs w:val="20"/>
              </w:rPr>
            </w:pPr>
          </w:p>
        </w:tc>
        <w:tc>
          <w:tcPr>
            <w:tcW w:w="2132" w:type="dxa"/>
            <w:vMerge w:val="restart"/>
          </w:tcPr>
          <w:p w14:paraId="416D9F9B" w14:textId="77777777" w:rsidR="00250D7B" w:rsidRPr="00BC029E" w:rsidRDefault="00250D7B" w:rsidP="00FE5FB7">
            <w:pPr>
              <w:rPr>
                <w:rFonts w:ascii="Roboto" w:hAnsi="Roboto" w:cstheme="minorHAnsi"/>
                <w:color w:val="4D4D4D" w:themeColor="accent6"/>
                <w:sz w:val="20"/>
                <w:szCs w:val="20"/>
              </w:rPr>
            </w:pPr>
            <w:r w:rsidRPr="00BC029E">
              <w:rPr>
                <w:rFonts w:ascii="Roboto" w:hAnsi="Roboto" w:cstheme="minorHAnsi"/>
                <w:sz w:val="20"/>
                <w:szCs w:val="20"/>
              </w:rPr>
              <w:t>Support students/learners at risk of educational disadvantage in line with current national policy</w:t>
            </w:r>
          </w:p>
        </w:tc>
        <w:tc>
          <w:tcPr>
            <w:tcW w:w="3543" w:type="dxa"/>
          </w:tcPr>
          <w:p w14:paraId="2590D4AD" w14:textId="042F467A" w:rsidR="00250D7B" w:rsidRPr="00BC029E" w:rsidRDefault="000F30C9" w:rsidP="00FE5FB7">
            <w:pPr>
              <w:rPr>
                <w:rStyle w:val="normaltextrun"/>
                <w:rFonts w:ascii="Roboto" w:hAnsi="Roboto" w:cstheme="minorHAnsi"/>
                <w:sz w:val="20"/>
                <w:szCs w:val="20"/>
                <w:shd w:val="clear" w:color="auto" w:fill="FFFFFF"/>
                <w:lang w:val="en-US"/>
              </w:rPr>
            </w:pPr>
            <w:r w:rsidRPr="00BC029E">
              <w:rPr>
                <w:rFonts w:ascii="Roboto" w:hAnsi="Roboto" w:cstheme="minorHAnsi"/>
                <w:sz w:val="20"/>
                <w:szCs w:val="20"/>
              </w:rPr>
              <w:t>To p</w:t>
            </w:r>
            <w:r w:rsidR="00250D7B" w:rsidRPr="00BC029E">
              <w:rPr>
                <w:rFonts w:ascii="Roboto" w:hAnsi="Roboto" w:cstheme="minorHAnsi"/>
                <w:sz w:val="20"/>
                <w:szCs w:val="20"/>
              </w:rPr>
              <w:t xml:space="preserve">rovide clusters across our 10 DEIS schools 3/3/4 geographically </w:t>
            </w:r>
          </w:p>
        </w:tc>
        <w:tc>
          <w:tcPr>
            <w:tcW w:w="3562" w:type="dxa"/>
          </w:tcPr>
          <w:p w14:paraId="403BC2BF" w14:textId="6B74341E" w:rsidR="00250D7B" w:rsidRPr="00BC029E" w:rsidRDefault="00250D7B" w:rsidP="00FE5FB7">
            <w:pPr>
              <w:rPr>
                <w:rFonts w:ascii="Roboto" w:hAnsi="Roboto" w:cstheme="minorHAnsi"/>
                <w:sz w:val="20"/>
                <w:szCs w:val="20"/>
              </w:rPr>
            </w:pPr>
            <w:r w:rsidRPr="00BC029E">
              <w:rPr>
                <w:rFonts w:ascii="Roboto" w:hAnsi="Roboto" w:cstheme="minorHAnsi"/>
                <w:sz w:val="20"/>
                <w:szCs w:val="20"/>
              </w:rPr>
              <w:t>Regular meetings based on different cluster needs e.g. DEIS plan, digital literacy, mapping provision</w:t>
            </w:r>
          </w:p>
        </w:tc>
        <w:tc>
          <w:tcPr>
            <w:tcW w:w="3101" w:type="dxa"/>
          </w:tcPr>
          <w:p w14:paraId="4FAAE151" w14:textId="77777777" w:rsidR="00250D7B" w:rsidRPr="00BC029E" w:rsidRDefault="00250D7B" w:rsidP="00FE5FB7">
            <w:pPr>
              <w:rPr>
                <w:rFonts w:ascii="Roboto" w:hAnsi="Roboto" w:cstheme="minorHAnsi"/>
                <w:sz w:val="20"/>
                <w:szCs w:val="20"/>
              </w:rPr>
            </w:pPr>
            <w:r w:rsidRPr="00BC029E">
              <w:rPr>
                <w:rFonts w:ascii="Roboto" w:hAnsi="Roboto" w:cstheme="minorHAnsi"/>
                <w:sz w:val="20"/>
                <w:szCs w:val="20"/>
              </w:rPr>
              <w:t>All DEIS schools</w:t>
            </w:r>
          </w:p>
        </w:tc>
        <w:tc>
          <w:tcPr>
            <w:tcW w:w="850" w:type="dxa"/>
          </w:tcPr>
          <w:p w14:paraId="6992C8A6" w14:textId="77777777" w:rsidR="00250D7B" w:rsidRPr="00BC029E" w:rsidRDefault="00250D7B" w:rsidP="00FE5FB7">
            <w:pPr>
              <w:rPr>
                <w:rFonts w:ascii="Roboto" w:hAnsi="Roboto" w:cstheme="minorHAnsi"/>
                <w:sz w:val="20"/>
                <w:szCs w:val="20"/>
              </w:rPr>
            </w:pPr>
            <w:r w:rsidRPr="00BC029E">
              <w:rPr>
                <w:rFonts w:ascii="Roboto" w:hAnsi="Roboto" w:cstheme="minorHAnsi"/>
                <w:sz w:val="20"/>
                <w:szCs w:val="20"/>
              </w:rPr>
              <w:t>1.2, 1.5, 1.6, 1.8, 1.9</w:t>
            </w:r>
          </w:p>
        </w:tc>
      </w:tr>
      <w:tr w:rsidR="00B069AE" w:rsidRPr="00BC029E" w14:paraId="153D6929" w14:textId="77777777" w:rsidTr="00341DDC">
        <w:tc>
          <w:tcPr>
            <w:tcW w:w="1691" w:type="dxa"/>
            <w:vMerge/>
          </w:tcPr>
          <w:p w14:paraId="0F186B46" w14:textId="77777777" w:rsidR="00250D7B" w:rsidRPr="00BC029E" w:rsidRDefault="00250D7B" w:rsidP="00FE5FB7">
            <w:pPr>
              <w:rPr>
                <w:rFonts w:ascii="Roboto" w:hAnsi="Roboto" w:cstheme="minorHAnsi"/>
                <w:color w:val="4D4D4D" w:themeColor="accent6"/>
                <w:sz w:val="20"/>
                <w:szCs w:val="20"/>
              </w:rPr>
            </w:pPr>
          </w:p>
        </w:tc>
        <w:tc>
          <w:tcPr>
            <w:tcW w:w="2132" w:type="dxa"/>
            <w:vMerge/>
          </w:tcPr>
          <w:p w14:paraId="36D825DC" w14:textId="77777777" w:rsidR="00250D7B" w:rsidRPr="00BC029E" w:rsidRDefault="00250D7B" w:rsidP="00FE5FB7">
            <w:pPr>
              <w:rPr>
                <w:rFonts w:ascii="Roboto" w:hAnsi="Roboto" w:cstheme="minorHAnsi"/>
                <w:color w:val="4D4D4D" w:themeColor="accent6"/>
                <w:sz w:val="20"/>
                <w:szCs w:val="20"/>
              </w:rPr>
            </w:pPr>
          </w:p>
        </w:tc>
        <w:tc>
          <w:tcPr>
            <w:tcW w:w="3543" w:type="dxa"/>
          </w:tcPr>
          <w:p w14:paraId="1D314310" w14:textId="39D439FB" w:rsidR="00250D7B" w:rsidRPr="00BC029E" w:rsidRDefault="00250D7B" w:rsidP="00FE5FB7">
            <w:pPr>
              <w:rPr>
                <w:rStyle w:val="normaltextrun"/>
                <w:rFonts w:ascii="Roboto" w:hAnsi="Roboto" w:cstheme="minorHAnsi"/>
                <w:sz w:val="20"/>
                <w:szCs w:val="20"/>
              </w:rPr>
            </w:pPr>
            <w:r w:rsidRPr="00BC029E">
              <w:rPr>
                <w:rFonts w:ascii="Roboto" w:hAnsi="Roboto" w:cstheme="minorHAnsi"/>
                <w:sz w:val="20"/>
                <w:szCs w:val="20"/>
              </w:rPr>
              <w:t>To provide enhanced educational schemes for all young people between 12-16 years through Youth Service provision</w:t>
            </w:r>
          </w:p>
        </w:tc>
        <w:tc>
          <w:tcPr>
            <w:tcW w:w="3562" w:type="dxa"/>
          </w:tcPr>
          <w:p w14:paraId="1C362239" w14:textId="34F05485" w:rsidR="00250D7B" w:rsidRPr="00BC029E" w:rsidRDefault="00250D7B" w:rsidP="00FE5FB7">
            <w:pPr>
              <w:rPr>
                <w:rFonts w:ascii="Roboto" w:hAnsi="Roboto" w:cstheme="minorHAnsi"/>
                <w:sz w:val="20"/>
                <w:szCs w:val="20"/>
              </w:rPr>
            </w:pPr>
            <w:r w:rsidRPr="00BC029E">
              <w:rPr>
                <w:rFonts w:ascii="Roboto" w:hAnsi="Roboto" w:cstheme="minorHAnsi"/>
                <w:sz w:val="20"/>
                <w:szCs w:val="20"/>
              </w:rPr>
              <w:t>Increased student intake in the Alternative Learning Programme (ALP)</w:t>
            </w:r>
          </w:p>
          <w:p w14:paraId="3B538818" w14:textId="2CD6B71C" w:rsidR="00250D7B" w:rsidRPr="00BC029E" w:rsidRDefault="00250D7B" w:rsidP="00FE5FB7">
            <w:pPr>
              <w:rPr>
                <w:rFonts w:ascii="Roboto" w:hAnsi="Roboto" w:cstheme="minorHAnsi"/>
                <w:sz w:val="20"/>
                <w:szCs w:val="20"/>
              </w:rPr>
            </w:pPr>
            <w:r w:rsidRPr="00BC029E">
              <w:rPr>
                <w:rFonts w:ascii="Roboto" w:hAnsi="Roboto" w:cstheme="minorHAnsi"/>
                <w:sz w:val="20"/>
                <w:szCs w:val="20"/>
              </w:rPr>
              <w:t>Formal structure for learner transitions, retention and progression are in place</w:t>
            </w:r>
          </w:p>
        </w:tc>
        <w:tc>
          <w:tcPr>
            <w:tcW w:w="3101" w:type="dxa"/>
          </w:tcPr>
          <w:p w14:paraId="0E98E041" w14:textId="77777777" w:rsidR="00250D7B" w:rsidRPr="00BC029E" w:rsidRDefault="00250D7B" w:rsidP="00FE5FB7">
            <w:pPr>
              <w:rPr>
                <w:rFonts w:ascii="Roboto" w:hAnsi="Roboto" w:cstheme="minorHAnsi"/>
                <w:sz w:val="20"/>
                <w:szCs w:val="20"/>
              </w:rPr>
            </w:pPr>
            <w:r w:rsidRPr="00BC029E">
              <w:rPr>
                <w:rFonts w:ascii="Roboto" w:hAnsi="Roboto" w:cstheme="minorHAnsi"/>
                <w:sz w:val="20"/>
                <w:szCs w:val="20"/>
              </w:rPr>
              <w:t xml:space="preserve">ALP Target for 2023 is 91 </w:t>
            </w:r>
          </w:p>
          <w:p w14:paraId="7BED2C47" w14:textId="13BD76A5" w:rsidR="00250D7B" w:rsidRPr="00BC029E" w:rsidRDefault="00221FBE" w:rsidP="00FE5FB7">
            <w:pPr>
              <w:rPr>
                <w:rFonts w:ascii="Roboto" w:hAnsi="Roboto" w:cstheme="minorHAnsi"/>
                <w:sz w:val="20"/>
                <w:szCs w:val="20"/>
              </w:rPr>
            </w:pPr>
            <w:r w:rsidRPr="00BC029E">
              <w:rPr>
                <w:rFonts w:ascii="Roboto" w:hAnsi="Roboto" w:cstheme="minorHAnsi"/>
                <w:sz w:val="20"/>
                <w:szCs w:val="20"/>
              </w:rPr>
              <w:t>L</w:t>
            </w:r>
            <w:r w:rsidR="00250D7B" w:rsidRPr="00BC029E">
              <w:rPr>
                <w:rFonts w:ascii="Roboto" w:hAnsi="Roboto" w:cstheme="minorHAnsi"/>
                <w:sz w:val="20"/>
                <w:szCs w:val="20"/>
              </w:rPr>
              <w:t>ooking at our Centre-Quality Framework for Education in operation across 5 ALP locations</w:t>
            </w:r>
          </w:p>
          <w:p w14:paraId="1CE2F8DE" w14:textId="77777777" w:rsidR="00250D7B" w:rsidRPr="00BC029E" w:rsidRDefault="00250D7B" w:rsidP="00FE5FB7">
            <w:pPr>
              <w:rPr>
                <w:rFonts w:ascii="Roboto" w:hAnsi="Roboto" w:cstheme="minorHAnsi"/>
                <w:sz w:val="20"/>
                <w:szCs w:val="20"/>
              </w:rPr>
            </w:pPr>
          </w:p>
        </w:tc>
        <w:tc>
          <w:tcPr>
            <w:tcW w:w="850" w:type="dxa"/>
            <w:vMerge w:val="restart"/>
          </w:tcPr>
          <w:p w14:paraId="4A721286" w14:textId="667D46FF" w:rsidR="00250D7B" w:rsidRPr="00BC029E" w:rsidRDefault="00250D7B" w:rsidP="00FE5FB7">
            <w:pPr>
              <w:rPr>
                <w:rFonts w:ascii="Roboto" w:hAnsi="Roboto" w:cstheme="minorHAnsi"/>
                <w:sz w:val="20"/>
                <w:szCs w:val="20"/>
              </w:rPr>
            </w:pPr>
            <w:r w:rsidRPr="00BC029E">
              <w:rPr>
                <w:rFonts w:ascii="Roboto" w:hAnsi="Roboto" w:cstheme="minorHAnsi"/>
                <w:sz w:val="20"/>
                <w:szCs w:val="20"/>
              </w:rPr>
              <w:t>4.1, 4.3, 4.5, 4.7</w:t>
            </w:r>
          </w:p>
        </w:tc>
      </w:tr>
      <w:tr w:rsidR="009C5844" w:rsidRPr="00BC029E" w14:paraId="04256829" w14:textId="77777777" w:rsidTr="00341DDC">
        <w:trPr>
          <w:trHeight w:val="2174"/>
        </w:trPr>
        <w:tc>
          <w:tcPr>
            <w:tcW w:w="1691" w:type="dxa"/>
            <w:vMerge/>
          </w:tcPr>
          <w:p w14:paraId="6FF8127F" w14:textId="77777777" w:rsidR="00883E59" w:rsidRPr="00BC029E" w:rsidRDefault="00883E59" w:rsidP="00FE5FB7">
            <w:pPr>
              <w:rPr>
                <w:rFonts w:ascii="Roboto" w:hAnsi="Roboto" w:cstheme="minorHAnsi"/>
                <w:color w:val="4D4D4D" w:themeColor="accent6"/>
                <w:sz w:val="20"/>
                <w:szCs w:val="20"/>
              </w:rPr>
            </w:pPr>
          </w:p>
        </w:tc>
        <w:tc>
          <w:tcPr>
            <w:tcW w:w="2132" w:type="dxa"/>
            <w:vMerge/>
          </w:tcPr>
          <w:p w14:paraId="1AEA92B7" w14:textId="77777777" w:rsidR="00883E59" w:rsidRPr="00BC029E" w:rsidRDefault="00883E59" w:rsidP="00FE5FB7">
            <w:pPr>
              <w:rPr>
                <w:rFonts w:ascii="Roboto" w:hAnsi="Roboto" w:cstheme="minorHAnsi"/>
                <w:color w:val="4D4D4D" w:themeColor="accent6"/>
                <w:sz w:val="20"/>
                <w:szCs w:val="20"/>
              </w:rPr>
            </w:pPr>
          </w:p>
        </w:tc>
        <w:tc>
          <w:tcPr>
            <w:tcW w:w="3543" w:type="dxa"/>
          </w:tcPr>
          <w:p w14:paraId="340B44A2" w14:textId="3F6B5C1F" w:rsidR="00883E59" w:rsidRPr="00BC029E" w:rsidRDefault="00883E59" w:rsidP="00FE5FB7">
            <w:pPr>
              <w:autoSpaceDE w:val="0"/>
              <w:autoSpaceDN w:val="0"/>
              <w:adjustRightInd w:val="0"/>
              <w:rPr>
                <w:rStyle w:val="normaltextrun"/>
                <w:rFonts w:ascii="Roboto" w:hAnsi="Roboto" w:cstheme="minorHAnsi"/>
                <w:sz w:val="20"/>
                <w:szCs w:val="20"/>
              </w:rPr>
            </w:pPr>
            <w:r w:rsidRPr="00BC029E">
              <w:rPr>
                <w:rFonts w:ascii="Roboto" w:hAnsi="Roboto" w:cstheme="minorHAnsi"/>
                <w:sz w:val="20"/>
                <w:szCs w:val="20"/>
              </w:rPr>
              <w:t>To ensure the delivery of Stage 3 of the Framework Plan of delivery for Music Generation Fingal</w:t>
            </w:r>
          </w:p>
        </w:tc>
        <w:tc>
          <w:tcPr>
            <w:tcW w:w="3562" w:type="dxa"/>
          </w:tcPr>
          <w:p w14:paraId="6148A050" w14:textId="3CD326BA" w:rsidR="00883E59" w:rsidRPr="00BC029E" w:rsidRDefault="00883E59" w:rsidP="00883E59">
            <w:pPr>
              <w:rPr>
                <w:rFonts w:ascii="Roboto" w:hAnsi="Roboto" w:cstheme="minorHAnsi"/>
                <w:sz w:val="20"/>
                <w:szCs w:val="20"/>
              </w:rPr>
            </w:pPr>
            <w:r w:rsidRPr="00BC029E">
              <w:rPr>
                <w:rFonts w:ascii="Roboto" w:hAnsi="Roboto" w:cstheme="minorHAnsi"/>
                <w:sz w:val="20"/>
                <w:szCs w:val="20"/>
              </w:rPr>
              <w:t xml:space="preserve">Bespoke music programmes and urban hubs delivered for identified target groups </w:t>
            </w:r>
          </w:p>
        </w:tc>
        <w:tc>
          <w:tcPr>
            <w:tcW w:w="3101" w:type="dxa"/>
          </w:tcPr>
          <w:p w14:paraId="0F8D6BC0" w14:textId="77777777" w:rsidR="00883E59" w:rsidRPr="00BC029E" w:rsidRDefault="00883E59" w:rsidP="00883E59">
            <w:pPr>
              <w:rPr>
                <w:rFonts w:ascii="Roboto" w:hAnsi="Roboto" w:cstheme="minorHAnsi"/>
                <w:sz w:val="20"/>
                <w:szCs w:val="20"/>
              </w:rPr>
            </w:pPr>
            <w:r w:rsidRPr="00BC029E">
              <w:rPr>
                <w:rFonts w:ascii="Roboto" w:hAnsi="Roboto" w:cstheme="minorHAnsi"/>
                <w:sz w:val="20"/>
                <w:szCs w:val="20"/>
              </w:rPr>
              <w:t xml:space="preserve">Special Care Settings, Disability groups, LGBTI+youth, Garda Youth Diversion Programme, Traveller youth, ALP, DEIS and developing schools. </w:t>
            </w:r>
          </w:p>
          <w:p w14:paraId="041EA215" w14:textId="14B9F405" w:rsidR="00883E59" w:rsidRPr="00BC029E" w:rsidRDefault="00883E59" w:rsidP="00883E59">
            <w:pPr>
              <w:rPr>
                <w:rFonts w:ascii="Roboto" w:hAnsi="Roboto" w:cstheme="minorHAnsi"/>
                <w:sz w:val="20"/>
                <w:szCs w:val="20"/>
              </w:rPr>
            </w:pPr>
            <w:r w:rsidRPr="00BC029E">
              <w:rPr>
                <w:rFonts w:ascii="Roboto" w:hAnsi="Roboto" w:cstheme="minorHAnsi"/>
                <w:sz w:val="20"/>
                <w:szCs w:val="20"/>
              </w:rPr>
              <w:t>3 Urban Hubs established</w:t>
            </w:r>
          </w:p>
        </w:tc>
        <w:tc>
          <w:tcPr>
            <w:tcW w:w="850" w:type="dxa"/>
            <w:vMerge/>
          </w:tcPr>
          <w:p w14:paraId="263CC384" w14:textId="77777777" w:rsidR="00883E59" w:rsidRPr="00BC029E" w:rsidRDefault="00883E59" w:rsidP="00FE5FB7">
            <w:pPr>
              <w:rPr>
                <w:rFonts w:ascii="Roboto" w:hAnsi="Roboto" w:cstheme="minorHAnsi"/>
                <w:color w:val="4D4D4D" w:themeColor="accent6"/>
                <w:sz w:val="20"/>
                <w:szCs w:val="20"/>
              </w:rPr>
            </w:pPr>
          </w:p>
        </w:tc>
      </w:tr>
      <w:tr w:rsidR="00B069AE" w:rsidRPr="00BC029E" w14:paraId="4C4860F0" w14:textId="77777777" w:rsidTr="00341DDC">
        <w:tc>
          <w:tcPr>
            <w:tcW w:w="1691" w:type="dxa"/>
            <w:vMerge/>
          </w:tcPr>
          <w:p w14:paraId="1A8ABCFA" w14:textId="77777777" w:rsidR="00250D7B" w:rsidRPr="00BC029E" w:rsidRDefault="00250D7B" w:rsidP="00FE5FB7">
            <w:pPr>
              <w:rPr>
                <w:rFonts w:ascii="Roboto" w:hAnsi="Roboto" w:cstheme="minorHAnsi"/>
                <w:color w:val="4D4D4D" w:themeColor="accent6"/>
                <w:sz w:val="20"/>
                <w:szCs w:val="20"/>
              </w:rPr>
            </w:pPr>
          </w:p>
        </w:tc>
        <w:tc>
          <w:tcPr>
            <w:tcW w:w="2132" w:type="dxa"/>
            <w:vMerge/>
          </w:tcPr>
          <w:p w14:paraId="57808641" w14:textId="77777777" w:rsidR="00250D7B" w:rsidRPr="00BC029E" w:rsidRDefault="00250D7B" w:rsidP="00FE5FB7">
            <w:pPr>
              <w:rPr>
                <w:rFonts w:ascii="Roboto" w:hAnsi="Roboto" w:cstheme="minorHAnsi"/>
                <w:color w:val="4D4D4D" w:themeColor="accent6"/>
                <w:sz w:val="20"/>
                <w:szCs w:val="20"/>
              </w:rPr>
            </w:pPr>
          </w:p>
        </w:tc>
        <w:tc>
          <w:tcPr>
            <w:tcW w:w="3543" w:type="dxa"/>
          </w:tcPr>
          <w:p w14:paraId="78AB57BB" w14:textId="5352507E" w:rsidR="00250D7B" w:rsidRPr="00BC029E" w:rsidRDefault="00250D7B" w:rsidP="00FE5FB7">
            <w:pPr>
              <w:rPr>
                <w:rFonts w:ascii="Roboto" w:hAnsi="Roboto" w:cstheme="minorHAnsi"/>
                <w:sz w:val="20"/>
                <w:szCs w:val="20"/>
                <w:shd w:val="clear" w:color="auto" w:fill="FFFFFF"/>
                <w:lang w:val="en-US"/>
              </w:rPr>
            </w:pPr>
            <w:r w:rsidRPr="00BC029E">
              <w:rPr>
                <w:rStyle w:val="normaltextrun"/>
                <w:rFonts w:ascii="Roboto" w:hAnsi="Roboto" w:cstheme="minorHAnsi"/>
                <w:sz w:val="20"/>
                <w:szCs w:val="20"/>
                <w:shd w:val="clear" w:color="auto" w:fill="FFFFFF"/>
                <w:lang w:val="en-US"/>
              </w:rPr>
              <w:t xml:space="preserve">To share existing good practice in the provision of financial support to learners with disabilities </w:t>
            </w:r>
            <w:r w:rsidR="00883E59" w:rsidRPr="00BC029E">
              <w:rPr>
                <w:rStyle w:val="normaltextrun"/>
                <w:rFonts w:ascii="Roboto" w:hAnsi="Roboto" w:cstheme="minorHAnsi"/>
                <w:sz w:val="20"/>
                <w:szCs w:val="20"/>
                <w:shd w:val="clear" w:color="auto" w:fill="FFFFFF"/>
                <w:lang w:val="en-US"/>
              </w:rPr>
              <w:t>via the fund for f</w:t>
            </w:r>
            <w:r w:rsidRPr="00BC029E">
              <w:rPr>
                <w:rStyle w:val="normaltextrun"/>
                <w:rFonts w:ascii="Roboto" w:hAnsi="Roboto" w:cstheme="minorHAnsi"/>
                <w:sz w:val="20"/>
                <w:szCs w:val="20"/>
                <w:shd w:val="clear" w:color="auto" w:fill="FFFFFF"/>
                <w:lang w:val="en-US"/>
              </w:rPr>
              <w:t xml:space="preserve">und for Student with Disabilities </w:t>
            </w:r>
          </w:p>
        </w:tc>
        <w:tc>
          <w:tcPr>
            <w:tcW w:w="3562" w:type="dxa"/>
          </w:tcPr>
          <w:p w14:paraId="042902FA" w14:textId="68FD74FD" w:rsidR="00250D7B" w:rsidRPr="00BC029E" w:rsidRDefault="00250D7B" w:rsidP="00FE5FB7">
            <w:pPr>
              <w:rPr>
                <w:rFonts w:ascii="Roboto" w:hAnsi="Roboto" w:cstheme="minorHAnsi"/>
                <w:sz w:val="20"/>
                <w:szCs w:val="20"/>
                <w:lang w:val="en-US"/>
              </w:rPr>
            </w:pPr>
            <w:r w:rsidRPr="00BC029E">
              <w:rPr>
                <w:rFonts w:ascii="Roboto" w:hAnsi="Roboto" w:cstheme="minorHAnsi"/>
                <w:sz w:val="20"/>
                <w:szCs w:val="20"/>
              </w:rPr>
              <w:t>Increase access to the Fund for Students with Disabilities (FSD) across all FET</w:t>
            </w:r>
            <w:r w:rsidR="00883E59" w:rsidRPr="00BC029E">
              <w:rPr>
                <w:rFonts w:ascii="Roboto" w:hAnsi="Roboto" w:cstheme="minorHAnsi"/>
                <w:sz w:val="20"/>
                <w:szCs w:val="20"/>
              </w:rPr>
              <w:t xml:space="preserve"> c</w:t>
            </w:r>
            <w:r w:rsidRPr="00BC029E">
              <w:rPr>
                <w:rFonts w:ascii="Roboto" w:hAnsi="Roboto" w:cstheme="minorHAnsi"/>
                <w:sz w:val="20"/>
                <w:szCs w:val="20"/>
              </w:rPr>
              <w:t>entres/schools/colleges for the Autumn 23 intake</w:t>
            </w:r>
          </w:p>
        </w:tc>
        <w:tc>
          <w:tcPr>
            <w:tcW w:w="3101" w:type="dxa"/>
          </w:tcPr>
          <w:p w14:paraId="017A375C" w14:textId="2A0EA769" w:rsidR="00250D7B" w:rsidRPr="00BC029E" w:rsidRDefault="00250D7B" w:rsidP="00FE5FB7">
            <w:pPr>
              <w:rPr>
                <w:rFonts w:ascii="Roboto" w:hAnsi="Roboto" w:cstheme="minorHAnsi"/>
                <w:sz w:val="20"/>
                <w:szCs w:val="20"/>
              </w:rPr>
            </w:pPr>
            <w:r w:rsidRPr="00BC029E">
              <w:rPr>
                <w:rFonts w:ascii="Roboto" w:hAnsi="Roboto" w:cstheme="minorHAnsi"/>
                <w:sz w:val="20"/>
                <w:szCs w:val="20"/>
              </w:rPr>
              <w:t>20% increase in the take up by learners of the Fund for Students with disabilities across FET DDLE</w:t>
            </w:r>
            <w:r w:rsidR="00883E59" w:rsidRPr="00BC029E">
              <w:rPr>
                <w:rFonts w:ascii="Roboto" w:hAnsi="Roboto" w:cstheme="minorHAnsi"/>
                <w:sz w:val="20"/>
                <w:szCs w:val="20"/>
              </w:rPr>
              <w:t>T</w:t>
            </w:r>
            <w:r w:rsidRPr="00BC029E">
              <w:rPr>
                <w:rFonts w:ascii="Roboto" w:hAnsi="Roboto" w:cstheme="minorHAnsi"/>
                <w:sz w:val="20"/>
                <w:szCs w:val="20"/>
              </w:rPr>
              <w:t xml:space="preserve">B </w:t>
            </w:r>
          </w:p>
        </w:tc>
        <w:tc>
          <w:tcPr>
            <w:tcW w:w="850" w:type="dxa"/>
            <w:vMerge w:val="restart"/>
          </w:tcPr>
          <w:p w14:paraId="48AA6743" w14:textId="77777777" w:rsidR="00250D7B" w:rsidRPr="00BC029E" w:rsidRDefault="00250D7B" w:rsidP="00FE5FB7">
            <w:pPr>
              <w:rPr>
                <w:rFonts w:ascii="Roboto" w:hAnsi="Roboto" w:cstheme="minorHAnsi"/>
                <w:color w:val="4D4D4D" w:themeColor="accent6"/>
                <w:sz w:val="20"/>
                <w:szCs w:val="20"/>
              </w:rPr>
            </w:pPr>
            <w:r w:rsidRPr="00BC029E">
              <w:rPr>
                <w:rFonts w:ascii="Roboto" w:hAnsi="Roboto" w:cstheme="minorHAnsi"/>
                <w:sz w:val="20"/>
                <w:szCs w:val="20"/>
              </w:rPr>
              <w:t>1.4, 1.9</w:t>
            </w:r>
          </w:p>
        </w:tc>
      </w:tr>
      <w:tr w:rsidR="00B069AE" w:rsidRPr="00BC029E" w14:paraId="25EBF1F4" w14:textId="77777777" w:rsidTr="00341DDC">
        <w:tc>
          <w:tcPr>
            <w:tcW w:w="1691" w:type="dxa"/>
            <w:vMerge/>
          </w:tcPr>
          <w:p w14:paraId="0FBBB633" w14:textId="77777777" w:rsidR="00250D7B" w:rsidRPr="00BC029E" w:rsidRDefault="00250D7B" w:rsidP="00FE5FB7">
            <w:pPr>
              <w:rPr>
                <w:rFonts w:ascii="Roboto" w:hAnsi="Roboto" w:cstheme="minorHAnsi"/>
                <w:color w:val="4D4D4D" w:themeColor="accent6"/>
                <w:sz w:val="20"/>
                <w:szCs w:val="20"/>
              </w:rPr>
            </w:pPr>
          </w:p>
        </w:tc>
        <w:tc>
          <w:tcPr>
            <w:tcW w:w="2132" w:type="dxa"/>
            <w:vMerge/>
          </w:tcPr>
          <w:p w14:paraId="2F49824B" w14:textId="77777777" w:rsidR="00250D7B" w:rsidRPr="00BC029E" w:rsidRDefault="00250D7B" w:rsidP="00FE5FB7">
            <w:pPr>
              <w:rPr>
                <w:rFonts w:ascii="Roboto" w:hAnsi="Roboto" w:cstheme="minorHAnsi"/>
                <w:color w:val="4D4D4D" w:themeColor="accent6"/>
                <w:sz w:val="20"/>
                <w:szCs w:val="20"/>
              </w:rPr>
            </w:pPr>
          </w:p>
        </w:tc>
        <w:tc>
          <w:tcPr>
            <w:tcW w:w="3543" w:type="dxa"/>
          </w:tcPr>
          <w:p w14:paraId="321840D4" w14:textId="740CA420" w:rsidR="00250D7B" w:rsidRPr="00BC029E" w:rsidRDefault="00250D7B" w:rsidP="00FE5FB7">
            <w:pPr>
              <w:rPr>
                <w:rStyle w:val="normaltextrun"/>
                <w:rFonts w:ascii="Roboto" w:hAnsi="Roboto" w:cstheme="minorHAnsi"/>
                <w:sz w:val="20"/>
                <w:szCs w:val="20"/>
                <w:lang w:val="en-US"/>
              </w:rPr>
            </w:pPr>
            <w:r w:rsidRPr="00BC029E">
              <w:rPr>
                <w:rStyle w:val="normaltextrun"/>
                <w:rFonts w:ascii="Roboto" w:hAnsi="Roboto" w:cstheme="minorHAnsi"/>
                <w:sz w:val="20"/>
                <w:szCs w:val="20"/>
                <w:lang w:val="en-US"/>
              </w:rPr>
              <w:t xml:space="preserve">To reduce barriers </w:t>
            </w:r>
            <w:r w:rsidR="00883E59" w:rsidRPr="00BC029E">
              <w:rPr>
                <w:rStyle w:val="normaltextrun"/>
                <w:rFonts w:ascii="Roboto" w:hAnsi="Roboto" w:cstheme="minorHAnsi"/>
                <w:sz w:val="20"/>
                <w:szCs w:val="20"/>
                <w:lang w:val="en-US"/>
              </w:rPr>
              <w:t>f</w:t>
            </w:r>
            <w:r w:rsidR="00883E59" w:rsidRPr="00BC029E">
              <w:rPr>
                <w:rStyle w:val="normaltextrun"/>
                <w:rFonts w:ascii="Roboto" w:hAnsi="Roboto"/>
                <w:sz w:val="20"/>
                <w:szCs w:val="20"/>
                <w:lang w:val="en-US"/>
              </w:rPr>
              <w:t xml:space="preserve">or learners </w:t>
            </w:r>
            <w:r w:rsidRPr="00BC029E">
              <w:rPr>
                <w:rStyle w:val="normaltextrun"/>
                <w:rFonts w:ascii="Roboto" w:hAnsi="Roboto" w:cstheme="minorHAnsi"/>
                <w:sz w:val="20"/>
                <w:szCs w:val="20"/>
                <w:lang w:val="en-US"/>
              </w:rPr>
              <w:t>by increasing access to financial supports.</w:t>
            </w:r>
          </w:p>
        </w:tc>
        <w:tc>
          <w:tcPr>
            <w:tcW w:w="3562" w:type="dxa"/>
          </w:tcPr>
          <w:p w14:paraId="1283B2E0" w14:textId="1E955467" w:rsidR="00250D7B" w:rsidRPr="00BC029E" w:rsidRDefault="00883E59" w:rsidP="00341DDC">
            <w:pPr>
              <w:rPr>
                <w:rFonts w:ascii="Roboto" w:hAnsi="Roboto" w:cstheme="minorHAnsi"/>
                <w:sz w:val="20"/>
                <w:szCs w:val="20"/>
              </w:rPr>
            </w:pPr>
            <w:r w:rsidRPr="00BC029E">
              <w:rPr>
                <w:rFonts w:ascii="Roboto" w:hAnsi="Roboto" w:cstheme="minorHAnsi"/>
                <w:sz w:val="20"/>
                <w:szCs w:val="20"/>
              </w:rPr>
              <w:t>Implement t</w:t>
            </w:r>
            <w:r w:rsidR="00250D7B" w:rsidRPr="00BC029E">
              <w:rPr>
                <w:rFonts w:ascii="Roboto" w:hAnsi="Roboto" w:cstheme="minorHAnsi"/>
                <w:sz w:val="20"/>
                <w:szCs w:val="20"/>
              </w:rPr>
              <w:t xml:space="preserve">he Reach Fund </w:t>
            </w:r>
            <w:r w:rsidRPr="00BC029E">
              <w:rPr>
                <w:rFonts w:ascii="Roboto" w:hAnsi="Roboto" w:cstheme="minorHAnsi"/>
                <w:sz w:val="20"/>
                <w:szCs w:val="20"/>
              </w:rPr>
              <w:t xml:space="preserve">which </w:t>
            </w:r>
            <w:r w:rsidR="00250D7B" w:rsidRPr="00BC029E">
              <w:rPr>
                <w:rFonts w:ascii="Roboto" w:hAnsi="Roboto" w:cstheme="minorHAnsi"/>
                <w:sz w:val="20"/>
                <w:szCs w:val="20"/>
              </w:rPr>
              <w:t>provides financial support for projects aimed at reducing barriers to participation in education for vulnerable learners and community organisations operating in disadvantaged areas</w:t>
            </w:r>
          </w:p>
        </w:tc>
        <w:tc>
          <w:tcPr>
            <w:tcW w:w="3101" w:type="dxa"/>
          </w:tcPr>
          <w:p w14:paraId="6E37CC96" w14:textId="61D3C2C4" w:rsidR="00250D7B" w:rsidRPr="00BC029E" w:rsidRDefault="00250D7B" w:rsidP="00250D7B">
            <w:pPr>
              <w:rPr>
                <w:rFonts w:ascii="Roboto" w:hAnsi="Roboto" w:cstheme="minorHAnsi"/>
                <w:sz w:val="20"/>
                <w:szCs w:val="20"/>
              </w:rPr>
            </w:pPr>
            <w:r w:rsidRPr="00BC029E">
              <w:rPr>
                <w:rFonts w:ascii="Roboto" w:hAnsi="Roboto" w:cstheme="minorHAnsi"/>
                <w:sz w:val="20"/>
                <w:szCs w:val="20"/>
              </w:rPr>
              <w:t>Increase the frequency of calls for applications to 2 calls per year thereby increasing access to supports and reducing barriers to participation for learners at risk of educational disadvantage</w:t>
            </w:r>
          </w:p>
        </w:tc>
        <w:tc>
          <w:tcPr>
            <w:tcW w:w="850" w:type="dxa"/>
            <w:vMerge/>
          </w:tcPr>
          <w:p w14:paraId="6DB077AC" w14:textId="77777777" w:rsidR="00250D7B" w:rsidRPr="00BC029E" w:rsidRDefault="00250D7B" w:rsidP="00FE5FB7">
            <w:pPr>
              <w:rPr>
                <w:rFonts w:ascii="Roboto" w:hAnsi="Roboto" w:cstheme="minorHAnsi"/>
                <w:color w:val="4D4D4D" w:themeColor="accent6"/>
                <w:sz w:val="20"/>
                <w:szCs w:val="20"/>
              </w:rPr>
            </w:pPr>
          </w:p>
        </w:tc>
      </w:tr>
      <w:tr w:rsidR="00B069AE" w:rsidRPr="00BC029E" w14:paraId="3B0A8726" w14:textId="77777777" w:rsidTr="00341DDC">
        <w:tc>
          <w:tcPr>
            <w:tcW w:w="1691" w:type="dxa"/>
            <w:vMerge/>
          </w:tcPr>
          <w:p w14:paraId="67ADE9D7" w14:textId="77777777" w:rsidR="00250D7B" w:rsidRPr="00BC029E" w:rsidRDefault="00250D7B" w:rsidP="00FE5FB7">
            <w:pPr>
              <w:rPr>
                <w:rFonts w:ascii="Roboto" w:hAnsi="Roboto" w:cstheme="minorHAnsi"/>
                <w:color w:val="4D4D4D" w:themeColor="accent6"/>
                <w:sz w:val="20"/>
                <w:szCs w:val="20"/>
              </w:rPr>
            </w:pPr>
          </w:p>
        </w:tc>
        <w:tc>
          <w:tcPr>
            <w:tcW w:w="2132" w:type="dxa"/>
            <w:vMerge/>
          </w:tcPr>
          <w:p w14:paraId="15F0D2E5" w14:textId="77777777" w:rsidR="00250D7B" w:rsidRPr="00BC029E" w:rsidRDefault="00250D7B" w:rsidP="00FE5FB7">
            <w:pPr>
              <w:rPr>
                <w:rFonts w:ascii="Roboto" w:hAnsi="Roboto" w:cstheme="minorHAnsi"/>
                <w:color w:val="4D4D4D" w:themeColor="accent6"/>
                <w:sz w:val="20"/>
                <w:szCs w:val="20"/>
              </w:rPr>
            </w:pPr>
          </w:p>
        </w:tc>
        <w:tc>
          <w:tcPr>
            <w:tcW w:w="3543" w:type="dxa"/>
          </w:tcPr>
          <w:p w14:paraId="52D76359" w14:textId="77777777" w:rsidR="00250D7B" w:rsidRPr="00BC029E" w:rsidRDefault="00250D7B" w:rsidP="00FE5FB7">
            <w:pPr>
              <w:rPr>
                <w:rStyle w:val="normaltextrun"/>
                <w:rFonts w:ascii="Roboto" w:hAnsi="Roboto" w:cstheme="minorHAnsi"/>
                <w:sz w:val="20"/>
                <w:szCs w:val="20"/>
                <w:shd w:val="clear" w:color="auto" w:fill="FFFFFF"/>
                <w:lang w:val="en-US"/>
              </w:rPr>
            </w:pPr>
            <w:r w:rsidRPr="00BC029E">
              <w:rPr>
                <w:rStyle w:val="eop"/>
                <w:rFonts w:ascii="Roboto" w:hAnsi="Roboto" w:cstheme="minorHAnsi"/>
                <w:sz w:val="20"/>
                <w:szCs w:val="20"/>
                <w:shd w:val="clear" w:color="auto" w:fill="FFFFFF"/>
              </w:rPr>
              <w:t>To implement the Adult Literacy for All Strategy</w:t>
            </w:r>
          </w:p>
        </w:tc>
        <w:tc>
          <w:tcPr>
            <w:tcW w:w="3562" w:type="dxa"/>
          </w:tcPr>
          <w:p w14:paraId="2C0B241A" w14:textId="77777777" w:rsidR="00250D7B" w:rsidRPr="00BC029E" w:rsidRDefault="00250D7B" w:rsidP="00FE5FB7">
            <w:pPr>
              <w:rPr>
                <w:rFonts w:ascii="Roboto" w:hAnsi="Roboto" w:cstheme="minorHAnsi"/>
                <w:sz w:val="20"/>
                <w:szCs w:val="20"/>
              </w:rPr>
            </w:pPr>
            <w:r w:rsidRPr="00BC029E">
              <w:rPr>
                <w:rStyle w:val="normaltextrun"/>
                <w:rFonts w:ascii="Roboto" w:hAnsi="Roboto" w:cstheme="minorHAnsi"/>
                <w:sz w:val="20"/>
                <w:szCs w:val="20"/>
                <w:bdr w:val="none" w:sz="0" w:space="0" w:color="auto" w:frame="1"/>
                <w:lang w:val="en-US"/>
              </w:rPr>
              <w:t>Develop a Regional Literacy Coalition to drive collaboration among the key stakeholders in Adult Literacy provision</w:t>
            </w:r>
          </w:p>
        </w:tc>
        <w:tc>
          <w:tcPr>
            <w:tcW w:w="3101" w:type="dxa"/>
          </w:tcPr>
          <w:p w14:paraId="4274B9F5" w14:textId="5B3AA2CF" w:rsidR="00250D7B" w:rsidRPr="00BC029E" w:rsidRDefault="00250D7B" w:rsidP="00FE5FB7">
            <w:pPr>
              <w:rPr>
                <w:rFonts w:ascii="Roboto" w:hAnsi="Roboto" w:cstheme="minorHAnsi"/>
                <w:sz w:val="20"/>
                <w:szCs w:val="20"/>
              </w:rPr>
            </w:pPr>
            <w:r w:rsidRPr="00BC029E">
              <w:rPr>
                <w:rFonts w:ascii="Roboto" w:hAnsi="Roboto" w:cstheme="minorHAnsi"/>
                <w:sz w:val="20"/>
                <w:szCs w:val="20"/>
              </w:rPr>
              <w:t>Establish a minimum of 1 Regional Literacy Coalition in DDLETB by the end of Q4 2023</w:t>
            </w:r>
          </w:p>
        </w:tc>
        <w:tc>
          <w:tcPr>
            <w:tcW w:w="850" w:type="dxa"/>
            <w:vMerge/>
          </w:tcPr>
          <w:p w14:paraId="130ED4E8" w14:textId="77777777" w:rsidR="00250D7B" w:rsidRPr="00BC029E" w:rsidRDefault="00250D7B" w:rsidP="00FE5FB7">
            <w:pPr>
              <w:rPr>
                <w:rFonts w:ascii="Roboto" w:hAnsi="Roboto" w:cstheme="minorHAnsi"/>
                <w:color w:val="4D4D4D" w:themeColor="accent6"/>
                <w:sz w:val="20"/>
                <w:szCs w:val="20"/>
              </w:rPr>
            </w:pPr>
          </w:p>
        </w:tc>
      </w:tr>
      <w:tr w:rsidR="009C5844" w:rsidRPr="00BC029E" w14:paraId="724BDEA1" w14:textId="77777777" w:rsidTr="00341DDC">
        <w:tc>
          <w:tcPr>
            <w:tcW w:w="1691" w:type="dxa"/>
            <w:vMerge/>
          </w:tcPr>
          <w:p w14:paraId="1DEF7F7E" w14:textId="77777777" w:rsidR="00AE099E" w:rsidRPr="00BC029E" w:rsidRDefault="00AE099E" w:rsidP="00FE5FB7">
            <w:pPr>
              <w:rPr>
                <w:rFonts w:ascii="Roboto" w:hAnsi="Roboto" w:cstheme="minorHAnsi"/>
                <w:color w:val="000000"/>
                <w:sz w:val="20"/>
                <w:szCs w:val="20"/>
              </w:rPr>
            </w:pPr>
          </w:p>
        </w:tc>
        <w:tc>
          <w:tcPr>
            <w:tcW w:w="2132" w:type="dxa"/>
            <w:vMerge w:val="restart"/>
          </w:tcPr>
          <w:p w14:paraId="07FAD194" w14:textId="77777777" w:rsidR="00AE099E" w:rsidRPr="00BC029E" w:rsidRDefault="00AE099E" w:rsidP="00FE5FB7">
            <w:pPr>
              <w:rPr>
                <w:rFonts w:ascii="Roboto" w:hAnsi="Roboto" w:cstheme="minorHAnsi"/>
                <w:color w:val="000000"/>
                <w:sz w:val="20"/>
                <w:szCs w:val="20"/>
              </w:rPr>
            </w:pPr>
            <w:r w:rsidRPr="00BC029E">
              <w:rPr>
                <w:rFonts w:ascii="Roboto" w:hAnsi="Roboto" w:cstheme="minorHAnsi"/>
                <w:color w:val="000000"/>
                <w:sz w:val="20"/>
                <w:szCs w:val="20"/>
              </w:rPr>
              <w:t>Ensure all necessary child safeguarding measures are in place in accordance with the Child Protection Procedures for Primary and Post-Primary Schools 2017</w:t>
            </w:r>
          </w:p>
        </w:tc>
        <w:tc>
          <w:tcPr>
            <w:tcW w:w="3543" w:type="dxa"/>
            <w:vMerge w:val="restart"/>
          </w:tcPr>
          <w:p w14:paraId="3C46D536" w14:textId="6DBA802B" w:rsidR="00AE099E" w:rsidRPr="00BC029E" w:rsidRDefault="00AE099E" w:rsidP="00FE5FB7">
            <w:pPr>
              <w:rPr>
                <w:rFonts w:ascii="Roboto" w:hAnsi="Roboto" w:cstheme="minorHAnsi"/>
                <w:sz w:val="20"/>
                <w:szCs w:val="20"/>
              </w:rPr>
            </w:pPr>
            <w:r w:rsidRPr="00BC029E">
              <w:rPr>
                <w:rFonts w:ascii="Roboto" w:hAnsi="Roboto" w:cs="Calibri"/>
                <w:sz w:val="20"/>
                <w:szCs w:val="20"/>
              </w:rPr>
              <w:t>Child Protection (CP) Safeguarding Development officer appointed</w:t>
            </w:r>
          </w:p>
        </w:tc>
        <w:tc>
          <w:tcPr>
            <w:tcW w:w="3562" w:type="dxa"/>
          </w:tcPr>
          <w:p w14:paraId="046E462C" w14:textId="44E84DDE" w:rsidR="00AE099E" w:rsidRPr="00BC029E" w:rsidRDefault="00AE099E" w:rsidP="00FE5FB7">
            <w:pPr>
              <w:rPr>
                <w:rFonts w:ascii="Roboto" w:hAnsi="Roboto" w:cstheme="minorHAnsi"/>
                <w:sz w:val="20"/>
                <w:szCs w:val="20"/>
              </w:rPr>
            </w:pPr>
            <w:r w:rsidRPr="00BC029E">
              <w:rPr>
                <w:rFonts w:ascii="Roboto" w:hAnsi="Roboto" w:cs="Calibri"/>
                <w:sz w:val="20"/>
                <w:szCs w:val="20"/>
              </w:rPr>
              <w:t>A programme of CP Professional Development events</w:t>
            </w:r>
            <w:r w:rsidR="00A7507B" w:rsidRPr="00BC029E">
              <w:rPr>
                <w:rFonts w:ascii="Roboto" w:hAnsi="Roboto" w:cs="Calibri"/>
                <w:sz w:val="20"/>
                <w:szCs w:val="20"/>
              </w:rPr>
              <w:t xml:space="preserve"> including</w:t>
            </w:r>
            <w:r w:rsidR="003C3EDA" w:rsidRPr="00BC029E">
              <w:rPr>
                <w:rFonts w:ascii="Roboto" w:hAnsi="Roboto" w:cs="Calibri"/>
                <w:sz w:val="20"/>
                <w:szCs w:val="20"/>
              </w:rPr>
              <w:t xml:space="preserve"> staff in special care settings</w:t>
            </w:r>
            <w:r w:rsidR="00A7507B" w:rsidRPr="00BC029E">
              <w:rPr>
                <w:rFonts w:ascii="Roboto" w:hAnsi="Roboto" w:cs="Calibri"/>
                <w:sz w:val="20"/>
                <w:szCs w:val="20"/>
              </w:rPr>
              <w:t xml:space="preserve"> </w:t>
            </w:r>
          </w:p>
        </w:tc>
        <w:tc>
          <w:tcPr>
            <w:tcW w:w="3101" w:type="dxa"/>
          </w:tcPr>
          <w:p w14:paraId="1586B963" w14:textId="483A038F" w:rsidR="00AE099E" w:rsidRPr="00BC029E" w:rsidRDefault="00AE099E" w:rsidP="00FE5FB7">
            <w:pPr>
              <w:rPr>
                <w:rFonts w:ascii="Roboto" w:hAnsi="Roboto" w:cstheme="minorHAnsi"/>
                <w:sz w:val="20"/>
                <w:szCs w:val="20"/>
              </w:rPr>
            </w:pPr>
            <w:r w:rsidRPr="00BC029E">
              <w:rPr>
                <w:rFonts w:ascii="Roboto" w:hAnsi="Roboto" w:cs="Calibri"/>
                <w:sz w:val="20"/>
                <w:szCs w:val="20"/>
              </w:rPr>
              <w:t>All Principals, Deputy Principals &amp; ETB/BoM members of Post Primary</w:t>
            </w:r>
            <w:r w:rsidR="003C3EDA" w:rsidRPr="00BC029E">
              <w:rPr>
                <w:rFonts w:ascii="Roboto" w:hAnsi="Roboto" w:cs="Calibri"/>
                <w:sz w:val="20"/>
                <w:szCs w:val="20"/>
              </w:rPr>
              <w:t xml:space="preserve">, </w:t>
            </w:r>
            <w:r w:rsidRPr="00BC029E">
              <w:rPr>
                <w:rFonts w:ascii="Roboto" w:hAnsi="Roboto" w:cs="Calibri"/>
                <w:sz w:val="20"/>
                <w:szCs w:val="20"/>
              </w:rPr>
              <w:t>Primary</w:t>
            </w:r>
            <w:r w:rsidR="003C3EDA" w:rsidRPr="00BC029E">
              <w:rPr>
                <w:rFonts w:ascii="Roboto" w:hAnsi="Roboto" w:cs="Calibri"/>
                <w:sz w:val="20"/>
                <w:szCs w:val="20"/>
              </w:rPr>
              <w:t xml:space="preserve"> and in alternative settings</w:t>
            </w:r>
          </w:p>
        </w:tc>
        <w:tc>
          <w:tcPr>
            <w:tcW w:w="850" w:type="dxa"/>
            <w:vMerge w:val="restart"/>
          </w:tcPr>
          <w:p w14:paraId="1A1DE106" w14:textId="34BBD041" w:rsidR="00AE099E" w:rsidRPr="00BC029E" w:rsidRDefault="00AE099E" w:rsidP="00FE5FB7">
            <w:pPr>
              <w:rPr>
                <w:rFonts w:ascii="Roboto" w:hAnsi="Roboto" w:cstheme="minorHAnsi"/>
                <w:sz w:val="20"/>
                <w:szCs w:val="20"/>
              </w:rPr>
            </w:pPr>
            <w:r w:rsidRPr="00BC029E">
              <w:rPr>
                <w:rFonts w:ascii="Roboto" w:hAnsi="Roboto" w:cs="Calibri"/>
                <w:sz w:val="20"/>
                <w:szCs w:val="20"/>
              </w:rPr>
              <w:t>1.3, 1.10, 2.1, 2.3, 3.1, 3.3</w:t>
            </w:r>
          </w:p>
          <w:p w14:paraId="6C82D5AA" w14:textId="243110AD" w:rsidR="00AE099E" w:rsidRPr="00BC029E" w:rsidRDefault="00AE099E" w:rsidP="00FE5FB7">
            <w:pPr>
              <w:rPr>
                <w:rFonts w:ascii="Roboto" w:hAnsi="Roboto" w:cstheme="minorHAnsi"/>
                <w:sz w:val="20"/>
                <w:szCs w:val="20"/>
              </w:rPr>
            </w:pPr>
          </w:p>
        </w:tc>
      </w:tr>
      <w:tr w:rsidR="009C5844" w:rsidRPr="00BC029E" w14:paraId="2E18A874" w14:textId="77777777" w:rsidTr="00341DDC">
        <w:trPr>
          <w:trHeight w:val="1437"/>
        </w:trPr>
        <w:tc>
          <w:tcPr>
            <w:tcW w:w="1691" w:type="dxa"/>
            <w:vMerge/>
          </w:tcPr>
          <w:p w14:paraId="622E1596" w14:textId="77777777" w:rsidR="00AE099E" w:rsidRPr="00BC029E" w:rsidRDefault="00AE099E" w:rsidP="00FE5FB7">
            <w:pPr>
              <w:rPr>
                <w:rFonts w:ascii="Roboto" w:hAnsi="Roboto" w:cstheme="minorHAnsi"/>
                <w:color w:val="000000"/>
                <w:sz w:val="20"/>
                <w:szCs w:val="20"/>
              </w:rPr>
            </w:pPr>
          </w:p>
        </w:tc>
        <w:tc>
          <w:tcPr>
            <w:tcW w:w="2132" w:type="dxa"/>
            <w:vMerge/>
          </w:tcPr>
          <w:p w14:paraId="1CFEF662" w14:textId="77777777" w:rsidR="00AE099E" w:rsidRPr="00BC029E" w:rsidRDefault="00AE099E" w:rsidP="00FE5FB7">
            <w:pPr>
              <w:autoSpaceDE w:val="0"/>
              <w:autoSpaceDN w:val="0"/>
              <w:jc w:val="both"/>
              <w:rPr>
                <w:rFonts w:ascii="Roboto" w:hAnsi="Roboto" w:cstheme="minorHAnsi"/>
                <w:color w:val="000000"/>
                <w:sz w:val="20"/>
                <w:szCs w:val="20"/>
              </w:rPr>
            </w:pPr>
          </w:p>
        </w:tc>
        <w:tc>
          <w:tcPr>
            <w:tcW w:w="3543" w:type="dxa"/>
            <w:vMerge/>
          </w:tcPr>
          <w:p w14:paraId="7C3ECDBD" w14:textId="09598622" w:rsidR="00AE099E" w:rsidRPr="00BC029E" w:rsidRDefault="00AE099E" w:rsidP="00FE5FB7">
            <w:pPr>
              <w:rPr>
                <w:rFonts w:ascii="Roboto" w:hAnsi="Roboto" w:cstheme="minorHAnsi"/>
                <w:color w:val="92D050"/>
                <w:sz w:val="20"/>
                <w:szCs w:val="20"/>
              </w:rPr>
            </w:pPr>
          </w:p>
        </w:tc>
        <w:tc>
          <w:tcPr>
            <w:tcW w:w="3562" w:type="dxa"/>
          </w:tcPr>
          <w:p w14:paraId="1067B816" w14:textId="41B7E784" w:rsidR="00AE099E" w:rsidRPr="00BC029E" w:rsidRDefault="00AE099E" w:rsidP="00FE5FB7">
            <w:pPr>
              <w:rPr>
                <w:rFonts w:ascii="Roboto" w:hAnsi="Roboto" w:cstheme="minorHAnsi"/>
                <w:sz w:val="20"/>
                <w:szCs w:val="20"/>
              </w:rPr>
            </w:pPr>
            <w:r w:rsidRPr="00BC029E">
              <w:rPr>
                <w:rFonts w:ascii="Roboto" w:hAnsi="Roboto" w:cstheme="minorHAnsi"/>
                <w:sz w:val="20"/>
                <w:szCs w:val="20"/>
              </w:rPr>
              <w:t>Ensure all necessary child safeguarding measures are in place in accordance with the Child Protection Procedures</w:t>
            </w:r>
          </w:p>
        </w:tc>
        <w:tc>
          <w:tcPr>
            <w:tcW w:w="3101" w:type="dxa"/>
          </w:tcPr>
          <w:p w14:paraId="760DD12C" w14:textId="1CBC2CF9" w:rsidR="00AE099E" w:rsidRPr="00BC029E" w:rsidRDefault="00AE099E" w:rsidP="00FE5FB7">
            <w:pPr>
              <w:rPr>
                <w:rFonts w:ascii="Roboto" w:hAnsi="Roboto" w:cstheme="minorHAnsi"/>
                <w:sz w:val="20"/>
                <w:szCs w:val="20"/>
              </w:rPr>
            </w:pPr>
            <w:r w:rsidRPr="00BC029E">
              <w:rPr>
                <w:rFonts w:ascii="Roboto" w:hAnsi="Roboto" w:cstheme="minorHAnsi"/>
                <w:sz w:val="20"/>
                <w:szCs w:val="20"/>
              </w:rPr>
              <w:t>Ensure 3 meetings of the Youthreach Committee take place annually</w:t>
            </w:r>
          </w:p>
        </w:tc>
        <w:tc>
          <w:tcPr>
            <w:tcW w:w="850" w:type="dxa"/>
            <w:vMerge/>
          </w:tcPr>
          <w:p w14:paraId="17AB9FA8" w14:textId="069491BA" w:rsidR="00AE099E" w:rsidRPr="00BC029E" w:rsidRDefault="00AE099E" w:rsidP="00FE5FB7">
            <w:pPr>
              <w:rPr>
                <w:rFonts w:ascii="Roboto" w:hAnsi="Roboto" w:cstheme="minorHAnsi"/>
                <w:color w:val="4D4D4D" w:themeColor="accent6"/>
                <w:sz w:val="20"/>
                <w:szCs w:val="20"/>
              </w:rPr>
            </w:pPr>
          </w:p>
        </w:tc>
      </w:tr>
      <w:tr w:rsidR="00B069AE" w:rsidRPr="00BC029E" w14:paraId="15680A57" w14:textId="77777777" w:rsidTr="00341DDC">
        <w:tc>
          <w:tcPr>
            <w:tcW w:w="1691" w:type="dxa"/>
            <w:vMerge/>
          </w:tcPr>
          <w:p w14:paraId="068C8DDE" w14:textId="77777777" w:rsidR="00250D7B" w:rsidRPr="00BC029E" w:rsidRDefault="00250D7B" w:rsidP="00FE5FB7">
            <w:pPr>
              <w:rPr>
                <w:rFonts w:ascii="Roboto" w:hAnsi="Roboto" w:cstheme="minorHAnsi"/>
                <w:color w:val="000000"/>
                <w:sz w:val="20"/>
                <w:szCs w:val="20"/>
              </w:rPr>
            </w:pPr>
          </w:p>
        </w:tc>
        <w:tc>
          <w:tcPr>
            <w:tcW w:w="2132" w:type="dxa"/>
          </w:tcPr>
          <w:p w14:paraId="592B2296" w14:textId="77777777" w:rsidR="00250D7B" w:rsidRPr="00BC029E" w:rsidRDefault="00250D7B" w:rsidP="00B069AE">
            <w:pPr>
              <w:autoSpaceDE w:val="0"/>
              <w:autoSpaceDN w:val="0"/>
              <w:rPr>
                <w:rFonts w:ascii="Roboto" w:hAnsi="Roboto" w:cstheme="minorHAnsi"/>
                <w:color w:val="000000"/>
                <w:sz w:val="20"/>
                <w:szCs w:val="20"/>
              </w:rPr>
            </w:pPr>
            <w:r w:rsidRPr="00BC029E">
              <w:rPr>
                <w:rFonts w:ascii="Roboto" w:hAnsi="Roboto" w:cstheme="minorHAnsi"/>
                <w:color w:val="000000"/>
                <w:sz w:val="20"/>
                <w:szCs w:val="20"/>
              </w:rPr>
              <w:t>Ensure full compliance with the Child Protection Procedures for Primary and Post-Primary Schools 2017</w:t>
            </w:r>
          </w:p>
        </w:tc>
        <w:tc>
          <w:tcPr>
            <w:tcW w:w="3543" w:type="dxa"/>
          </w:tcPr>
          <w:p w14:paraId="66DAC362" w14:textId="77777777" w:rsidR="00250D7B" w:rsidRPr="00BC029E" w:rsidRDefault="00250D7B" w:rsidP="00FE5FB7">
            <w:pPr>
              <w:rPr>
                <w:rFonts w:ascii="Roboto" w:hAnsi="Roboto" w:cstheme="minorHAnsi"/>
                <w:sz w:val="20"/>
                <w:szCs w:val="20"/>
              </w:rPr>
            </w:pPr>
            <w:r w:rsidRPr="00BC029E">
              <w:rPr>
                <w:rFonts w:ascii="Roboto" w:hAnsi="Roboto" w:cs="Calibri"/>
                <w:sz w:val="20"/>
                <w:szCs w:val="20"/>
              </w:rPr>
              <w:t>DDLETB CP Oversight Group established. Governance CP Review survey</w:t>
            </w:r>
          </w:p>
        </w:tc>
        <w:tc>
          <w:tcPr>
            <w:tcW w:w="3562" w:type="dxa"/>
          </w:tcPr>
          <w:p w14:paraId="71868035" w14:textId="77777777" w:rsidR="00250D7B" w:rsidRPr="00BC029E" w:rsidRDefault="00250D7B" w:rsidP="00FE5FB7">
            <w:pPr>
              <w:rPr>
                <w:rFonts w:ascii="Roboto" w:hAnsi="Roboto" w:cs="Calibri"/>
                <w:sz w:val="20"/>
                <w:szCs w:val="20"/>
              </w:rPr>
            </w:pPr>
            <w:r w:rsidRPr="00BC029E">
              <w:rPr>
                <w:rFonts w:ascii="Roboto" w:hAnsi="Roboto" w:cs="Calibri"/>
                <w:sz w:val="20"/>
                <w:szCs w:val="20"/>
              </w:rPr>
              <w:t>3 Meetings of CP Group per year.</w:t>
            </w:r>
          </w:p>
          <w:p w14:paraId="4FF169E3" w14:textId="6B50D37D" w:rsidR="00250D7B" w:rsidRPr="00BC029E" w:rsidRDefault="00250D7B" w:rsidP="00FE5FB7">
            <w:pPr>
              <w:rPr>
                <w:rFonts w:ascii="Roboto" w:hAnsi="Roboto" w:cstheme="minorHAnsi"/>
                <w:sz w:val="20"/>
                <w:szCs w:val="20"/>
              </w:rPr>
            </w:pPr>
            <w:r w:rsidRPr="00BC029E">
              <w:rPr>
                <w:rFonts w:ascii="Roboto" w:hAnsi="Roboto" w:cs="Calibri"/>
                <w:sz w:val="20"/>
                <w:szCs w:val="20"/>
              </w:rPr>
              <w:t>Survey designed in line with CP Procedures 2017 and deployed to schools</w:t>
            </w:r>
          </w:p>
        </w:tc>
        <w:tc>
          <w:tcPr>
            <w:tcW w:w="3101" w:type="dxa"/>
          </w:tcPr>
          <w:p w14:paraId="7B781462" w14:textId="77777777" w:rsidR="00250D7B" w:rsidRPr="00BC029E" w:rsidRDefault="00250D7B" w:rsidP="00FE5FB7">
            <w:pPr>
              <w:rPr>
                <w:rFonts w:ascii="Roboto" w:hAnsi="Roboto" w:cstheme="minorHAnsi"/>
                <w:sz w:val="20"/>
                <w:szCs w:val="20"/>
              </w:rPr>
            </w:pPr>
            <w:r w:rsidRPr="00BC029E">
              <w:rPr>
                <w:rFonts w:ascii="Roboto" w:hAnsi="Roboto" w:cs="Calibri"/>
                <w:sz w:val="20"/>
                <w:szCs w:val="20"/>
              </w:rPr>
              <w:t>Full compliance on CP Review by all school BoMs</w:t>
            </w:r>
          </w:p>
        </w:tc>
        <w:tc>
          <w:tcPr>
            <w:tcW w:w="850" w:type="dxa"/>
          </w:tcPr>
          <w:p w14:paraId="48B2FB85" w14:textId="77777777" w:rsidR="00250D7B" w:rsidRPr="00BC029E" w:rsidRDefault="00250D7B" w:rsidP="00FE5FB7">
            <w:pPr>
              <w:rPr>
                <w:rFonts w:ascii="Roboto" w:hAnsi="Roboto" w:cstheme="minorHAnsi"/>
                <w:sz w:val="20"/>
                <w:szCs w:val="20"/>
              </w:rPr>
            </w:pPr>
            <w:r w:rsidRPr="00BC029E">
              <w:rPr>
                <w:rFonts w:ascii="Roboto" w:hAnsi="Roboto" w:cstheme="minorHAnsi"/>
                <w:sz w:val="20"/>
                <w:szCs w:val="20"/>
              </w:rPr>
              <w:t>1.10, 3.3</w:t>
            </w:r>
          </w:p>
        </w:tc>
      </w:tr>
      <w:tr w:rsidR="00B069AE" w:rsidRPr="00BC029E" w14:paraId="2D5D7EF7" w14:textId="77777777" w:rsidTr="00341DDC">
        <w:tc>
          <w:tcPr>
            <w:tcW w:w="1691" w:type="dxa"/>
            <w:vMerge w:val="restart"/>
            <w:tcBorders>
              <w:top w:val="single" w:sz="4" w:space="0" w:color="auto"/>
            </w:tcBorders>
          </w:tcPr>
          <w:p w14:paraId="20855C95" w14:textId="77777777" w:rsidR="00250D7B" w:rsidRPr="00BC029E" w:rsidRDefault="00250D7B" w:rsidP="00FE5FB7">
            <w:pPr>
              <w:rPr>
                <w:rFonts w:ascii="Roboto" w:hAnsi="Roboto" w:cstheme="minorHAnsi"/>
                <w:color w:val="000000"/>
                <w:sz w:val="20"/>
                <w:szCs w:val="20"/>
              </w:rPr>
            </w:pPr>
            <w:r w:rsidRPr="00BC029E">
              <w:rPr>
                <w:rFonts w:ascii="Roboto" w:hAnsi="Roboto" w:cstheme="minorHAnsi"/>
                <w:color w:val="000000"/>
                <w:sz w:val="20"/>
                <w:szCs w:val="20"/>
              </w:rPr>
              <w:t>Protection Programmes</w:t>
            </w:r>
          </w:p>
        </w:tc>
        <w:tc>
          <w:tcPr>
            <w:tcW w:w="2132" w:type="dxa"/>
            <w:vMerge w:val="restart"/>
          </w:tcPr>
          <w:p w14:paraId="4CE4A355" w14:textId="1822C844" w:rsidR="00250D7B" w:rsidRPr="00BC029E" w:rsidRDefault="00250D7B" w:rsidP="00341DDC">
            <w:pPr>
              <w:rPr>
                <w:rFonts w:ascii="Roboto" w:hAnsi="Roboto" w:cstheme="minorHAnsi"/>
                <w:color w:val="000000"/>
                <w:sz w:val="20"/>
                <w:szCs w:val="20"/>
              </w:rPr>
            </w:pPr>
            <w:r w:rsidRPr="00BC029E">
              <w:rPr>
                <w:rFonts w:ascii="Roboto" w:hAnsi="Roboto" w:cstheme="minorHAnsi"/>
                <w:color w:val="000000"/>
                <w:sz w:val="20"/>
                <w:szCs w:val="20"/>
              </w:rPr>
              <w:t>Assist the D</w:t>
            </w:r>
            <w:r w:rsidR="00662384" w:rsidRPr="00BC029E">
              <w:rPr>
                <w:rFonts w:ascii="Roboto" w:hAnsi="Roboto" w:cstheme="minorHAnsi"/>
                <w:color w:val="000000"/>
                <w:sz w:val="20"/>
                <w:szCs w:val="20"/>
              </w:rPr>
              <w:t>OE</w:t>
            </w:r>
            <w:r w:rsidRPr="00BC029E">
              <w:rPr>
                <w:rFonts w:ascii="Roboto" w:hAnsi="Roboto" w:cstheme="minorHAnsi"/>
                <w:color w:val="000000"/>
                <w:sz w:val="20"/>
                <w:szCs w:val="20"/>
              </w:rPr>
              <w:t>, as needed, to meet the needs arising from the Irish Refugee Protection Programme and provision for international protection applicants</w:t>
            </w:r>
          </w:p>
        </w:tc>
        <w:tc>
          <w:tcPr>
            <w:tcW w:w="3543" w:type="dxa"/>
          </w:tcPr>
          <w:p w14:paraId="7A5ACD57" w14:textId="77777777" w:rsidR="00250D7B" w:rsidRPr="00BC029E" w:rsidRDefault="00250D7B" w:rsidP="00FE5FB7">
            <w:pPr>
              <w:rPr>
                <w:rFonts w:ascii="Roboto" w:hAnsi="Roboto" w:cstheme="minorHAnsi"/>
                <w:sz w:val="20"/>
                <w:szCs w:val="20"/>
              </w:rPr>
            </w:pPr>
            <w:r w:rsidRPr="00BC029E">
              <w:rPr>
                <w:rFonts w:ascii="Roboto" w:hAnsi="Roboto" w:cs="Calibri"/>
                <w:sz w:val="20"/>
                <w:szCs w:val="20"/>
              </w:rPr>
              <w:t>School places offered to ensure education provision for refugees</w:t>
            </w:r>
          </w:p>
        </w:tc>
        <w:tc>
          <w:tcPr>
            <w:tcW w:w="3562" w:type="dxa"/>
          </w:tcPr>
          <w:p w14:paraId="08847E2A" w14:textId="77777777" w:rsidR="00250D7B" w:rsidRPr="00BC029E" w:rsidRDefault="00250D7B" w:rsidP="00FE5FB7">
            <w:pPr>
              <w:rPr>
                <w:rFonts w:ascii="Roboto" w:hAnsi="Roboto" w:cstheme="minorHAnsi"/>
                <w:sz w:val="20"/>
                <w:szCs w:val="20"/>
              </w:rPr>
            </w:pPr>
            <w:r w:rsidRPr="00BC029E">
              <w:rPr>
                <w:rFonts w:ascii="Roboto" w:hAnsi="Roboto" w:cs="Calibri"/>
                <w:sz w:val="20"/>
                <w:szCs w:val="20"/>
              </w:rPr>
              <w:t>REALT Coordinator appointed and regular REALT meetings with all stakeholders</w:t>
            </w:r>
          </w:p>
        </w:tc>
        <w:tc>
          <w:tcPr>
            <w:tcW w:w="3101" w:type="dxa"/>
          </w:tcPr>
          <w:p w14:paraId="5DE8D8F6" w14:textId="77777777" w:rsidR="00250D7B" w:rsidRPr="00BC029E" w:rsidRDefault="00250D7B" w:rsidP="00FE5FB7">
            <w:pPr>
              <w:rPr>
                <w:rFonts w:ascii="Roboto" w:hAnsi="Roboto" w:cstheme="minorHAnsi"/>
                <w:sz w:val="20"/>
                <w:szCs w:val="20"/>
              </w:rPr>
            </w:pPr>
            <w:r w:rsidRPr="00BC029E">
              <w:rPr>
                <w:rFonts w:ascii="Roboto" w:hAnsi="Roboto" w:cs="Calibri"/>
                <w:sz w:val="20"/>
                <w:szCs w:val="20"/>
              </w:rPr>
              <w:t>All schools with available school places</w:t>
            </w:r>
          </w:p>
        </w:tc>
        <w:tc>
          <w:tcPr>
            <w:tcW w:w="850" w:type="dxa"/>
          </w:tcPr>
          <w:p w14:paraId="48D84F0D" w14:textId="77777777" w:rsidR="00250D7B" w:rsidRPr="00BC029E" w:rsidRDefault="00250D7B" w:rsidP="00FE5FB7">
            <w:pPr>
              <w:rPr>
                <w:rFonts w:ascii="Roboto" w:hAnsi="Roboto" w:cstheme="minorHAnsi"/>
                <w:sz w:val="20"/>
                <w:szCs w:val="20"/>
              </w:rPr>
            </w:pPr>
            <w:r w:rsidRPr="00BC029E">
              <w:rPr>
                <w:rFonts w:ascii="Roboto" w:hAnsi="Roboto" w:cs="Calibri"/>
                <w:sz w:val="20"/>
                <w:szCs w:val="20"/>
              </w:rPr>
              <w:t>3.8, 4.3</w:t>
            </w:r>
          </w:p>
        </w:tc>
      </w:tr>
      <w:tr w:rsidR="00B069AE" w:rsidRPr="00BC029E" w14:paraId="53DBD0F1" w14:textId="77777777" w:rsidTr="00341DDC">
        <w:tc>
          <w:tcPr>
            <w:tcW w:w="1691" w:type="dxa"/>
            <w:vMerge/>
            <w:tcBorders>
              <w:bottom w:val="single" w:sz="4" w:space="0" w:color="auto"/>
            </w:tcBorders>
          </w:tcPr>
          <w:p w14:paraId="76DC8A04" w14:textId="77777777" w:rsidR="00250D7B" w:rsidRPr="00BC029E" w:rsidRDefault="00250D7B" w:rsidP="00FE5FB7">
            <w:pPr>
              <w:rPr>
                <w:rFonts w:ascii="Roboto" w:hAnsi="Roboto" w:cstheme="minorHAnsi"/>
                <w:color w:val="000000"/>
                <w:sz w:val="20"/>
                <w:szCs w:val="20"/>
              </w:rPr>
            </w:pPr>
          </w:p>
        </w:tc>
        <w:tc>
          <w:tcPr>
            <w:tcW w:w="2132" w:type="dxa"/>
            <w:vMerge/>
          </w:tcPr>
          <w:p w14:paraId="05A7B5D1" w14:textId="77777777" w:rsidR="00250D7B" w:rsidRPr="00BC029E" w:rsidRDefault="00250D7B" w:rsidP="00FE5FB7">
            <w:pPr>
              <w:rPr>
                <w:rFonts w:ascii="Roboto" w:hAnsi="Roboto" w:cstheme="minorHAnsi"/>
                <w:color w:val="000000"/>
                <w:sz w:val="20"/>
                <w:szCs w:val="20"/>
              </w:rPr>
            </w:pPr>
          </w:p>
        </w:tc>
        <w:tc>
          <w:tcPr>
            <w:tcW w:w="3543" w:type="dxa"/>
          </w:tcPr>
          <w:p w14:paraId="0DF6B7DE" w14:textId="77777777" w:rsidR="00250D7B" w:rsidRPr="00BC029E" w:rsidRDefault="00250D7B" w:rsidP="00FE5FB7">
            <w:pPr>
              <w:rPr>
                <w:rFonts w:ascii="Roboto" w:hAnsi="Roboto" w:cstheme="minorHAnsi"/>
                <w:sz w:val="20"/>
                <w:szCs w:val="20"/>
                <w:shd w:val="clear" w:color="auto" w:fill="FFFFFF"/>
              </w:rPr>
            </w:pPr>
            <w:r w:rsidRPr="00BC029E">
              <w:rPr>
                <w:rStyle w:val="normaltextrun"/>
                <w:rFonts w:ascii="Roboto" w:hAnsi="Roboto" w:cstheme="minorHAnsi"/>
                <w:sz w:val="20"/>
                <w:szCs w:val="20"/>
                <w:shd w:val="clear" w:color="auto" w:fill="FFFFFF"/>
              </w:rPr>
              <w:t>To engage with all stakeholders to ensure the language and educational needs of refugees and international protection applicants are met.</w:t>
            </w:r>
          </w:p>
        </w:tc>
        <w:tc>
          <w:tcPr>
            <w:tcW w:w="3562" w:type="dxa"/>
          </w:tcPr>
          <w:p w14:paraId="420FCC46" w14:textId="75C83B9F" w:rsidR="00250D7B" w:rsidRPr="00BC029E" w:rsidRDefault="00250D7B" w:rsidP="00FE5FB7">
            <w:pPr>
              <w:rPr>
                <w:rFonts w:ascii="Roboto" w:hAnsi="Roboto" w:cstheme="minorHAnsi"/>
                <w:sz w:val="20"/>
                <w:szCs w:val="20"/>
              </w:rPr>
            </w:pPr>
            <w:r w:rsidRPr="00BC029E">
              <w:rPr>
                <w:rFonts w:ascii="Roboto" w:hAnsi="Roboto" w:cstheme="minorHAnsi"/>
                <w:sz w:val="20"/>
                <w:szCs w:val="20"/>
              </w:rPr>
              <w:t>Continue to grow the number of International Protection applicants participating in FET DDLETB in 202</w:t>
            </w:r>
            <w:r w:rsidR="00B069AE" w:rsidRPr="00BC029E">
              <w:rPr>
                <w:rFonts w:ascii="Roboto" w:hAnsi="Roboto" w:cstheme="minorHAnsi"/>
                <w:sz w:val="20"/>
                <w:szCs w:val="20"/>
              </w:rPr>
              <w:t>3</w:t>
            </w:r>
          </w:p>
        </w:tc>
        <w:tc>
          <w:tcPr>
            <w:tcW w:w="3101" w:type="dxa"/>
          </w:tcPr>
          <w:p w14:paraId="731C8459" w14:textId="4974A880" w:rsidR="00250D7B" w:rsidRPr="00BC029E" w:rsidRDefault="00250D7B" w:rsidP="00FE5FB7">
            <w:pPr>
              <w:rPr>
                <w:rFonts w:ascii="Roboto" w:hAnsi="Roboto" w:cstheme="minorHAnsi"/>
                <w:sz w:val="20"/>
                <w:szCs w:val="20"/>
              </w:rPr>
            </w:pPr>
            <w:r w:rsidRPr="00BC029E">
              <w:rPr>
                <w:rFonts w:ascii="Roboto" w:hAnsi="Roboto" w:cstheme="minorHAnsi"/>
                <w:sz w:val="20"/>
                <w:szCs w:val="20"/>
              </w:rPr>
              <w:t>FET DDLETB is projecting a further 18% increase in the number of beneficiaries on ESOL provision in 2023</w:t>
            </w:r>
          </w:p>
        </w:tc>
        <w:tc>
          <w:tcPr>
            <w:tcW w:w="850" w:type="dxa"/>
          </w:tcPr>
          <w:p w14:paraId="280E5241" w14:textId="71127ADE" w:rsidR="00250D7B" w:rsidRPr="00BC029E" w:rsidRDefault="00250D7B" w:rsidP="00FE5FB7">
            <w:pPr>
              <w:rPr>
                <w:rFonts w:ascii="Roboto" w:hAnsi="Roboto" w:cstheme="minorHAnsi"/>
                <w:sz w:val="20"/>
                <w:szCs w:val="20"/>
              </w:rPr>
            </w:pPr>
            <w:r w:rsidRPr="00BC029E">
              <w:rPr>
                <w:rFonts w:ascii="Roboto" w:hAnsi="Roboto" w:cstheme="minorHAnsi"/>
                <w:sz w:val="20"/>
                <w:szCs w:val="20"/>
              </w:rPr>
              <w:t>1.2</w:t>
            </w:r>
            <w:r w:rsidR="00E07CA2" w:rsidRPr="00BC029E">
              <w:rPr>
                <w:rFonts w:ascii="Roboto" w:hAnsi="Roboto" w:cstheme="minorHAnsi"/>
                <w:sz w:val="20"/>
                <w:szCs w:val="20"/>
              </w:rPr>
              <w:t>, 1.3, 1.4</w:t>
            </w:r>
          </w:p>
          <w:p w14:paraId="48764E45" w14:textId="77777777" w:rsidR="00250D7B" w:rsidRPr="00BC029E" w:rsidRDefault="00250D7B" w:rsidP="00FE5FB7">
            <w:pPr>
              <w:rPr>
                <w:rFonts w:ascii="Roboto" w:hAnsi="Roboto" w:cstheme="minorHAnsi"/>
                <w:sz w:val="20"/>
                <w:szCs w:val="20"/>
              </w:rPr>
            </w:pPr>
          </w:p>
          <w:p w14:paraId="7DA591EB" w14:textId="46E7E623" w:rsidR="00250D7B" w:rsidRPr="00BC029E" w:rsidRDefault="00250D7B" w:rsidP="00FE5FB7">
            <w:pPr>
              <w:rPr>
                <w:rFonts w:ascii="Roboto" w:hAnsi="Roboto" w:cstheme="minorHAnsi"/>
                <w:sz w:val="20"/>
                <w:szCs w:val="20"/>
              </w:rPr>
            </w:pPr>
          </w:p>
        </w:tc>
      </w:tr>
      <w:tr w:rsidR="009C5844" w:rsidRPr="00BC029E" w14:paraId="541B3425" w14:textId="77777777" w:rsidTr="00341DDC">
        <w:tc>
          <w:tcPr>
            <w:tcW w:w="1691" w:type="dxa"/>
            <w:vMerge w:val="restart"/>
            <w:tcBorders>
              <w:top w:val="single" w:sz="4" w:space="0" w:color="auto"/>
            </w:tcBorders>
          </w:tcPr>
          <w:p w14:paraId="35BE6877" w14:textId="77777777" w:rsidR="00B72CCC" w:rsidRPr="00BC029E" w:rsidRDefault="00B72CCC" w:rsidP="0030377A">
            <w:pPr>
              <w:spacing w:after="200"/>
              <w:rPr>
                <w:rFonts w:ascii="Roboto" w:hAnsi="Roboto" w:cstheme="minorHAnsi"/>
                <w:color w:val="000000"/>
                <w:sz w:val="20"/>
                <w:szCs w:val="20"/>
              </w:rPr>
            </w:pPr>
            <w:bookmarkStart w:id="25" w:name="_Hlk124767492"/>
            <w:r w:rsidRPr="00BC029E">
              <w:rPr>
                <w:rFonts w:ascii="Roboto" w:hAnsi="Roboto" w:cstheme="minorHAnsi"/>
                <w:color w:val="000000"/>
                <w:sz w:val="20"/>
                <w:szCs w:val="20"/>
              </w:rPr>
              <w:t>Governance</w:t>
            </w:r>
          </w:p>
        </w:tc>
        <w:tc>
          <w:tcPr>
            <w:tcW w:w="2132" w:type="dxa"/>
          </w:tcPr>
          <w:p w14:paraId="64BA6CE1" w14:textId="77777777" w:rsidR="00B72CCC" w:rsidRPr="00BC029E" w:rsidRDefault="00B72CCC" w:rsidP="0030377A">
            <w:pPr>
              <w:spacing w:after="200"/>
              <w:rPr>
                <w:rFonts w:ascii="Roboto" w:hAnsi="Roboto" w:cstheme="minorHAnsi"/>
                <w:color w:val="000000"/>
                <w:sz w:val="20"/>
                <w:szCs w:val="20"/>
              </w:rPr>
            </w:pPr>
            <w:r w:rsidRPr="00BC029E">
              <w:rPr>
                <w:rFonts w:ascii="Roboto" w:hAnsi="Roboto" w:cstheme="minorHAnsi"/>
                <w:color w:val="000000"/>
                <w:sz w:val="20"/>
                <w:szCs w:val="20"/>
              </w:rPr>
              <w:t>Attendance rates at board meetings.</w:t>
            </w:r>
          </w:p>
        </w:tc>
        <w:tc>
          <w:tcPr>
            <w:tcW w:w="3543" w:type="dxa"/>
          </w:tcPr>
          <w:p w14:paraId="312A12E1" w14:textId="77AE4AC4" w:rsidR="00B72CCC" w:rsidRPr="00BC029E" w:rsidRDefault="00B72CCC" w:rsidP="00903228">
            <w:pPr>
              <w:spacing w:after="200"/>
              <w:rPr>
                <w:rFonts w:ascii="Roboto" w:hAnsi="Roboto" w:cstheme="minorHAnsi"/>
                <w:sz w:val="20"/>
                <w:szCs w:val="20"/>
              </w:rPr>
            </w:pPr>
            <w:r w:rsidRPr="00BC029E">
              <w:rPr>
                <w:rFonts w:ascii="Roboto" w:hAnsi="Roboto" w:cstheme="minorHAnsi"/>
                <w:sz w:val="20"/>
                <w:szCs w:val="20"/>
              </w:rPr>
              <w:t>Individual boards should re-emphasise the requirement for attendance at all board meetings as per the Code of Practice for Governance of ETBs</w:t>
            </w:r>
          </w:p>
        </w:tc>
        <w:tc>
          <w:tcPr>
            <w:tcW w:w="3562" w:type="dxa"/>
          </w:tcPr>
          <w:p w14:paraId="36230360" w14:textId="77777777" w:rsidR="00B72CCC" w:rsidRPr="00BC029E" w:rsidRDefault="00B72CCC" w:rsidP="0030377A">
            <w:pPr>
              <w:spacing w:after="200"/>
              <w:rPr>
                <w:rFonts w:ascii="Roboto" w:hAnsi="Roboto" w:cstheme="minorHAnsi"/>
                <w:sz w:val="20"/>
                <w:szCs w:val="20"/>
              </w:rPr>
            </w:pPr>
            <w:r w:rsidRPr="00BC029E">
              <w:rPr>
                <w:rFonts w:ascii="Roboto" w:eastAsia="Times New Roman" w:hAnsi="Roboto" w:cstheme="minorHAnsi"/>
                <w:sz w:val="20"/>
                <w:szCs w:val="20"/>
                <w:lang w:eastAsia="en-IE"/>
              </w:rPr>
              <w:t xml:space="preserve">Number of meetings and quorums met </w:t>
            </w:r>
          </w:p>
        </w:tc>
        <w:tc>
          <w:tcPr>
            <w:tcW w:w="3101" w:type="dxa"/>
          </w:tcPr>
          <w:p w14:paraId="78455835" w14:textId="2B94F311" w:rsidR="00B72CCC" w:rsidRPr="00BC029E" w:rsidRDefault="00B72CCC" w:rsidP="0030377A">
            <w:pPr>
              <w:spacing w:after="200"/>
              <w:rPr>
                <w:rFonts w:ascii="Roboto" w:hAnsi="Roboto" w:cstheme="minorHAnsi"/>
                <w:sz w:val="20"/>
                <w:szCs w:val="20"/>
              </w:rPr>
            </w:pPr>
            <w:r w:rsidRPr="00BC029E">
              <w:rPr>
                <w:rFonts w:ascii="Roboto" w:eastAsia="Times New Roman" w:hAnsi="Roboto" w:cstheme="minorHAnsi"/>
                <w:sz w:val="20"/>
                <w:szCs w:val="20"/>
                <w:lang w:eastAsia="en-IE"/>
              </w:rPr>
              <w:t xml:space="preserve">Attendance of Board members </w:t>
            </w:r>
            <w:r w:rsidR="004D2A1C" w:rsidRPr="00BC029E">
              <w:rPr>
                <w:rFonts w:ascii="Roboto" w:eastAsia="Times New Roman" w:hAnsi="Roboto" w:cstheme="minorHAnsi"/>
                <w:sz w:val="20"/>
                <w:szCs w:val="20"/>
                <w:lang w:eastAsia="en-IE"/>
              </w:rPr>
              <w:t>at Board meetings</w:t>
            </w:r>
          </w:p>
        </w:tc>
        <w:tc>
          <w:tcPr>
            <w:tcW w:w="850" w:type="dxa"/>
          </w:tcPr>
          <w:p w14:paraId="1755DD65" w14:textId="6192F540" w:rsidR="00B72CCC" w:rsidRPr="00BC029E" w:rsidRDefault="00FF21EE" w:rsidP="0030377A">
            <w:pPr>
              <w:rPr>
                <w:rFonts w:ascii="Roboto" w:eastAsia="Times New Roman" w:hAnsi="Roboto" w:cstheme="minorHAnsi"/>
                <w:sz w:val="20"/>
                <w:szCs w:val="20"/>
                <w:lang w:eastAsia="en-IE"/>
              </w:rPr>
            </w:pPr>
            <w:r w:rsidRPr="00BC029E">
              <w:rPr>
                <w:rFonts w:ascii="Roboto" w:eastAsia="Times New Roman" w:hAnsi="Roboto" w:cstheme="minorHAnsi"/>
                <w:sz w:val="20"/>
                <w:szCs w:val="20"/>
                <w:lang w:eastAsia="en-IE"/>
              </w:rPr>
              <w:t>3.3</w:t>
            </w:r>
          </w:p>
        </w:tc>
      </w:tr>
      <w:tr w:rsidR="009C5844" w:rsidRPr="00BC029E" w14:paraId="578997E6" w14:textId="77777777" w:rsidTr="00341DDC">
        <w:tc>
          <w:tcPr>
            <w:tcW w:w="1691" w:type="dxa"/>
            <w:vMerge/>
          </w:tcPr>
          <w:p w14:paraId="32AC6215" w14:textId="77777777" w:rsidR="00B72CCC" w:rsidRPr="00BC029E" w:rsidRDefault="00B72CCC" w:rsidP="0030377A">
            <w:pPr>
              <w:spacing w:after="200"/>
              <w:rPr>
                <w:rFonts w:ascii="Roboto" w:hAnsi="Roboto" w:cstheme="minorHAnsi"/>
                <w:color w:val="4D4D4D" w:themeColor="accent6"/>
                <w:sz w:val="20"/>
                <w:szCs w:val="20"/>
              </w:rPr>
            </w:pPr>
          </w:p>
        </w:tc>
        <w:tc>
          <w:tcPr>
            <w:tcW w:w="2132" w:type="dxa"/>
          </w:tcPr>
          <w:p w14:paraId="1A3B9606" w14:textId="77777777" w:rsidR="00B72CCC" w:rsidRPr="00BC029E" w:rsidRDefault="00B72CCC" w:rsidP="0030377A">
            <w:pPr>
              <w:spacing w:after="200"/>
              <w:rPr>
                <w:rFonts w:ascii="Roboto" w:hAnsi="Roboto" w:cstheme="minorHAnsi"/>
                <w:color w:val="000000"/>
                <w:sz w:val="20"/>
                <w:szCs w:val="20"/>
              </w:rPr>
            </w:pPr>
            <w:r w:rsidRPr="00BC029E">
              <w:rPr>
                <w:rFonts w:ascii="Roboto" w:hAnsi="Roboto" w:cstheme="minorHAnsi"/>
                <w:color w:val="000000"/>
                <w:sz w:val="20"/>
                <w:szCs w:val="20"/>
              </w:rPr>
              <w:t>Board Self Assessments</w:t>
            </w:r>
          </w:p>
        </w:tc>
        <w:tc>
          <w:tcPr>
            <w:tcW w:w="3543" w:type="dxa"/>
          </w:tcPr>
          <w:p w14:paraId="7AF72836" w14:textId="77777777" w:rsidR="00B72CCC" w:rsidRPr="00BC029E" w:rsidRDefault="00B72CCC" w:rsidP="0030377A">
            <w:pPr>
              <w:spacing w:after="200"/>
              <w:rPr>
                <w:rFonts w:ascii="Roboto" w:hAnsi="Roboto" w:cstheme="minorHAnsi"/>
                <w:sz w:val="20"/>
                <w:szCs w:val="20"/>
              </w:rPr>
            </w:pPr>
            <w:r w:rsidRPr="00BC029E">
              <w:rPr>
                <w:rFonts w:ascii="Roboto" w:hAnsi="Roboto" w:cstheme="minorHAnsi"/>
                <w:sz w:val="20"/>
                <w:szCs w:val="20"/>
              </w:rPr>
              <w:t xml:space="preserve">All boards should carry out self-assessments, using the questionnaire included in </w:t>
            </w:r>
          </w:p>
          <w:p w14:paraId="76CE9D1E" w14:textId="77777777" w:rsidR="00B72CCC" w:rsidRPr="00BC029E" w:rsidRDefault="00B72CCC" w:rsidP="0030377A">
            <w:pPr>
              <w:spacing w:after="200"/>
              <w:rPr>
                <w:rFonts w:ascii="Roboto" w:hAnsi="Roboto" w:cstheme="minorHAnsi"/>
                <w:sz w:val="20"/>
                <w:szCs w:val="20"/>
              </w:rPr>
            </w:pPr>
            <w:r w:rsidRPr="00BC029E">
              <w:rPr>
                <w:rFonts w:ascii="Roboto" w:hAnsi="Roboto" w:cstheme="minorHAnsi"/>
                <w:sz w:val="20"/>
                <w:szCs w:val="20"/>
              </w:rPr>
              <w:t>the Code of Practice, to identify areas where improvements are required</w:t>
            </w:r>
          </w:p>
        </w:tc>
        <w:tc>
          <w:tcPr>
            <w:tcW w:w="3562" w:type="dxa"/>
          </w:tcPr>
          <w:p w14:paraId="6F6E91B0" w14:textId="77777777" w:rsidR="00B72CCC" w:rsidRPr="00BC029E" w:rsidRDefault="00B72CCC" w:rsidP="0030377A">
            <w:pPr>
              <w:spacing w:after="200"/>
              <w:rPr>
                <w:rFonts w:ascii="Roboto" w:hAnsi="Roboto" w:cstheme="minorHAnsi"/>
                <w:sz w:val="20"/>
                <w:szCs w:val="20"/>
              </w:rPr>
            </w:pPr>
            <w:r w:rsidRPr="00BC029E">
              <w:rPr>
                <w:rFonts w:ascii="Roboto" w:eastAsia="Times New Roman" w:hAnsi="Roboto" w:cstheme="minorHAnsi"/>
                <w:sz w:val="20"/>
                <w:szCs w:val="20"/>
                <w:lang w:eastAsia="en-IE"/>
              </w:rPr>
              <w:t>Completion of Self-Assessments</w:t>
            </w:r>
          </w:p>
        </w:tc>
        <w:tc>
          <w:tcPr>
            <w:tcW w:w="3101" w:type="dxa"/>
          </w:tcPr>
          <w:p w14:paraId="7FD80EA3" w14:textId="75FC45CD" w:rsidR="00B72CCC" w:rsidRPr="00BC029E" w:rsidRDefault="00B72CCC" w:rsidP="0030377A">
            <w:pPr>
              <w:spacing w:after="200"/>
              <w:rPr>
                <w:rFonts w:ascii="Roboto" w:hAnsi="Roboto" w:cstheme="minorHAnsi"/>
                <w:sz w:val="20"/>
                <w:szCs w:val="20"/>
              </w:rPr>
            </w:pPr>
            <w:r w:rsidRPr="00BC029E">
              <w:rPr>
                <w:rFonts w:ascii="Roboto" w:hAnsi="Roboto" w:cstheme="minorHAnsi"/>
                <w:sz w:val="20"/>
                <w:szCs w:val="20"/>
              </w:rPr>
              <w:t>To be completed by ETB Board</w:t>
            </w:r>
          </w:p>
        </w:tc>
        <w:tc>
          <w:tcPr>
            <w:tcW w:w="850" w:type="dxa"/>
          </w:tcPr>
          <w:p w14:paraId="1EB66D3E" w14:textId="50319E31" w:rsidR="00B72CCC" w:rsidRPr="00BC029E" w:rsidRDefault="00FF21EE" w:rsidP="0030377A">
            <w:pPr>
              <w:rPr>
                <w:rFonts w:ascii="Roboto" w:hAnsi="Roboto" w:cstheme="minorHAnsi"/>
                <w:sz w:val="20"/>
                <w:szCs w:val="20"/>
              </w:rPr>
            </w:pPr>
            <w:r w:rsidRPr="00BC029E">
              <w:rPr>
                <w:rFonts w:ascii="Roboto" w:hAnsi="Roboto" w:cstheme="minorHAnsi"/>
                <w:sz w:val="20"/>
                <w:szCs w:val="20"/>
              </w:rPr>
              <w:t>3.3</w:t>
            </w:r>
          </w:p>
        </w:tc>
      </w:tr>
      <w:tr w:rsidR="009C5844" w:rsidRPr="00BC029E" w14:paraId="77890F45" w14:textId="77777777" w:rsidTr="00341DDC">
        <w:tc>
          <w:tcPr>
            <w:tcW w:w="1691" w:type="dxa"/>
            <w:vMerge/>
          </w:tcPr>
          <w:p w14:paraId="54952B1E" w14:textId="77777777" w:rsidR="00B72CCC" w:rsidRPr="00BC029E" w:rsidRDefault="00B72CCC" w:rsidP="0030377A">
            <w:pPr>
              <w:spacing w:after="200"/>
              <w:rPr>
                <w:rFonts w:ascii="Roboto" w:hAnsi="Roboto" w:cstheme="minorHAnsi"/>
                <w:color w:val="4D4D4D" w:themeColor="accent6"/>
                <w:sz w:val="20"/>
                <w:szCs w:val="20"/>
              </w:rPr>
            </w:pPr>
          </w:p>
        </w:tc>
        <w:tc>
          <w:tcPr>
            <w:tcW w:w="2132" w:type="dxa"/>
          </w:tcPr>
          <w:p w14:paraId="79A4128F" w14:textId="77777777" w:rsidR="00B72CCC" w:rsidRPr="00BC029E" w:rsidRDefault="00B72CCC" w:rsidP="0030377A">
            <w:pPr>
              <w:spacing w:after="200"/>
              <w:rPr>
                <w:rFonts w:ascii="Roboto" w:hAnsi="Roboto" w:cstheme="minorHAnsi"/>
                <w:color w:val="000000"/>
                <w:sz w:val="20"/>
                <w:szCs w:val="20"/>
              </w:rPr>
            </w:pPr>
            <w:r w:rsidRPr="00BC029E">
              <w:rPr>
                <w:rFonts w:ascii="Roboto" w:hAnsi="Roboto" w:cstheme="minorHAnsi"/>
                <w:color w:val="000000"/>
                <w:sz w:val="20"/>
                <w:szCs w:val="20"/>
              </w:rPr>
              <w:t>Financial expertise on audit and finance committees</w:t>
            </w:r>
          </w:p>
        </w:tc>
        <w:tc>
          <w:tcPr>
            <w:tcW w:w="3543" w:type="dxa"/>
          </w:tcPr>
          <w:p w14:paraId="2668F109" w14:textId="77777777" w:rsidR="00B72CCC" w:rsidRPr="00BC029E" w:rsidRDefault="00B72CCC" w:rsidP="00B72CCC">
            <w:pPr>
              <w:spacing w:after="200"/>
              <w:rPr>
                <w:rFonts w:ascii="Roboto" w:hAnsi="Roboto" w:cstheme="minorHAnsi"/>
                <w:sz w:val="20"/>
                <w:szCs w:val="20"/>
              </w:rPr>
            </w:pPr>
            <w:r w:rsidRPr="00BC029E">
              <w:rPr>
                <w:rFonts w:ascii="Roboto" w:hAnsi="Roboto" w:cstheme="minorHAnsi"/>
                <w:sz w:val="20"/>
                <w:szCs w:val="20"/>
              </w:rPr>
              <w:t>Appointments to audit and finance committees should be made by the board in consultation with committee chairs.  External members of committees should bring the required audit and financial skills and experience to the role</w:t>
            </w:r>
          </w:p>
        </w:tc>
        <w:tc>
          <w:tcPr>
            <w:tcW w:w="3562" w:type="dxa"/>
          </w:tcPr>
          <w:p w14:paraId="22F3AE21" w14:textId="77777777" w:rsidR="00B72CCC" w:rsidRPr="00BC029E" w:rsidRDefault="00B72CCC" w:rsidP="0030377A">
            <w:pPr>
              <w:spacing w:after="200"/>
              <w:rPr>
                <w:rFonts w:ascii="Roboto" w:hAnsi="Roboto" w:cstheme="minorHAnsi"/>
                <w:sz w:val="20"/>
                <w:szCs w:val="20"/>
              </w:rPr>
            </w:pPr>
            <w:r w:rsidRPr="00BC029E">
              <w:rPr>
                <w:rFonts w:ascii="Roboto" w:hAnsi="Roboto" w:cstheme="minorHAnsi"/>
                <w:sz w:val="20"/>
                <w:szCs w:val="20"/>
              </w:rPr>
              <w:t>Audit and Risk and Finance Committees have appropriate expertise in the areas of audit and finance</w:t>
            </w:r>
          </w:p>
        </w:tc>
        <w:tc>
          <w:tcPr>
            <w:tcW w:w="3101" w:type="dxa"/>
          </w:tcPr>
          <w:p w14:paraId="796BE2E1" w14:textId="5C77A83B" w:rsidR="00B72CCC" w:rsidRPr="00BC029E" w:rsidRDefault="00B72CCC" w:rsidP="00B72CCC">
            <w:pPr>
              <w:spacing w:before="0"/>
              <w:rPr>
                <w:rFonts w:ascii="Roboto" w:hAnsi="Roboto" w:cstheme="minorHAnsi"/>
                <w:sz w:val="20"/>
                <w:szCs w:val="20"/>
              </w:rPr>
            </w:pPr>
            <w:r w:rsidRPr="00BC029E">
              <w:rPr>
                <w:rFonts w:ascii="Roboto" w:hAnsi="Roboto" w:cstheme="minorHAnsi"/>
                <w:sz w:val="20"/>
                <w:szCs w:val="20"/>
              </w:rPr>
              <w:t>Committees are constituted with members who have relevant qualifications</w:t>
            </w:r>
            <w:r w:rsidR="0076674F" w:rsidRPr="00BC029E">
              <w:rPr>
                <w:rFonts w:ascii="Roboto" w:hAnsi="Roboto" w:cstheme="minorHAnsi"/>
                <w:sz w:val="20"/>
                <w:szCs w:val="20"/>
              </w:rPr>
              <w:t xml:space="preserve"> and experience</w:t>
            </w:r>
          </w:p>
          <w:p w14:paraId="3AEBC91A" w14:textId="77777777" w:rsidR="00B72CCC" w:rsidRPr="00BC029E" w:rsidRDefault="00B72CCC" w:rsidP="00B72CCC">
            <w:pPr>
              <w:spacing w:before="0"/>
              <w:rPr>
                <w:rFonts w:ascii="Roboto" w:hAnsi="Roboto" w:cstheme="minorHAnsi"/>
                <w:sz w:val="20"/>
                <w:szCs w:val="20"/>
              </w:rPr>
            </w:pPr>
          </w:p>
          <w:p w14:paraId="028EAB90" w14:textId="77777777" w:rsidR="00B72CCC" w:rsidRPr="00BC029E" w:rsidRDefault="00B72CCC" w:rsidP="00B72CCC">
            <w:pPr>
              <w:spacing w:before="0"/>
              <w:rPr>
                <w:rFonts w:ascii="Roboto" w:hAnsi="Roboto" w:cstheme="minorHAnsi"/>
                <w:sz w:val="20"/>
                <w:szCs w:val="20"/>
              </w:rPr>
            </w:pPr>
            <w:r w:rsidRPr="00BC029E">
              <w:rPr>
                <w:rFonts w:ascii="Roboto" w:hAnsi="Roboto" w:cstheme="minorHAnsi"/>
                <w:sz w:val="20"/>
                <w:szCs w:val="20"/>
              </w:rPr>
              <w:t>A joint meeting of the Finance and Audit and Risk Committees takes place annually to share knowledge and expertise</w:t>
            </w:r>
          </w:p>
        </w:tc>
        <w:tc>
          <w:tcPr>
            <w:tcW w:w="850" w:type="dxa"/>
          </w:tcPr>
          <w:p w14:paraId="365860DF" w14:textId="01F822A0" w:rsidR="00B72CCC" w:rsidRPr="00BC029E" w:rsidRDefault="0076674F" w:rsidP="0030377A">
            <w:pPr>
              <w:rPr>
                <w:rFonts w:ascii="Roboto" w:hAnsi="Roboto" w:cstheme="minorHAnsi"/>
                <w:sz w:val="20"/>
                <w:szCs w:val="20"/>
              </w:rPr>
            </w:pPr>
            <w:r w:rsidRPr="00BC029E">
              <w:rPr>
                <w:rFonts w:ascii="Roboto" w:hAnsi="Roboto" w:cstheme="minorHAnsi"/>
                <w:sz w:val="20"/>
                <w:szCs w:val="20"/>
              </w:rPr>
              <w:t>3.3</w:t>
            </w:r>
          </w:p>
        </w:tc>
      </w:tr>
      <w:tr w:rsidR="009C5844" w:rsidRPr="00BC029E" w14:paraId="307C0BA7" w14:textId="77777777" w:rsidTr="00341DDC">
        <w:tc>
          <w:tcPr>
            <w:tcW w:w="1691" w:type="dxa"/>
            <w:vMerge/>
          </w:tcPr>
          <w:p w14:paraId="601BCD1D" w14:textId="77777777" w:rsidR="00B72CCC" w:rsidRPr="00BC029E" w:rsidRDefault="00B72CCC" w:rsidP="0030377A">
            <w:pPr>
              <w:spacing w:after="200"/>
              <w:rPr>
                <w:rFonts w:ascii="Roboto" w:hAnsi="Roboto" w:cstheme="minorHAnsi"/>
                <w:color w:val="4D4D4D" w:themeColor="accent6"/>
                <w:sz w:val="20"/>
                <w:szCs w:val="20"/>
              </w:rPr>
            </w:pPr>
            <w:bookmarkStart w:id="26" w:name="_Hlk124767504"/>
          </w:p>
        </w:tc>
        <w:tc>
          <w:tcPr>
            <w:tcW w:w="2132" w:type="dxa"/>
          </w:tcPr>
          <w:p w14:paraId="2598C5E7" w14:textId="77777777" w:rsidR="00B72CCC" w:rsidRPr="00BC029E" w:rsidRDefault="00B72CCC" w:rsidP="0030377A">
            <w:pPr>
              <w:spacing w:after="200"/>
              <w:rPr>
                <w:rFonts w:ascii="Roboto" w:hAnsi="Roboto" w:cstheme="minorHAnsi"/>
                <w:color w:val="000000"/>
                <w:sz w:val="20"/>
                <w:szCs w:val="20"/>
              </w:rPr>
            </w:pPr>
            <w:r w:rsidRPr="00BC029E">
              <w:rPr>
                <w:rFonts w:ascii="Roboto" w:hAnsi="Roboto" w:cstheme="minorHAnsi"/>
                <w:color w:val="000000"/>
                <w:sz w:val="20"/>
                <w:szCs w:val="20"/>
              </w:rPr>
              <w:t>Board appraisal of work carried out by Finance and Audit &amp; Risk Committees</w:t>
            </w:r>
          </w:p>
        </w:tc>
        <w:tc>
          <w:tcPr>
            <w:tcW w:w="3543" w:type="dxa"/>
          </w:tcPr>
          <w:p w14:paraId="70ECE5C3" w14:textId="769BA609" w:rsidR="00B72CCC" w:rsidRPr="00BC029E" w:rsidRDefault="00B72CCC" w:rsidP="00B72CCC">
            <w:pPr>
              <w:spacing w:after="200"/>
              <w:rPr>
                <w:rFonts w:ascii="Roboto" w:hAnsi="Roboto" w:cstheme="minorHAnsi"/>
                <w:sz w:val="20"/>
                <w:szCs w:val="20"/>
              </w:rPr>
            </w:pPr>
            <w:r w:rsidRPr="00BC029E">
              <w:rPr>
                <w:rFonts w:ascii="Roboto" w:hAnsi="Roboto" w:cstheme="minorHAnsi"/>
                <w:sz w:val="20"/>
                <w:szCs w:val="20"/>
              </w:rPr>
              <w:t>The chair of each board should ensure that board members are provided with written reports on the work carried out by finance and audit &amp; risk committees as required under the Code of Practice for Governance of ETBs</w:t>
            </w:r>
          </w:p>
        </w:tc>
        <w:tc>
          <w:tcPr>
            <w:tcW w:w="3562" w:type="dxa"/>
          </w:tcPr>
          <w:p w14:paraId="4B37688B" w14:textId="77777777" w:rsidR="00B72CCC" w:rsidRPr="00BC029E" w:rsidRDefault="00B72CCC" w:rsidP="0030377A">
            <w:pPr>
              <w:spacing w:after="200"/>
              <w:rPr>
                <w:rFonts w:ascii="Roboto" w:hAnsi="Roboto" w:cstheme="minorHAnsi"/>
                <w:sz w:val="20"/>
                <w:szCs w:val="20"/>
              </w:rPr>
            </w:pPr>
            <w:r w:rsidRPr="00BC029E">
              <w:rPr>
                <w:rFonts w:ascii="Roboto" w:hAnsi="Roboto" w:cstheme="minorHAnsi"/>
                <w:sz w:val="20"/>
                <w:szCs w:val="20"/>
              </w:rPr>
              <w:t xml:space="preserve">Representatives for Finance and Audit &amp; Risk committee report to ETB Board </w:t>
            </w:r>
          </w:p>
        </w:tc>
        <w:tc>
          <w:tcPr>
            <w:tcW w:w="3101" w:type="dxa"/>
          </w:tcPr>
          <w:p w14:paraId="38FFA50A" w14:textId="77777777" w:rsidR="00B72CCC" w:rsidRPr="00BC029E" w:rsidRDefault="00B72CCC" w:rsidP="0030377A">
            <w:pPr>
              <w:spacing w:after="200"/>
              <w:rPr>
                <w:rFonts w:ascii="Roboto" w:hAnsi="Roboto" w:cstheme="minorHAnsi"/>
                <w:sz w:val="20"/>
                <w:szCs w:val="20"/>
              </w:rPr>
            </w:pPr>
            <w:r w:rsidRPr="00BC029E">
              <w:rPr>
                <w:rFonts w:ascii="Roboto" w:hAnsi="Roboto" w:cstheme="minorHAnsi"/>
                <w:sz w:val="20"/>
                <w:szCs w:val="20"/>
              </w:rPr>
              <w:t xml:space="preserve">Copies of minutes </w:t>
            </w:r>
            <w:r w:rsidR="00575985" w:rsidRPr="00BC029E">
              <w:rPr>
                <w:rFonts w:ascii="Roboto" w:hAnsi="Roboto" w:cstheme="minorHAnsi"/>
                <w:sz w:val="20"/>
                <w:szCs w:val="20"/>
              </w:rPr>
              <w:t>o</w:t>
            </w:r>
            <w:r w:rsidR="00575985" w:rsidRPr="00BC029E">
              <w:rPr>
                <w:rFonts w:ascii="Roboto" w:hAnsi="Roboto"/>
              </w:rPr>
              <w:t>f meetings</w:t>
            </w:r>
            <w:r w:rsidR="00FF21EE" w:rsidRPr="00BC029E">
              <w:rPr>
                <w:rFonts w:ascii="Roboto" w:hAnsi="Roboto"/>
              </w:rPr>
              <w:t xml:space="preserve"> </w:t>
            </w:r>
            <w:r w:rsidRPr="00BC029E">
              <w:rPr>
                <w:rFonts w:ascii="Roboto" w:hAnsi="Roboto" w:cstheme="minorHAnsi"/>
                <w:sz w:val="20"/>
                <w:szCs w:val="20"/>
              </w:rPr>
              <w:t>are forwarded to ETB Board</w:t>
            </w:r>
          </w:p>
          <w:p w14:paraId="27B27C55" w14:textId="5429901B" w:rsidR="0076674F" w:rsidRPr="00BC029E" w:rsidRDefault="0076674F" w:rsidP="0030377A">
            <w:pPr>
              <w:spacing w:after="200"/>
              <w:rPr>
                <w:rFonts w:ascii="Roboto" w:hAnsi="Roboto" w:cstheme="minorHAnsi"/>
                <w:sz w:val="20"/>
                <w:szCs w:val="20"/>
              </w:rPr>
            </w:pPr>
            <w:r w:rsidRPr="00BC029E">
              <w:rPr>
                <w:rFonts w:ascii="Roboto" w:hAnsi="Roboto" w:cstheme="minorHAnsi"/>
                <w:sz w:val="20"/>
                <w:szCs w:val="20"/>
              </w:rPr>
              <w:t xml:space="preserve">A joint meeting of the Finance and Audit and Risk Committees takes place annually </w:t>
            </w:r>
            <w:r w:rsidR="00CE7F13" w:rsidRPr="00BC029E">
              <w:rPr>
                <w:rFonts w:ascii="Roboto" w:hAnsi="Roboto" w:cstheme="minorHAnsi"/>
                <w:sz w:val="20"/>
                <w:szCs w:val="20"/>
              </w:rPr>
              <w:t>and provide updates to the Board</w:t>
            </w:r>
          </w:p>
        </w:tc>
        <w:tc>
          <w:tcPr>
            <w:tcW w:w="850" w:type="dxa"/>
          </w:tcPr>
          <w:p w14:paraId="05588892" w14:textId="40AD7A39" w:rsidR="00B72CCC" w:rsidRPr="00BC029E" w:rsidRDefault="00CE7F13" w:rsidP="0030377A">
            <w:pPr>
              <w:rPr>
                <w:rFonts w:ascii="Roboto" w:hAnsi="Roboto" w:cstheme="minorHAnsi"/>
                <w:sz w:val="20"/>
                <w:szCs w:val="20"/>
              </w:rPr>
            </w:pPr>
            <w:r w:rsidRPr="00BC029E">
              <w:rPr>
                <w:rFonts w:ascii="Roboto" w:hAnsi="Roboto" w:cstheme="minorHAnsi"/>
                <w:sz w:val="20"/>
                <w:szCs w:val="20"/>
              </w:rPr>
              <w:t>3.3</w:t>
            </w:r>
          </w:p>
        </w:tc>
      </w:tr>
      <w:bookmarkEnd w:id="25"/>
      <w:tr w:rsidR="009C5844" w:rsidRPr="00BC029E" w14:paraId="3DFFB31B" w14:textId="77777777" w:rsidTr="00341DDC">
        <w:tc>
          <w:tcPr>
            <w:tcW w:w="1691" w:type="dxa"/>
            <w:vMerge/>
          </w:tcPr>
          <w:p w14:paraId="21D7CB81" w14:textId="77777777" w:rsidR="00B72CCC" w:rsidRPr="00BC029E" w:rsidRDefault="00B72CCC" w:rsidP="0030377A">
            <w:pPr>
              <w:spacing w:after="200"/>
              <w:rPr>
                <w:rFonts w:ascii="Roboto" w:hAnsi="Roboto" w:cstheme="minorHAnsi"/>
                <w:color w:val="4D4D4D" w:themeColor="accent6"/>
                <w:sz w:val="20"/>
                <w:szCs w:val="20"/>
              </w:rPr>
            </w:pPr>
          </w:p>
        </w:tc>
        <w:tc>
          <w:tcPr>
            <w:tcW w:w="2132" w:type="dxa"/>
          </w:tcPr>
          <w:p w14:paraId="6EA6D26D" w14:textId="77777777" w:rsidR="00B72CCC" w:rsidRPr="00BC029E" w:rsidRDefault="00B72CCC" w:rsidP="0030377A">
            <w:pPr>
              <w:spacing w:after="200"/>
              <w:rPr>
                <w:rFonts w:ascii="Roboto" w:hAnsi="Roboto" w:cstheme="minorHAnsi"/>
                <w:color w:val="000000"/>
                <w:sz w:val="20"/>
                <w:szCs w:val="20"/>
              </w:rPr>
            </w:pPr>
            <w:r w:rsidRPr="00BC029E">
              <w:rPr>
                <w:rFonts w:ascii="Roboto" w:hAnsi="Roboto" w:cstheme="minorHAnsi"/>
                <w:color w:val="000000"/>
                <w:sz w:val="20"/>
                <w:szCs w:val="20"/>
              </w:rPr>
              <w:t>Self-Assessment by Finance and Audit &amp; Risk Committees</w:t>
            </w:r>
          </w:p>
        </w:tc>
        <w:tc>
          <w:tcPr>
            <w:tcW w:w="3543" w:type="dxa"/>
          </w:tcPr>
          <w:p w14:paraId="10E39324" w14:textId="77777777" w:rsidR="00B72CCC" w:rsidRPr="00BC029E" w:rsidRDefault="00B72CCC" w:rsidP="0030377A">
            <w:pPr>
              <w:spacing w:after="200"/>
              <w:rPr>
                <w:rFonts w:ascii="Roboto" w:hAnsi="Roboto" w:cstheme="minorHAnsi"/>
                <w:sz w:val="20"/>
                <w:szCs w:val="20"/>
              </w:rPr>
            </w:pPr>
            <w:r w:rsidRPr="00BC029E">
              <w:rPr>
                <w:rFonts w:ascii="Roboto" w:hAnsi="Roboto" w:cstheme="minorHAnsi"/>
                <w:sz w:val="20"/>
                <w:szCs w:val="20"/>
              </w:rPr>
              <w:t>The chairs of both the audit &amp; risk committee and the finance committee should ensure that a self-assessment exercise is completed annually as required under the Code of Practice for the Governance of ETBs.</w:t>
            </w:r>
          </w:p>
        </w:tc>
        <w:tc>
          <w:tcPr>
            <w:tcW w:w="3562" w:type="dxa"/>
          </w:tcPr>
          <w:p w14:paraId="05908328" w14:textId="77777777" w:rsidR="00B72CCC" w:rsidRPr="00BC029E" w:rsidRDefault="00B72CCC" w:rsidP="0030377A">
            <w:pPr>
              <w:spacing w:after="200"/>
              <w:rPr>
                <w:rFonts w:ascii="Roboto" w:hAnsi="Roboto" w:cstheme="minorHAnsi"/>
                <w:sz w:val="20"/>
                <w:szCs w:val="20"/>
              </w:rPr>
            </w:pPr>
            <w:r w:rsidRPr="00BC029E">
              <w:rPr>
                <w:rFonts w:ascii="Roboto" w:eastAsia="Times New Roman" w:hAnsi="Roboto" w:cstheme="minorHAnsi"/>
                <w:sz w:val="20"/>
                <w:szCs w:val="20"/>
                <w:lang w:eastAsia="en-IE"/>
              </w:rPr>
              <w:t>Improvement implemented as appropriate</w:t>
            </w:r>
          </w:p>
        </w:tc>
        <w:tc>
          <w:tcPr>
            <w:tcW w:w="3101" w:type="dxa"/>
          </w:tcPr>
          <w:p w14:paraId="1404360E" w14:textId="77777777" w:rsidR="00B72CCC" w:rsidRPr="00BC029E" w:rsidRDefault="00B72CCC" w:rsidP="0030377A">
            <w:pPr>
              <w:spacing w:after="200"/>
              <w:rPr>
                <w:rFonts w:ascii="Roboto" w:hAnsi="Roboto" w:cstheme="minorHAnsi"/>
                <w:sz w:val="20"/>
                <w:szCs w:val="20"/>
              </w:rPr>
            </w:pPr>
            <w:r w:rsidRPr="00BC029E">
              <w:rPr>
                <w:rFonts w:ascii="Roboto" w:hAnsi="Roboto" w:cstheme="minorHAnsi"/>
                <w:sz w:val="20"/>
                <w:szCs w:val="20"/>
              </w:rPr>
              <w:t>Completion by Finance Committee &amp; Audit and Risk Committee</w:t>
            </w:r>
          </w:p>
        </w:tc>
        <w:tc>
          <w:tcPr>
            <w:tcW w:w="850" w:type="dxa"/>
          </w:tcPr>
          <w:p w14:paraId="009A641F" w14:textId="7303C171" w:rsidR="00B72CCC" w:rsidRPr="00BC029E" w:rsidRDefault="00CE7F13" w:rsidP="0030377A">
            <w:pPr>
              <w:rPr>
                <w:rFonts w:ascii="Roboto" w:hAnsi="Roboto" w:cstheme="minorHAnsi"/>
                <w:sz w:val="20"/>
                <w:szCs w:val="20"/>
              </w:rPr>
            </w:pPr>
            <w:r w:rsidRPr="00BC029E">
              <w:rPr>
                <w:rFonts w:ascii="Roboto" w:hAnsi="Roboto" w:cstheme="minorHAnsi"/>
                <w:sz w:val="20"/>
                <w:szCs w:val="20"/>
              </w:rPr>
              <w:t>3.3, 3.4</w:t>
            </w:r>
          </w:p>
        </w:tc>
      </w:tr>
      <w:bookmarkEnd w:id="26"/>
      <w:tr w:rsidR="00E12061" w:rsidRPr="00BC029E" w14:paraId="5DC795BD" w14:textId="77777777" w:rsidTr="00341DDC">
        <w:trPr>
          <w:trHeight w:val="1490"/>
        </w:trPr>
        <w:tc>
          <w:tcPr>
            <w:tcW w:w="1691" w:type="dxa"/>
            <w:vMerge/>
            <w:tcBorders>
              <w:bottom w:val="nil"/>
            </w:tcBorders>
          </w:tcPr>
          <w:p w14:paraId="1586F558" w14:textId="77777777" w:rsidR="00E12061" w:rsidRPr="00BC029E" w:rsidRDefault="00E12061" w:rsidP="0030377A">
            <w:pPr>
              <w:spacing w:after="200"/>
              <w:rPr>
                <w:rFonts w:ascii="Roboto" w:hAnsi="Roboto" w:cstheme="minorHAnsi"/>
                <w:color w:val="4D4D4D" w:themeColor="accent6"/>
                <w:sz w:val="20"/>
                <w:szCs w:val="20"/>
              </w:rPr>
            </w:pPr>
          </w:p>
        </w:tc>
        <w:tc>
          <w:tcPr>
            <w:tcW w:w="2132" w:type="dxa"/>
            <w:vMerge w:val="restart"/>
          </w:tcPr>
          <w:p w14:paraId="757EEA70" w14:textId="77777777" w:rsidR="00E12061" w:rsidRPr="00BC029E" w:rsidRDefault="00E12061" w:rsidP="0030377A">
            <w:pPr>
              <w:spacing w:after="200"/>
              <w:rPr>
                <w:rFonts w:ascii="Roboto" w:hAnsi="Roboto" w:cstheme="minorHAnsi"/>
                <w:color w:val="000000"/>
                <w:sz w:val="20"/>
                <w:szCs w:val="20"/>
              </w:rPr>
            </w:pPr>
            <w:r w:rsidRPr="00BC029E">
              <w:rPr>
                <w:rFonts w:ascii="Roboto" w:hAnsi="Roboto" w:cstheme="minorHAnsi"/>
                <w:color w:val="000000"/>
                <w:sz w:val="20"/>
                <w:szCs w:val="20"/>
              </w:rPr>
              <w:t>Staff Development*</w:t>
            </w:r>
          </w:p>
        </w:tc>
        <w:tc>
          <w:tcPr>
            <w:tcW w:w="3543" w:type="dxa"/>
            <w:vMerge w:val="restart"/>
          </w:tcPr>
          <w:p w14:paraId="20F4B0BE" w14:textId="77777777" w:rsidR="00E12061" w:rsidRPr="00BC029E" w:rsidRDefault="00E12061" w:rsidP="0030377A">
            <w:pPr>
              <w:spacing w:after="200"/>
              <w:rPr>
                <w:rFonts w:ascii="Roboto" w:hAnsi="Roboto" w:cstheme="minorHAnsi"/>
                <w:sz w:val="20"/>
                <w:szCs w:val="20"/>
              </w:rPr>
            </w:pPr>
            <w:r w:rsidRPr="00BC029E">
              <w:rPr>
                <w:rFonts w:ascii="Roboto" w:hAnsi="Roboto" w:cstheme="minorHAnsi"/>
                <w:sz w:val="20"/>
                <w:szCs w:val="20"/>
              </w:rPr>
              <w:t xml:space="preserve">The chief executive should ensure that;  </w:t>
            </w:r>
          </w:p>
          <w:p w14:paraId="6DF591C9" w14:textId="30746D3D" w:rsidR="00E12061" w:rsidRPr="00BC029E" w:rsidRDefault="00E12061" w:rsidP="00B72CCC">
            <w:pPr>
              <w:spacing w:before="0"/>
              <w:rPr>
                <w:rFonts w:ascii="Roboto" w:hAnsi="Roboto" w:cstheme="minorHAnsi"/>
                <w:sz w:val="20"/>
                <w:szCs w:val="20"/>
              </w:rPr>
            </w:pPr>
            <w:r w:rsidRPr="00BC029E">
              <w:rPr>
                <w:rFonts w:ascii="Roboto" w:hAnsi="Roboto" w:cstheme="minorHAnsi"/>
                <w:sz w:val="20"/>
                <w:szCs w:val="20"/>
              </w:rPr>
              <w:t>- a member of staff is appointed as the training manager</w:t>
            </w:r>
          </w:p>
          <w:p w14:paraId="00AE0EA4" w14:textId="77777777" w:rsidR="00E12061" w:rsidRPr="00BC029E" w:rsidRDefault="00E12061" w:rsidP="00B72CCC">
            <w:pPr>
              <w:spacing w:before="0"/>
              <w:rPr>
                <w:rFonts w:ascii="Roboto" w:hAnsi="Roboto" w:cstheme="minorHAnsi"/>
                <w:sz w:val="20"/>
                <w:szCs w:val="20"/>
              </w:rPr>
            </w:pPr>
            <w:r w:rsidRPr="00BC029E">
              <w:rPr>
                <w:rFonts w:ascii="Roboto" w:hAnsi="Roboto" w:cstheme="minorHAnsi"/>
                <w:sz w:val="20"/>
                <w:szCs w:val="20"/>
              </w:rPr>
              <w:t xml:space="preserve">- training needs analysis in financial management is carried out on an annual basis </w:t>
            </w:r>
          </w:p>
          <w:p w14:paraId="00E6CF13" w14:textId="7A3C91B0" w:rsidR="00E12061" w:rsidRPr="00BC029E" w:rsidRDefault="00E12061" w:rsidP="00B72CCC">
            <w:pPr>
              <w:spacing w:before="0"/>
              <w:rPr>
                <w:rFonts w:ascii="Roboto" w:hAnsi="Roboto" w:cstheme="minorHAnsi"/>
                <w:sz w:val="20"/>
                <w:szCs w:val="20"/>
              </w:rPr>
            </w:pPr>
            <w:r w:rsidRPr="00BC029E">
              <w:rPr>
                <w:rFonts w:ascii="Roboto" w:hAnsi="Roboto" w:cstheme="minorHAnsi"/>
                <w:sz w:val="20"/>
                <w:szCs w:val="20"/>
              </w:rPr>
              <w:t>- a training programme on financial management is developed and implemented</w:t>
            </w:r>
          </w:p>
        </w:tc>
        <w:tc>
          <w:tcPr>
            <w:tcW w:w="3562" w:type="dxa"/>
            <w:vMerge w:val="restart"/>
          </w:tcPr>
          <w:p w14:paraId="48269B02" w14:textId="19EE5EDA" w:rsidR="00E12061" w:rsidRPr="00BC029E" w:rsidRDefault="00E12061" w:rsidP="001B6DB2">
            <w:pPr>
              <w:rPr>
                <w:rStyle w:val="normaltextrun"/>
                <w:rFonts w:ascii="Roboto" w:hAnsi="Roboto" w:cstheme="minorHAnsi"/>
                <w:sz w:val="20"/>
                <w:szCs w:val="20"/>
                <w:lang w:val="en-US"/>
              </w:rPr>
            </w:pPr>
            <w:r w:rsidRPr="00BC029E">
              <w:rPr>
                <w:rStyle w:val="normaltextrun"/>
                <w:rFonts w:ascii="Roboto" w:hAnsi="Roboto" w:cstheme="minorHAnsi"/>
                <w:sz w:val="20"/>
                <w:szCs w:val="20"/>
                <w:lang w:val="en-US"/>
              </w:rPr>
              <w:t xml:space="preserve">Identify staff members with additional responsibility for leading specific training programmes and opportunities </w:t>
            </w:r>
          </w:p>
          <w:p w14:paraId="5AEFACB9" w14:textId="37C20DB3" w:rsidR="00E12061" w:rsidRPr="00BC029E" w:rsidRDefault="00E12061" w:rsidP="001B6DB2">
            <w:pPr>
              <w:rPr>
                <w:rStyle w:val="normaltextrun"/>
                <w:rFonts w:ascii="Roboto" w:hAnsi="Roboto" w:cstheme="minorHAnsi"/>
                <w:sz w:val="20"/>
                <w:szCs w:val="20"/>
                <w:lang w:val="en-US"/>
              </w:rPr>
            </w:pPr>
          </w:p>
          <w:p w14:paraId="31A2B38A" w14:textId="75E7FA39" w:rsidR="00E12061" w:rsidRPr="00BC029E" w:rsidRDefault="00E12061" w:rsidP="00E12061">
            <w:pPr>
              <w:rPr>
                <w:rStyle w:val="normaltextrun"/>
                <w:rFonts w:ascii="Roboto" w:hAnsi="Roboto" w:cstheme="minorHAnsi"/>
                <w:sz w:val="20"/>
                <w:szCs w:val="20"/>
                <w:lang w:val="en-US"/>
              </w:rPr>
            </w:pPr>
            <w:r w:rsidRPr="00BC029E">
              <w:rPr>
                <w:rStyle w:val="normaltextrun"/>
                <w:rFonts w:ascii="Roboto" w:hAnsi="Roboto" w:cstheme="minorHAnsi"/>
                <w:sz w:val="20"/>
                <w:szCs w:val="20"/>
                <w:lang w:val="en-US"/>
              </w:rPr>
              <w:t>Collaborate with ETBI on central training programmes for Board members as appropriate</w:t>
            </w:r>
          </w:p>
        </w:tc>
        <w:tc>
          <w:tcPr>
            <w:tcW w:w="3101" w:type="dxa"/>
            <w:vMerge w:val="restart"/>
          </w:tcPr>
          <w:p w14:paraId="49CE9258" w14:textId="749868CD" w:rsidR="00E12061" w:rsidRPr="00BC029E" w:rsidRDefault="00E12061" w:rsidP="001B6DB2">
            <w:pPr>
              <w:pStyle w:val="paragraph"/>
              <w:spacing w:before="0" w:after="0"/>
              <w:textAlignment w:val="baseline"/>
              <w:rPr>
                <w:rStyle w:val="normaltextrun"/>
                <w:rFonts w:ascii="Roboto" w:hAnsi="Roboto" w:cstheme="minorHAnsi"/>
                <w:sz w:val="20"/>
                <w:szCs w:val="20"/>
                <w:lang w:val="en-US"/>
              </w:rPr>
            </w:pPr>
            <w:r w:rsidRPr="00BC029E">
              <w:rPr>
                <w:rFonts w:ascii="Roboto" w:eastAsiaTheme="minorEastAsia" w:hAnsi="Roboto" w:cstheme="minorHAnsi"/>
                <w:sz w:val="20"/>
                <w:szCs w:val="20"/>
                <w:lang w:eastAsia="en-US"/>
              </w:rPr>
              <w:t>Delivery of training to Board Members and appropriate staff</w:t>
            </w:r>
          </w:p>
        </w:tc>
        <w:tc>
          <w:tcPr>
            <w:tcW w:w="850" w:type="dxa"/>
            <w:vMerge w:val="restart"/>
          </w:tcPr>
          <w:p w14:paraId="20DE0254" w14:textId="45A08CB6" w:rsidR="00E12061" w:rsidRPr="00BC029E" w:rsidRDefault="00E12061" w:rsidP="001B6DB2">
            <w:pPr>
              <w:rPr>
                <w:rFonts w:ascii="Roboto" w:hAnsi="Roboto" w:cstheme="minorHAnsi"/>
                <w:sz w:val="20"/>
                <w:szCs w:val="20"/>
                <w:lang w:val="en-US"/>
              </w:rPr>
            </w:pPr>
            <w:r w:rsidRPr="00BC029E">
              <w:rPr>
                <w:rStyle w:val="normaltextrun"/>
                <w:rFonts w:ascii="Roboto" w:hAnsi="Roboto" w:cstheme="minorHAnsi"/>
                <w:sz w:val="20"/>
                <w:szCs w:val="20"/>
                <w:lang w:val="en-US"/>
              </w:rPr>
              <w:t xml:space="preserve">2.1, </w:t>
            </w:r>
            <w:r w:rsidRPr="00BC029E">
              <w:rPr>
                <w:rFonts w:ascii="Roboto" w:hAnsi="Roboto" w:cstheme="minorHAnsi"/>
                <w:sz w:val="20"/>
                <w:szCs w:val="20"/>
              </w:rPr>
              <w:t>2.3,</w:t>
            </w:r>
            <w:r w:rsidRPr="00BC029E">
              <w:rPr>
                <w:rFonts w:ascii="Roboto" w:hAnsi="Roboto"/>
                <w:sz w:val="20"/>
                <w:szCs w:val="20"/>
              </w:rPr>
              <w:t xml:space="preserve"> 2.6</w:t>
            </w:r>
          </w:p>
          <w:p w14:paraId="35717CA5" w14:textId="3F80CB69" w:rsidR="00E12061" w:rsidRPr="00BC029E" w:rsidRDefault="00E12061" w:rsidP="001B6DB2">
            <w:pPr>
              <w:rPr>
                <w:rStyle w:val="normaltextrun"/>
                <w:rFonts w:ascii="Roboto" w:hAnsi="Roboto" w:cstheme="minorHAnsi"/>
                <w:sz w:val="20"/>
                <w:szCs w:val="20"/>
                <w:lang w:val="en-US"/>
              </w:rPr>
            </w:pPr>
          </w:p>
        </w:tc>
      </w:tr>
      <w:tr w:rsidR="00E12061" w:rsidRPr="00BC029E" w14:paraId="767CAE6F" w14:textId="77777777" w:rsidTr="00341DDC">
        <w:trPr>
          <w:trHeight w:val="1065"/>
        </w:trPr>
        <w:tc>
          <w:tcPr>
            <w:tcW w:w="1691" w:type="dxa"/>
            <w:vMerge w:val="restart"/>
            <w:tcBorders>
              <w:top w:val="nil"/>
              <w:left w:val="single" w:sz="4" w:space="0" w:color="auto"/>
              <w:bottom w:val="single" w:sz="4" w:space="0" w:color="auto"/>
              <w:right w:val="single" w:sz="4" w:space="0" w:color="auto"/>
            </w:tcBorders>
          </w:tcPr>
          <w:p w14:paraId="7D390D1C" w14:textId="77777777" w:rsidR="00E12061" w:rsidRPr="00BC029E" w:rsidRDefault="00E12061" w:rsidP="001B6DB2">
            <w:pPr>
              <w:rPr>
                <w:rFonts w:ascii="Roboto" w:hAnsi="Roboto" w:cstheme="minorHAnsi"/>
                <w:color w:val="4D4D4D" w:themeColor="accent6"/>
                <w:sz w:val="20"/>
                <w:szCs w:val="20"/>
              </w:rPr>
            </w:pPr>
          </w:p>
        </w:tc>
        <w:tc>
          <w:tcPr>
            <w:tcW w:w="2132" w:type="dxa"/>
            <w:vMerge/>
            <w:tcBorders>
              <w:left w:val="single" w:sz="4" w:space="0" w:color="auto"/>
              <w:bottom w:val="single" w:sz="4" w:space="0" w:color="auto"/>
            </w:tcBorders>
          </w:tcPr>
          <w:p w14:paraId="10B8EB3A" w14:textId="77777777" w:rsidR="00E12061" w:rsidRPr="00BC029E" w:rsidRDefault="00E12061" w:rsidP="001B6DB2">
            <w:pPr>
              <w:rPr>
                <w:rFonts w:ascii="Roboto" w:hAnsi="Roboto" w:cstheme="minorHAnsi"/>
                <w:color w:val="000000"/>
                <w:sz w:val="20"/>
                <w:szCs w:val="20"/>
              </w:rPr>
            </w:pPr>
          </w:p>
        </w:tc>
        <w:tc>
          <w:tcPr>
            <w:tcW w:w="3543" w:type="dxa"/>
            <w:vMerge/>
            <w:tcBorders>
              <w:bottom w:val="single" w:sz="4" w:space="0" w:color="auto"/>
            </w:tcBorders>
          </w:tcPr>
          <w:p w14:paraId="2124D3E2" w14:textId="77777777" w:rsidR="00E12061" w:rsidRPr="00BC029E" w:rsidRDefault="00E12061" w:rsidP="001B6DB2">
            <w:pPr>
              <w:rPr>
                <w:rFonts w:ascii="Roboto" w:hAnsi="Roboto" w:cstheme="minorHAnsi"/>
                <w:sz w:val="20"/>
                <w:szCs w:val="20"/>
              </w:rPr>
            </w:pPr>
          </w:p>
        </w:tc>
        <w:tc>
          <w:tcPr>
            <w:tcW w:w="3562" w:type="dxa"/>
            <w:vMerge/>
            <w:tcBorders>
              <w:bottom w:val="single" w:sz="4" w:space="0" w:color="auto"/>
            </w:tcBorders>
          </w:tcPr>
          <w:p w14:paraId="1CE14757" w14:textId="43BEFFF7" w:rsidR="00E12061" w:rsidRPr="00BC029E" w:rsidRDefault="00E12061" w:rsidP="001B6DB2">
            <w:pPr>
              <w:pStyle w:val="paragraph"/>
              <w:spacing w:before="0" w:after="0"/>
              <w:textAlignment w:val="baseline"/>
              <w:rPr>
                <w:rStyle w:val="normaltextrun"/>
                <w:rFonts w:ascii="Roboto" w:hAnsi="Roboto" w:cstheme="minorHAnsi"/>
                <w:color w:val="92D050"/>
                <w:sz w:val="20"/>
                <w:szCs w:val="20"/>
                <w:lang w:val="en-US"/>
              </w:rPr>
            </w:pPr>
          </w:p>
        </w:tc>
        <w:tc>
          <w:tcPr>
            <w:tcW w:w="3101" w:type="dxa"/>
            <w:vMerge/>
            <w:tcBorders>
              <w:bottom w:val="single" w:sz="4" w:space="0" w:color="auto"/>
            </w:tcBorders>
          </w:tcPr>
          <w:p w14:paraId="097A9DF7" w14:textId="4B1BBDFC" w:rsidR="00E12061" w:rsidRPr="00BC029E" w:rsidRDefault="00E12061" w:rsidP="001B6DB2">
            <w:pPr>
              <w:pStyle w:val="paragraph"/>
              <w:spacing w:before="0" w:after="0"/>
              <w:textAlignment w:val="baseline"/>
              <w:rPr>
                <w:rStyle w:val="normaltextrun"/>
                <w:rFonts w:ascii="Roboto" w:hAnsi="Roboto" w:cstheme="minorHAnsi"/>
                <w:color w:val="92D050"/>
                <w:sz w:val="20"/>
                <w:szCs w:val="20"/>
                <w:lang w:val="en-US"/>
              </w:rPr>
            </w:pPr>
          </w:p>
        </w:tc>
        <w:tc>
          <w:tcPr>
            <w:tcW w:w="850" w:type="dxa"/>
            <w:vMerge/>
            <w:tcBorders>
              <w:bottom w:val="single" w:sz="4" w:space="0" w:color="auto"/>
            </w:tcBorders>
          </w:tcPr>
          <w:p w14:paraId="400AB98A" w14:textId="62525C50" w:rsidR="00E12061" w:rsidRPr="00BC029E" w:rsidRDefault="00E12061" w:rsidP="001B6DB2">
            <w:pPr>
              <w:rPr>
                <w:rStyle w:val="normaltextrun"/>
                <w:rFonts w:ascii="Roboto" w:hAnsi="Roboto" w:cstheme="minorHAnsi"/>
                <w:color w:val="92D050"/>
                <w:sz w:val="20"/>
                <w:szCs w:val="20"/>
                <w:lang w:val="en-US"/>
              </w:rPr>
            </w:pPr>
          </w:p>
        </w:tc>
      </w:tr>
      <w:tr w:rsidR="00B069AE" w:rsidRPr="00BC029E" w14:paraId="35B0E702" w14:textId="77777777" w:rsidTr="00341DDC">
        <w:tc>
          <w:tcPr>
            <w:tcW w:w="1691" w:type="dxa"/>
            <w:vMerge/>
            <w:tcBorders>
              <w:left w:val="single" w:sz="4" w:space="0" w:color="auto"/>
              <w:right w:val="single" w:sz="4" w:space="0" w:color="auto"/>
            </w:tcBorders>
          </w:tcPr>
          <w:p w14:paraId="4CC85EA8" w14:textId="77777777" w:rsidR="00903228" w:rsidRPr="00BC029E" w:rsidRDefault="00903228" w:rsidP="001B6DB2">
            <w:pPr>
              <w:spacing w:after="200"/>
              <w:rPr>
                <w:rFonts w:ascii="Roboto" w:hAnsi="Roboto" w:cstheme="minorHAnsi"/>
                <w:color w:val="4D4D4D" w:themeColor="accent6"/>
                <w:sz w:val="20"/>
                <w:szCs w:val="20"/>
              </w:rPr>
            </w:pPr>
          </w:p>
        </w:tc>
        <w:tc>
          <w:tcPr>
            <w:tcW w:w="2132" w:type="dxa"/>
            <w:tcBorders>
              <w:left w:val="single" w:sz="4" w:space="0" w:color="auto"/>
            </w:tcBorders>
          </w:tcPr>
          <w:p w14:paraId="3DE43B8F" w14:textId="77777777" w:rsidR="00903228" w:rsidRPr="00BC029E" w:rsidRDefault="00903228" w:rsidP="001B6DB2">
            <w:pPr>
              <w:spacing w:after="200"/>
              <w:rPr>
                <w:rFonts w:ascii="Roboto" w:hAnsi="Roboto" w:cstheme="minorHAnsi"/>
                <w:color w:val="000000"/>
                <w:sz w:val="20"/>
                <w:szCs w:val="20"/>
              </w:rPr>
            </w:pPr>
            <w:r w:rsidRPr="00BC029E">
              <w:rPr>
                <w:rFonts w:ascii="Roboto" w:hAnsi="Roboto" w:cstheme="minorHAnsi"/>
                <w:color w:val="000000"/>
                <w:sz w:val="20"/>
                <w:szCs w:val="20"/>
              </w:rPr>
              <w:t>Departmental reporting deadlines</w:t>
            </w:r>
          </w:p>
        </w:tc>
        <w:tc>
          <w:tcPr>
            <w:tcW w:w="3543" w:type="dxa"/>
          </w:tcPr>
          <w:p w14:paraId="77CD9F55" w14:textId="77777777" w:rsidR="00903228" w:rsidRPr="00BC029E" w:rsidRDefault="00903228" w:rsidP="001B6DB2">
            <w:pPr>
              <w:spacing w:after="200"/>
              <w:rPr>
                <w:rFonts w:ascii="Roboto" w:hAnsi="Roboto" w:cstheme="minorHAnsi"/>
                <w:sz w:val="20"/>
                <w:szCs w:val="20"/>
              </w:rPr>
            </w:pPr>
            <w:r w:rsidRPr="00BC029E">
              <w:rPr>
                <w:rFonts w:ascii="Roboto" w:hAnsi="Roboto" w:cstheme="minorHAnsi"/>
                <w:sz w:val="20"/>
                <w:szCs w:val="20"/>
              </w:rPr>
              <w:t>Reporting deadlines set by the Department should be adhered to.</w:t>
            </w:r>
          </w:p>
        </w:tc>
        <w:tc>
          <w:tcPr>
            <w:tcW w:w="3562" w:type="dxa"/>
          </w:tcPr>
          <w:p w14:paraId="26667D89" w14:textId="77777777" w:rsidR="00903228" w:rsidRPr="00BC029E" w:rsidRDefault="00903228" w:rsidP="001B6DB2">
            <w:pPr>
              <w:spacing w:after="200"/>
              <w:rPr>
                <w:rFonts w:ascii="Roboto" w:hAnsi="Roboto" w:cstheme="minorHAnsi"/>
                <w:sz w:val="20"/>
                <w:szCs w:val="20"/>
              </w:rPr>
            </w:pPr>
            <w:r w:rsidRPr="00BC029E">
              <w:rPr>
                <w:rFonts w:ascii="Roboto" w:hAnsi="Roboto" w:cstheme="minorHAnsi"/>
                <w:sz w:val="20"/>
                <w:szCs w:val="20"/>
              </w:rPr>
              <w:t>Reports issued in a timely manner</w:t>
            </w:r>
          </w:p>
        </w:tc>
        <w:tc>
          <w:tcPr>
            <w:tcW w:w="3101" w:type="dxa"/>
          </w:tcPr>
          <w:p w14:paraId="44EABBC6" w14:textId="07C83A1E" w:rsidR="00903228" w:rsidRPr="00BC029E" w:rsidRDefault="00903228" w:rsidP="001B6DB2">
            <w:pPr>
              <w:spacing w:after="200"/>
              <w:rPr>
                <w:rFonts w:ascii="Roboto" w:hAnsi="Roboto" w:cstheme="minorHAnsi"/>
                <w:sz w:val="20"/>
                <w:szCs w:val="20"/>
              </w:rPr>
            </w:pPr>
            <w:r w:rsidRPr="00BC029E">
              <w:rPr>
                <w:rFonts w:ascii="Roboto" w:hAnsi="Roboto" w:cstheme="minorHAnsi"/>
                <w:sz w:val="20"/>
                <w:szCs w:val="20"/>
              </w:rPr>
              <w:t xml:space="preserve">DDLETB will endeavour to meet </w:t>
            </w:r>
            <w:r w:rsidR="00A57FEA" w:rsidRPr="00BC029E">
              <w:rPr>
                <w:rFonts w:ascii="Roboto" w:hAnsi="Roboto" w:cstheme="minorHAnsi"/>
                <w:sz w:val="20"/>
                <w:szCs w:val="20"/>
              </w:rPr>
              <w:t>a</w:t>
            </w:r>
            <w:r w:rsidR="00A57FEA" w:rsidRPr="00BC029E">
              <w:rPr>
                <w:rFonts w:ascii="Roboto" w:hAnsi="Roboto"/>
                <w:sz w:val="20"/>
                <w:szCs w:val="20"/>
              </w:rPr>
              <w:t xml:space="preserve">ll </w:t>
            </w:r>
            <w:r w:rsidRPr="00BC029E">
              <w:rPr>
                <w:rFonts w:ascii="Roboto" w:hAnsi="Roboto" w:cstheme="minorHAnsi"/>
                <w:sz w:val="20"/>
                <w:szCs w:val="20"/>
              </w:rPr>
              <w:t>DoE requests</w:t>
            </w:r>
          </w:p>
        </w:tc>
        <w:tc>
          <w:tcPr>
            <w:tcW w:w="850" w:type="dxa"/>
          </w:tcPr>
          <w:p w14:paraId="7C326DF2" w14:textId="3A4FD426" w:rsidR="00903228" w:rsidRPr="00BC029E" w:rsidRDefault="00A57FEA" w:rsidP="001B6DB2">
            <w:pPr>
              <w:rPr>
                <w:rFonts w:ascii="Roboto" w:hAnsi="Roboto" w:cstheme="minorHAnsi"/>
                <w:sz w:val="20"/>
                <w:szCs w:val="20"/>
              </w:rPr>
            </w:pPr>
            <w:r w:rsidRPr="00BC029E">
              <w:rPr>
                <w:rFonts w:ascii="Roboto" w:hAnsi="Roboto" w:cstheme="minorHAnsi"/>
                <w:sz w:val="20"/>
                <w:szCs w:val="20"/>
              </w:rPr>
              <w:t>3</w:t>
            </w:r>
            <w:r w:rsidRPr="00BC029E">
              <w:rPr>
                <w:rFonts w:ascii="Roboto" w:hAnsi="Roboto"/>
                <w:sz w:val="20"/>
                <w:szCs w:val="20"/>
              </w:rPr>
              <w:t>.4</w:t>
            </w:r>
          </w:p>
        </w:tc>
      </w:tr>
      <w:tr w:rsidR="00B069AE" w:rsidRPr="00BC029E" w14:paraId="6524CD12" w14:textId="77777777" w:rsidTr="00341DDC">
        <w:trPr>
          <w:trHeight w:val="2300"/>
        </w:trPr>
        <w:tc>
          <w:tcPr>
            <w:tcW w:w="1691" w:type="dxa"/>
            <w:vMerge w:val="restart"/>
            <w:tcBorders>
              <w:top w:val="single" w:sz="4" w:space="0" w:color="auto"/>
            </w:tcBorders>
          </w:tcPr>
          <w:p w14:paraId="5E9B0893" w14:textId="77777777" w:rsidR="00903228" w:rsidRPr="00BC029E" w:rsidRDefault="00903228" w:rsidP="001B6DB2">
            <w:pPr>
              <w:spacing w:after="200"/>
              <w:rPr>
                <w:rFonts w:ascii="Roboto" w:hAnsi="Roboto" w:cstheme="minorHAnsi"/>
                <w:color w:val="4D4D4D" w:themeColor="accent6"/>
                <w:sz w:val="20"/>
                <w:szCs w:val="20"/>
              </w:rPr>
            </w:pPr>
          </w:p>
        </w:tc>
        <w:tc>
          <w:tcPr>
            <w:tcW w:w="2132" w:type="dxa"/>
          </w:tcPr>
          <w:p w14:paraId="7CA4C8DD" w14:textId="77777777" w:rsidR="00903228" w:rsidRPr="00BC029E" w:rsidRDefault="00903228" w:rsidP="001B6DB2">
            <w:pPr>
              <w:spacing w:after="200"/>
              <w:rPr>
                <w:rFonts w:ascii="Roboto" w:hAnsi="Roboto" w:cstheme="minorHAnsi"/>
                <w:color w:val="000000"/>
                <w:sz w:val="20"/>
                <w:szCs w:val="20"/>
              </w:rPr>
            </w:pPr>
            <w:r w:rsidRPr="00BC029E">
              <w:rPr>
                <w:rFonts w:ascii="Roboto" w:hAnsi="Roboto" w:cstheme="minorHAnsi"/>
                <w:color w:val="000000"/>
                <w:sz w:val="20"/>
                <w:szCs w:val="20"/>
              </w:rPr>
              <w:t>Risk Management Policy</w:t>
            </w:r>
          </w:p>
        </w:tc>
        <w:tc>
          <w:tcPr>
            <w:tcW w:w="3543" w:type="dxa"/>
          </w:tcPr>
          <w:p w14:paraId="58BAC1D7" w14:textId="77777777" w:rsidR="00903228" w:rsidRPr="00BC029E" w:rsidRDefault="00903228" w:rsidP="001B6DB2">
            <w:pPr>
              <w:spacing w:after="200"/>
              <w:rPr>
                <w:rFonts w:ascii="Roboto" w:hAnsi="Roboto" w:cstheme="minorHAnsi"/>
                <w:sz w:val="20"/>
                <w:szCs w:val="20"/>
              </w:rPr>
            </w:pPr>
            <w:r w:rsidRPr="00BC029E">
              <w:rPr>
                <w:rFonts w:ascii="Roboto" w:hAnsi="Roboto" w:cstheme="minorHAnsi"/>
                <w:sz w:val="20"/>
                <w:szCs w:val="20"/>
              </w:rPr>
              <w:t>The board of each ETB should ensure that there is an ongoing process designed to identify and address significant risks involved in achieving an entity’s outcomes. The audit and risk committee should support the board in this role.</w:t>
            </w:r>
          </w:p>
        </w:tc>
        <w:tc>
          <w:tcPr>
            <w:tcW w:w="3562" w:type="dxa"/>
          </w:tcPr>
          <w:p w14:paraId="53065A49" w14:textId="1E1A2540" w:rsidR="00903228" w:rsidRPr="00BC029E" w:rsidRDefault="00903228" w:rsidP="001B6DB2">
            <w:pPr>
              <w:spacing w:after="200"/>
              <w:rPr>
                <w:rFonts w:ascii="Roboto" w:hAnsi="Roboto" w:cstheme="minorHAnsi"/>
                <w:sz w:val="20"/>
                <w:szCs w:val="20"/>
              </w:rPr>
            </w:pPr>
            <w:r w:rsidRPr="00BC029E">
              <w:rPr>
                <w:rFonts w:ascii="Roboto" w:hAnsi="Roboto" w:cstheme="minorHAnsi"/>
                <w:sz w:val="20"/>
                <w:szCs w:val="20"/>
              </w:rPr>
              <w:t>Maintain</w:t>
            </w:r>
            <w:r w:rsidR="00A57FEA" w:rsidRPr="00BC029E">
              <w:rPr>
                <w:rFonts w:ascii="Roboto" w:hAnsi="Roboto" w:cstheme="minorHAnsi"/>
                <w:sz w:val="20"/>
                <w:szCs w:val="20"/>
              </w:rPr>
              <w:t xml:space="preserve">, </w:t>
            </w:r>
            <w:r w:rsidR="00D967C1" w:rsidRPr="00BC029E">
              <w:rPr>
                <w:rFonts w:ascii="Roboto" w:hAnsi="Roboto" w:cstheme="minorHAnsi"/>
                <w:sz w:val="20"/>
                <w:szCs w:val="20"/>
              </w:rPr>
              <w:t>manage</w:t>
            </w:r>
            <w:r w:rsidR="00A57FEA" w:rsidRPr="00BC029E">
              <w:rPr>
                <w:rFonts w:ascii="Roboto" w:hAnsi="Roboto" w:cstheme="minorHAnsi"/>
                <w:sz w:val="20"/>
                <w:szCs w:val="20"/>
              </w:rPr>
              <w:t xml:space="preserve"> and enhance </w:t>
            </w:r>
            <w:r w:rsidRPr="00BC029E">
              <w:rPr>
                <w:rFonts w:ascii="Roboto" w:hAnsi="Roboto" w:cstheme="minorHAnsi"/>
                <w:sz w:val="20"/>
                <w:szCs w:val="20"/>
              </w:rPr>
              <w:t>the Risk Register</w:t>
            </w:r>
          </w:p>
          <w:p w14:paraId="0FAB432E" w14:textId="55731404" w:rsidR="00903228" w:rsidRPr="00BC029E" w:rsidRDefault="00D967C1" w:rsidP="001B6DB2">
            <w:pPr>
              <w:pStyle w:val="paragraph"/>
              <w:spacing w:before="0" w:beforeAutospacing="0" w:after="0" w:afterAutospacing="0"/>
              <w:textAlignment w:val="baseline"/>
              <w:rPr>
                <w:rFonts w:ascii="Roboto" w:eastAsiaTheme="minorEastAsia" w:hAnsi="Roboto" w:cstheme="minorHAnsi"/>
                <w:sz w:val="20"/>
                <w:szCs w:val="20"/>
                <w:lang w:eastAsia="en-US"/>
              </w:rPr>
            </w:pPr>
            <w:r w:rsidRPr="00BC029E">
              <w:rPr>
                <w:rFonts w:ascii="Roboto" w:eastAsiaTheme="minorEastAsia" w:hAnsi="Roboto"/>
                <w:sz w:val="20"/>
                <w:szCs w:val="20"/>
                <w:lang w:eastAsia="en-US"/>
              </w:rPr>
              <w:t>Deliver a</w:t>
            </w:r>
            <w:r w:rsidRPr="00BC029E">
              <w:rPr>
                <w:rFonts w:ascii="Roboto" w:eastAsiaTheme="minorEastAsia" w:hAnsi="Roboto" w:cstheme="minorHAnsi"/>
                <w:sz w:val="20"/>
                <w:szCs w:val="20"/>
                <w:lang w:eastAsia="en-US"/>
              </w:rPr>
              <w:t xml:space="preserve">t least </w:t>
            </w:r>
            <w:r w:rsidRPr="00BC029E">
              <w:rPr>
                <w:rFonts w:ascii="Roboto" w:eastAsiaTheme="minorEastAsia" w:hAnsi="Roboto"/>
                <w:sz w:val="20"/>
                <w:szCs w:val="20"/>
                <w:lang w:eastAsia="en-US"/>
              </w:rPr>
              <w:t>2 a</w:t>
            </w:r>
            <w:r w:rsidRPr="00BC029E">
              <w:rPr>
                <w:rFonts w:ascii="Roboto" w:eastAsiaTheme="minorEastAsia" w:hAnsi="Roboto" w:cstheme="minorHAnsi"/>
                <w:sz w:val="20"/>
                <w:szCs w:val="20"/>
                <w:lang w:eastAsia="en-US"/>
              </w:rPr>
              <w:t xml:space="preserve">dditional </w:t>
            </w:r>
            <w:r w:rsidRPr="00BC029E">
              <w:rPr>
                <w:rFonts w:ascii="Roboto" w:eastAsiaTheme="minorEastAsia" w:hAnsi="Roboto"/>
                <w:sz w:val="20"/>
                <w:szCs w:val="20"/>
                <w:lang w:eastAsia="en-US"/>
              </w:rPr>
              <w:t>Risk Management Sessions to managers by end of 2023</w:t>
            </w:r>
          </w:p>
        </w:tc>
        <w:tc>
          <w:tcPr>
            <w:tcW w:w="3101" w:type="dxa"/>
          </w:tcPr>
          <w:p w14:paraId="383CE8AB" w14:textId="7772A750" w:rsidR="00903228" w:rsidRPr="00BC029E" w:rsidRDefault="00903228" w:rsidP="001B6DB2">
            <w:pPr>
              <w:spacing w:after="200"/>
              <w:rPr>
                <w:rFonts w:ascii="Roboto" w:hAnsi="Roboto" w:cstheme="minorHAnsi"/>
                <w:sz w:val="20"/>
                <w:szCs w:val="20"/>
              </w:rPr>
            </w:pPr>
            <w:r w:rsidRPr="00BC029E">
              <w:rPr>
                <w:rFonts w:ascii="Roboto" w:hAnsi="Roboto" w:cstheme="minorHAnsi"/>
                <w:sz w:val="20"/>
                <w:szCs w:val="20"/>
              </w:rPr>
              <w:t>Continu</w:t>
            </w:r>
            <w:r w:rsidR="00A57FEA" w:rsidRPr="00BC029E">
              <w:rPr>
                <w:rFonts w:ascii="Roboto" w:hAnsi="Roboto" w:cstheme="minorHAnsi"/>
                <w:sz w:val="20"/>
                <w:szCs w:val="20"/>
              </w:rPr>
              <w:t>al</w:t>
            </w:r>
            <w:r w:rsidRPr="00BC029E">
              <w:rPr>
                <w:rFonts w:ascii="Roboto" w:hAnsi="Roboto" w:cstheme="minorHAnsi"/>
                <w:sz w:val="20"/>
                <w:szCs w:val="20"/>
              </w:rPr>
              <w:t xml:space="preserve"> review by the Se</w:t>
            </w:r>
            <w:r w:rsidRPr="00BC029E">
              <w:rPr>
                <w:rFonts w:ascii="Roboto" w:hAnsi="Roboto"/>
                <w:sz w:val="20"/>
                <w:szCs w:val="20"/>
              </w:rPr>
              <w:t xml:space="preserve">nior </w:t>
            </w:r>
            <w:r w:rsidRPr="00BC029E">
              <w:rPr>
                <w:rFonts w:ascii="Roboto" w:hAnsi="Roboto" w:cstheme="minorHAnsi"/>
                <w:sz w:val="20"/>
                <w:szCs w:val="20"/>
              </w:rPr>
              <w:t>Le</w:t>
            </w:r>
            <w:r w:rsidRPr="00BC029E">
              <w:rPr>
                <w:rFonts w:ascii="Roboto" w:hAnsi="Roboto"/>
                <w:sz w:val="20"/>
                <w:szCs w:val="20"/>
              </w:rPr>
              <w:t xml:space="preserve">adership </w:t>
            </w:r>
            <w:r w:rsidRPr="00BC029E">
              <w:rPr>
                <w:rFonts w:ascii="Roboto" w:hAnsi="Roboto" w:cstheme="minorHAnsi"/>
                <w:sz w:val="20"/>
                <w:szCs w:val="20"/>
              </w:rPr>
              <w:t>Te</w:t>
            </w:r>
            <w:r w:rsidRPr="00BC029E">
              <w:rPr>
                <w:rFonts w:ascii="Roboto" w:hAnsi="Roboto"/>
                <w:sz w:val="20"/>
                <w:szCs w:val="20"/>
              </w:rPr>
              <w:t>am</w:t>
            </w:r>
            <w:r w:rsidR="00A57FEA" w:rsidRPr="00BC029E">
              <w:rPr>
                <w:rFonts w:ascii="Roboto" w:hAnsi="Roboto"/>
                <w:sz w:val="20"/>
                <w:szCs w:val="20"/>
              </w:rPr>
              <w:t>, the Governance Group</w:t>
            </w:r>
            <w:r w:rsidR="00D967C1" w:rsidRPr="00BC029E">
              <w:rPr>
                <w:rFonts w:ascii="Roboto" w:hAnsi="Roboto"/>
                <w:sz w:val="20"/>
                <w:szCs w:val="20"/>
              </w:rPr>
              <w:t xml:space="preserve">, all schools and centres </w:t>
            </w:r>
            <w:r w:rsidRPr="00BC029E">
              <w:rPr>
                <w:rFonts w:ascii="Roboto" w:hAnsi="Roboto" w:cstheme="minorHAnsi"/>
                <w:sz w:val="20"/>
                <w:szCs w:val="20"/>
              </w:rPr>
              <w:t xml:space="preserve">and </w:t>
            </w:r>
            <w:r w:rsidR="00D967C1" w:rsidRPr="00BC029E">
              <w:rPr>
                <w:rFonts w:ascii="Roboto" w:hAnsi="Roboto" w:cstheme="minorHAnsi"/>
                <w:sz w:val="20"/>
                <w:szCs w:val="20"/>
              </w:rPr>
              <w:t xml:space="preserve">the </w:t>
            </w:r>
            <w:r w:rsidRPr="00BC029E">
              <w:rPr>
                <w:rFonts w:ascii="Roboto" w:hAnsi="Roboto" w:cstheme="minorHAnsi"/>
                <w:sz w:val="20"/>
                <w:szCs w:val="20"/>
              </w:rPr>
              <w:t>Audit and Risk Committee</w:t>
            </w:r>
          </w:p>
        </w:tc>
        <w:tc>
          <w:tcPr>
            <w:tcW w:w="850" w:type="dxa"/>
          </w:tcPr>
          <w:p w14:paraId="13B6C15D" w14:textId="7225AEDE" w:rsidR="00903228" w:rsidRPr="00BC029E" w:rsidRDefault="00903228" w:rsidP="001B6DB2">
            <w:pPr>
              <w:rPr>
                <w:rFonts w:ascii="Roboto" w:hAnsi="Roboto" w:cstheme="minorHAnsi"/>
                <w:sz w:val="20"/>
                <w:szCs w:val="20"/>
              </w:rPr>
            </w:pPr>
            <w:r w:rsidRPr="00BC029E">
              <w:rPr>
                <w:rFonts w:ascii="Roboto" w:hAnsi="Roboto" w:cstheme="minorHAnsi"/>
                <w:sz w:val="20"/>
                <w:szCs w:val="20"/>
              </w:rPr>
              <w:t>3.3</w:t>
            </w:r>
          </w:p>
        </w:tc>
      </w:tr>
      <w:tr w:rsidR="00B069AE" w:rsidRPr="00BC029E" w14:paraId="7D4121C0" w14:textId="77777777" w:rsidTr="00341DDC">
        <w:tc>
          <w:tcPr>
            <w:tcW w:w="1691" w:type="dxa"/>
            <w:vMerge/>
          </w:tcPr>
          <w:p w14:paraId="4FDC25E5" w14:textId="77777777" w:rsidR="00903228" w:rsidRPr="00BC029E" w:rsidRDefault="00903228" w:rsidP="001B6DB2">
            <w:pPr>
              <w:spacing w:after="200"/>
              <w:rPr>
                <w:rFonts w:ascii="Roboto" w:hAnsi="Roboto" w:cstheme="minorHAnsi"/>
                <w:color w:val="4D4D4D" w:themeColor="accent6"/>
                <w:sz w:val="20"/>
                <w:szCs w:val="20"/>
              </w:rPr>
            </w:pPr>
          </w:p>
        </w:tc>
        <w:tc>
          <w:tcPr>
            <w:tcW w:w="2132" w:type="dxa"/>
          </w:tcPr>
          <w:p w14:paraId="4BA6B3C8" w14:textId="77777777" w:rsidR="00903228" w:rsidRPr="00BC029E" w:rsidRDefault="00903228" w:rsidP="001B6DB2">
            <w:pPr>
              <w:spacing w:after="200"/>
              <w:rPr>
                <w:rFonts w:ascii="Roboto" w:hAnsi="Roboto" w:cstheme="minorHAnsi"/>
                <w:color w:val="000000"/>
                <w:sz w:val="20"/>
                <w:szCs w:val="20"/>
              </w:rPr>
            </w:pPr>
            <w:r w:rsidRPr="00BC029E">
              <w:rPr>
                <w:rFonts w:ascii="Roboto" w:hAnsi="Roboto" w:cstheme="minorHAnsi"/>
                <w:color w:val="000000"/>
                <w:sz w:val="20"/>
                <w:szCs w:val="20"/>
              </w:rPr>
              <w:t>Internal Controls</w:t>
            </w:r>
          </w:p>
        </w:tc>
        <w:tc>
          <w:tcPr>
            <w:tcW w:w="3543" w:type="dxa"/>
          </w:tcPr>
          <w:p w14:paraId="554BE795" w14:textId="1372918B" w:rsidR="00903228" w:rsidRPr="00BC029E" w:rsidRDefault="00903228" w:rsidP="001B6DB2">
            <w:pPr>
              <w:spacing w:after="200"/>
              <w:rPr>
                <w:rFonts w:ascii="Roboto" w:hAnsi="Roboto" w:cstheme="minorHAnsi"/>
                <w:color w:val="008080"/>
                <w:sz w:val="20"/>
                <w:szCs w:val="20"/>
              </w:rPr>
            </w:pPr>
            <w:r w:rsidRPr="00BC029E">
              <w:rPr>
                <w:rFonts w:ascii="Roboto" w:hAnsi="Roboto" w:cstheme="minorHAnsi"/>
                <w:sz w:val="20"/>
                <w:szCs w:val="20"/>
              </w:rPr>
              <w:t>The board of each ETB should ensure that it receives adequate assurance that specified controls are operating as intended</w:t>
            </w:r>
          </w:p>
        </w:tc>
        <w:tc>
          <w:tcPr>
            <w:tcW w:w="3562" w:type="dxa"/>
          </w:tcPr>
          <w:p w14:paraId="5C00167E" w14:textId="77777777" w:rsidR="00903228" w:rsidRPr="00BC029E" w:rsidRDefault="00903228" w:rsidP="001B6DB2">
            <w:pPr>
              <w:spacing w:after="200"/>
              <w:rPr>
                <w:rFonts w:ascii="Roboto" w:hAnsi="Roboto" w:cstheme="minorHAnsi"/>
                <w:sz w:val="20"/>
                <w:szCs w:val="20"/>
              </w:rPr>
            </w:pPr>
            <w:r w:rsidRPr="00BC029E">
              <w:rPr>
                <w:rFonts w:ascii="Roboto" w:hAnsi="Roboto" w:cstheme="minorHAnsi"/>
                <w:sz w:val="20"/>
                <w:szCs w:val="20"/>
              </w:rPr>
              <w:t>Internal controls are working effectively and subject to review</w:t>
            </w:r>
          </w:p>
        </w:tc>
        <w:tc>
          <w:tcPr>
            <w:tcW w:w="3101" w:type="dxa"/>
          </w:tcPr>
          <w:p w14:paraId="0A6BD809" w14:textId="77777777" w:rsidR="00903228" w:rsidRPr="00BC029E" w:rsidRDefault="00903228" w:rsidP="001B6DB2">
            <w:pPr>
              <w:spacing w:after="200"/>
              <w:rPr>
                <w:rFonts w:ascii="Roboto" w:hAnsi="Roboto" w:cstheme="minorHAnsi"/>
                <w:sz w:val="20"/>
                <w:szCs w:val="20"/>
              </w:rPr>
            </w:pPr>
            <w:r w:rsidRPr="00BC029E">
              <w:rPr>
                <w:rFonts w:ascii="Roboto" w:hAnsi="Roboto" w:cstheme="minorHAnsi"/>
                <w:sz w:val="20"/>
                <w:szCs w:val="20"/>
              </w:rPr>
              <w:t>Internal controls are in place and reviewed</w:t>
            </w:r>
          </w:p>
        </w:tc>
        <w:tc>
          <w:tcPr>
            <w:tcW w:w="850" w:type="dxa"/>
          </w:tcPr>
          <w:p w14:paraId="664B9933" w14:textId="41C42E6C" w:rsidR="00903228" w:rsidRPr="00BC029E" w:rsidRDefault="00D967C1" w:rsidP="001B6DB2">
            <w:pPr>
              <w:rPr>
                <w:rFonts w:ascii="Roboto" w:eastAsia="Times New Roman" w:hAnsi="Roboto" w:cstheme="minorHAnsi"/>
                <w:sz w:val="20"/>
                <w:szCs w:val="20"/>
                <w:lang w:eastAsia="en-IE"/>
              </w:rPr>
            </w:pPr>
            <w:r w:rsidRPr="00BC029E">
              <w:rPr>
                <w:rFonts w:ascii="Roboto" w:eastAsia="Times New Roman" w:hAnsi="Roboto" w:cstheme="minorHAnsi"/>
                <w:sz w:val="20"/>
                <w:szCs w:val="20"/>
                <w:lang w:eastAsia="en-IE"/>
              </w:rPr>
              <w:t>3</w:t>
            </w:r>
            <w:r w:rsidRPr="00BC029E">
              <w:rPr>
                <w:rFonts w:ascii="Roboto" w:eastAsia="Times New Roman" w:hAnsi="Roboto"/>
                <w:sz w:val="20"/>
                <w:szCs w:val="20"/>
                <w:lang w:eastAsia="en-IE"/>
              </w:rPr>
              <w:t>.3, 3.4</w:t>
            </w:r>
          </w:p>
        </w:tc>
      </w:tr>
    </w:tbl>
    <w:p w14:paraId="372A92D6" w14:textId="77777777" w:rsidR="46343A2E" w:rsidRPr="00BC029E" w:rsidRDefault="00245395" w:rsidP="00307803">
      <w:pPr>
        <w:pStyle w:val="NoSpacing"/>
        <w:spacing w:after="200"/>
        <w:jc w:val="both"/>
        <w:rPr>
          <w:rFonts w:ascii="Roboto" w:hAnsi="Roboto" w:cstheme="minorHAnsi"/>
          <w:color w:val="1F497D"/>
        </w:rPr>
      </w:pPr>
      <w:r w:rsidRPr="00BC029E">
        <w:rPr>
          <w:rFonts w:ascii="Roboto" w:hAnsi="Roboto" w:cstheme="minorHAnsi"/>
          <w:color w:val="000000"/>
          <w:lang w:val="en-GB" w:eastAsia="en-IE"/>
        </w:rPr>
        <w:t>*This refers to an ETB ensuring that a member of its existing staff is assigned overall responsibility for the oversight and implementation of training across the ETB with the objective of ensuring a strategic, coherent and efficient approach to training across all functional areas. Such a role can fit in with existing structures and arrangements across the ETB and it is not a requirement that it be a fulltime role. The key issue is to have a member of staff that has overall responsibility and oversight for the training programme</w:t>
      </w:r>
      <w:r w:rsidRPr="00BC029E">
        <w:rPr>
          <w:rFonts w:ascii="Roboto" w:hAnsi="Roboto" w:cstheme="minorHAnsi"/>
          <w:color w:val="1F497D"/>
        </w:rPr>
        <w:t xml:space="preserve">. </w:t>
      </w:r>
    </w:p>
    <w:p w14:paraId="774FF31B" w14:textId="77777777" w:rsidR="00F25CBF" w:rsidRPr="00BC029E" w:rsidRDefault="00F25CBF" w:rsidP="00307803">
      <w:pPr>
        <w:pStyle w:val="NoSpacing"/>
        <w:spacing w:after="200"/>
        <w:jc w:val="both"/>
        <w:rPr>
          <w:rFonts w:ascii="Roboto" w:hAnsi="Roboto" w:cstheme="minorHAnsi"/>
          <w:b/>
          <w:bCs/>
        </w:rPr>
      </w:pPr>
    </w:p>
    <w:p w14:paraId="512E4B11" w14:textId="77777777" w:rsidR="001A1E78" w:rsidRPr="00BC029E" w:rsidRDefault="001A1E78" w:rsidP="003B5579">
      <w:pPr>
        <w:pStyle w:val="Heading1"/>
        <w:numPr>
          <w:ilvl w:val="0"/>
          <w:numId w:val="2"/>
        </w:numPr>
        <w:spacing w:after="200"/>
        <w:jc w:val="both"/>
        <w:rPr>
          <w:rFonts w:ascii="Roboto" w:hAnsi="Roboto" w:cstheme="minorHAnsi"/>
          <w:b/>
        </w:rPr>
        <w:sectPr w:rsidR="001A1E78" w:rsidRPr="00BC029E" w:rsidSect="00401607">
          <w:pgSz w:w="16838" w:h="11906" w:orient="landscape"/>
          <w:pgMar w:top="1134" w:right="1134" w:bottom="1134" w:left="1134" w:header="709" w:footer="709" w:gutter="0"/>
          <w:cols w:space="708"/>
          <w:docGrid w:linePitch="360"/>
        </w:sectPr>
      </w:pPr>
    </w:p>
    <w:p w14:paraId="7802B98B" w14:textId="3A2AAC6E" w:rsidR="00C16417" w:rsidRPr="00BC029E" w:rsidRDefault="00172C74" w:rsidP="003B5579">
      <w:pPr>
        <w:pStyle w:val="Heading1"/>
        <w:numPr>
          <w:ilvl w:val="0"/>
          <w:numId w:val="2"/>
        </w:numPr>
        <w:spacing w:after="200"/>
        <w:ind w:left="426" w:hanging="426"/>
        <w:jc w:val="both"/>
        <w:rPr>
          <w:rFonts w:ascii="Roboto" w:hAnsi="Roboto" w:cstheme="minorHAnsi"/>
          <w:b/>
        </w:rPr>
      </w:pPr>
      <w:bookmarkStart w:id="27" w:name="_Toc128473039"/>
      <w:bookmarkStart w:id="28" w:name="_Hlk124767655"/>
      <w:bookmarkEnd w:id="24"/>
      <w:r w:rsidRPr="00BC029E">
        <w:rPr>
          <w:rFonts w:ascii="Roboto" w:hAnsi="Roboto" w:cstheme="minorHAnsi"/>
          <w:b/>
          <w:caps w:val="0"/>
        </w:rPr>
        <w:t>OVERVIEW OF SERVICES 2023</w:t>
      </w:r>
      <w:bookmarkEnd w:id="27"/>
    </w:p>
    <w:p w14:paraId="1B94F8B1" w14:textId="427149F7" w:rsidR="00520E47" w:rsidRPr="00BC029E" w:rsidRDefault="00520E47" w:rsidP="00BC029E">
      <w:pPr>
        <w:pStyle w:val="Heading2"/>
        <w:rPr>
          <w:rFonts w:ascii="Roboto" w:hAnsi="Roboto"/>
        </w:rPr>
      </w:pPr>
      <w:bookmarkStart w:id="29" w:name="_Toc40455423"/>
      <w:bookmarkStart w:id="30" w:name="_Toc64442119"/>
      <w:bookmarkStart w:id="31" w:name="_Toc128473040"/>
      <w:r w:rsidRPr="00BC029E">
        <w:rPr>
          <w:rFonts w:ascii="Roboto" w:hAnsi="Roboto"/>
        </w:rPr>
        <w:t>Statement of Services – Schools</w:t>
      </w:r>
      <w:bookmarkEnd w:id="29"/>
      <w:bookmarkEnd w:id="30"/>
      <w:bookmarkEnd w:id="31"/>
    </w:p>
    <w:p w14:paraId="3D15670F" w14:textId="77777777" w:rsidR="00D219AA" w:rsidRPr="00BC029E" w:rsidRDefault="00D219AA" w:rsidP="00A86DF0">
      <w:pPr>
        <w:rPr>
          <w:rFonts w:ascii="Roboto" w:hAnsi="Roboto" w:cstheme="minorHAnsi"/>
        </w:rPr>
      </w:pPr>
    </w:p>
    <w:p w14:paraId="791F6C3C" w14:textId="60874162" w:rsidR="00F83BAA" w:rsidRPr="00BC029E" w:rsidRDefault="00833C81" w:rsidP="00A86DF0">
      <w:pPr>
        <w:pStyle w:val="Heading3"/>
        <w:spacing w:before="100" w:after="200"/>
        <w:rPr>
          <w:rFonts w:ascii="Roboto" w:hAnsi="Roboto" w:cstheme="minorHAnsi"/>
        </w:rPr>
      </w:pPr>
      <w:bookmarkStart w:id="32" w:name="_Toc128473041"/>
      <w:r w:rsidRPr="00BC029E">
        <w:rPr>
          <w:rFonts w:ascii="Roboto" w:hAnsi="Roboto" w:cstheme="minorHAnsi"/>
          <w:caps w:val="0"/>
        </w:rPr>
        <w:t>Community National Schools</w:t>
      </w:r>
      <w:bookmarkEnd w:id="32"/>
    </w:p>
    <w:p w14:paraId="45882611" w14:textId="77777777" w:rsidR="008D6118" w:rsidRPr="00BC029E" w:rsidRDefault="009359B3" w:rsidP="00C755B6">
      <w:pPr>
        <w:spacing w:before="0" w:after="0" w:line="240" w:lineRule="auto"/>
        <w:jc w:val="both"/>
        <w:rPr>
          <w:rFonts w:ascii="Roboto" w:hAnsi="Roboto" w:cstheme="minorHAnsi"/>
          <w:color w:val="000000"/>
          <w:spacing w:val="6"/>
          <w:shd w:val="clear" w:color="auto" w:fill="FFFFFF"/>
        </w:rPr>
      </w:pPr>
      <w:r w:rsidRPr="00BC029E">
        <w:rPr>
          <w:rFonts w:ascii="Roboto" w:hAnsi="Roboto" w:cstheme="minorHAnsi"/>
          <w:noProof/>
          <w:lang w:eastAsia="en-IE"/>
        </w:rPr>
        <w:drawing>
          <wp:anchor distT="0" distB="0" distL="114300" distR="114300" simplePos="0" relativeHeight="251692033" behindDoc="0" locked="0" layoutInCell="1" allowOverlap="1" wp14:anchorId="138C5D3D" wp14:editId="0AE196D3">
            <wp:simplePos x="0" y="0"/>
            <wp:positionH relativeFrom="margin">
              <wp:align>left</wp:align>
            </wp:positionH>
            <wp:positionV relativeFrom="paragraph">
              <wp:posOffset>5715</wp:posOffset>
            </wp:positionV>
            <wp:extent cx="1524000" cy="958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pn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33104" cy="964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29E">
        <w:rPr>
          <w:rFonts w:ascii="Roboto" w:hAnsi="Roboto" w:cstheme="minorHAnsi"/>
        </w:rPr>
        <w:t xml:space="preserve">Dublin &amp; Dún Laoghaire ETB is patron to nine Community National Schools and one </w:t>
      </w:r>
      <w:r w:rsidR="008D6118" w:rsidRPr="00BC029E">
        <w:rPr>
          <w:rFonts w:ascii="Roboto" w:hAnsi="Roboto" w:cstheme="minorHAnsi"/>
        </w:rPr>
        <w:t xml:space="preserve">Community Special School, Danu Community Special School in Dublin 15. </w:t>
      </w:r>
      <w:r w:rsidR="00021BEC" w:rsidRPr="00BC029E">
        <w:rPr>
          <w:rFonts w:ascii="Roboto" w:hAnsi="Roboto" w:cstheme="minorHAnsi"/>
        </w:rPr>
        <w:t xml:space="preserve"> </w:t>
      </w:r>
      <w:r w:rsidR="008D6118" w:rsidRPr="00BC029E">
        <w:rPr>
          <w:rFonts w:ascii="Roboto" w:hAnsi="Roboto" w:cstheme="minorHAnsi"/>
          <w:color w:val="000000"/>
          <w:spacing w:val="6"/>
          <w:shd w:val="clear" w:color="auto" w:fill="FFFFFF"/>
        </w:rPr>
        <w:t>Community National Schools have a multi-denominational ethos which is underpinned by five core values; Excellence in Education, Care, Equality, Community and Respect.</w:t>
      </w:r>
    </w:p>
    <w:p w14:paraId="13294627" w14:textId="77777777" w:rsidR="00C755B6" w:rsidRPr="00BC029E" w:rsidRDefault="00C755B6" w:rsidP="00C755B6">
      <w:pPr>
        <w:spacing w:before="0" w:after="0" w:line="240" w:lineRule="auto"/>
        <w:jc w:val="both"/>
        <w:rPr>
          <w:rFonts w:ascii="Roboto" w:hAnsi="Roboto" w:cstheme="minorHAnsi"/>
        </w:rPr>
      </w:pPr>
    </w:p>
    <w:p w14:paraId="3174EFD4" w14:textId="75D43EC3" w:rsidR="008D6118" w:rsidRPr="00BC029E" w:rsidRDefault="008D6118" w:rsidP="005B7511">
      <w:pPr>
        <w:spacing w:before="0" w:after="0" w:line="240" w:lineRule="auto"/>
        <w:jc w:val="both"/>
        <w:rPr>
          <w:rFonts w:ascii="Roboto" w:hAnsi="Roboto" w:cstheme="minorHAnsi"/>
          <w:color w:val="000000"/>
          <w:spacing w:val="6"/>
          <w:shd w:val="clear" w:color="auto" w:fill="FFFFFF"/>
        </w:rPr>
      </w:pPr>
      <w:r w:rsidRPr="00BC029E">
        <w:rPr>
          <w:rFonts w:ascii="Roboto" w:hAnsi="Roboto" w:cstheme="minorHAnsi"/>
        </w:rPr>
        <w:t xml:space="preserve">For Dublin &amp; Dún Laoghaire ETB, our involvement in primary education in Ireland is a challenge and an opportunity. </w:t>
      </w:r>
      <w:r w:rsidR="00021BEC" w:rsidRPr="00BC029E">
        <w:rPr>
          <w:rFonts w:ascii="Roboto" w:hAnsi="Roboto" w:cstheme="minorHAnsi"/>
        </w:rPr>
        <w:t xml:space="preserve"> </w:t>
      </w:r>
      <w:r w:rsidRPr="00BC029E">
        <w:rPr>
          <w:rFonts w:ascii="Roboto" w:hAnsi="Roboto" w:cstheme="minorHAnsi"/>
        </w:rPr>
        <w:t xml:space="preserve">A particular hallmark of all Community National Schools is their inclusive nature. </w:t>
      </w:r>
      <w:r w:rsidR="0016331A" w:rsidRPr="00BC029E">
        <w:rPr>
          <w:rFonts w:ascii="Roboto" w:hAnsi="Roboto" w:cstheme="minorHAnsi"/>
        </w:rPr>
        <w:t xml:space="preserve"> </w:t>
      </w:r>
      <w:r w:rsidRPr="00BC029E">
        <w:rPr>
          <w:rFonts w:ascii="Roboto" w:hAnsi="Roboto" w:cstheme="minorHAnsi"/>
        </w:rPr>
        <w:t>The quality of education and the possibility of preparing children for life in a multi-belief and multi-cultural society succeed</w:t>
      </w:r>
      <w:r w:rsidR="00575985" w:rsidRPr="00BC029E">
        <w:rPr>
          <w:rFonts w:ascii="Roboto" w:hAnsi="Roboto" w:cstheme="minorHAnsi"/>
        </w:rPr>
        <w:t>s</w:t>
      </w:r>
      <w:r w:rsidRPr="00BC029E">
        <w:rPr>
          <w:rFonts w:ascii="Roboto" w:hAnsi="Roboto" w:cstheme="minorHAnsi"/>
        </w:rPr>
        <w:t xml:space="preserve"> in drawing children from all backgrounds to the CNS model.  </w:t>
      </w:r>
      <w:r w:rsidRPr="00BC029E">
        <w:rPr>
          <w:rFonts w:ascii="Roboto" w:hAnsi="Roboto" w:cstheme="minorHAnsi"/>
          <w:color w:val="000000"/>
          <w:spacing w:val="6"/>
          <w:shd w:val="clear" w:color="auto" w:fill="FFFFFF"/>
        </w:rPr>
        <w:t>The Community National School model has grown over the last number of years through the establishment of new schools in areas of demographic growth as well as the reconfiguration of existing schools to Community National Schools through a transfer of school patronage process.</w:t>
      </w:r>
    </w:p>
    <w:p w14:paraId="6E21718D" w14:textId="77777777" w:rsidR="005B7511" w:rsidRPr="00BC029E" w:rsidRDefault="005B7511" w:rsidP="005B7511">
      <w:pPr>
        <w:spacing w:before="0" w:after="0" w:line="240" w:lineRule="auto"/>
        <w:jc w:val="both"/>
        <w:rPr>
          <w:rFonts w:ascii="Roboto" w:hAnsi="Roboto" w:cstheme="minorHAnsi"/>
          <w:color w:val="000000"/>
          <w:spacing w:val="6"/>
          <w:shd w:val="clear" w:color="auto" w:fill="FFFFFF"/>
        </w:rPr>
      </w:pPr>
    </w:p>
    <w:p w14:paraId="140E30C0" w14:textId="77777777" w:rsidR="008D6118" w:rsidRPr="00BC029E" w:rsidRDefault="008D6118" w:rsidP="005B7511">
      <w:pPr>
        <w:spacing w:before="0" w:after="0" w:line="240" w:lineRule="auto"/>
        <w:jc w:val="both"/>
        <w:rPr>
          <w:rFonts w:ascii="Roboto" w:hAnsi="Roboto" w:cstheme="minorHAnsi"/>
        </w:rPr>
      </w:pPr>
      <w:r w:rsidRPr="00BC029E">
        <w:rPr>
          <w:rFonts w:ascii="Roboto" w:hAnsi="Roboto" w:cstheme="minorHAnsi"/>
        </w:rPr>
        <w:t>There is a growing demand amongst parents for the State to provide more choice of school types other than single-denominational models.</w:t>
      </w:r>
      <w:r w:rsidR="00021BEC" w:rsidRPr="00BC029E">
        <w:rPr>
          <w:rStyle w:val="apple-converted-space"/>
          <w:rFonts w:ascii="Roboto" w:hAnsi="Roboto" w:cstheme="minorHAnsi"/>
        </w:rPr>
        <w:t xml:space="preserve">  </w:t>
      </w:r>
      <w:r w:rsidRPr="00BC029E">
        <w:rPr>
          <w:rFonts w:ascii="Roboto" w:hAnsi="Roboto" w:cstheme="minorHAnsi"/>
        </w:rPr>
        <w:t>There is also a growing demand in Ireland for publicly-managed primary schools as up until now, they have been publicly-funded but privately- managed.</w:t>
      </w:r>
      <w:r w:rsidR="00021BEC" w:rsidRPr="00BC029E">
        <w:rPr>
          <w:rStyle w:val="apple-converted-space"/>
          <w:rFonts w:ascii="Roboto" w:hAnsi="Roboto" w:cstheme="minorHAnsi"/>
        </w:rPr>
        <w:t xml:space="preserve">  </w:t>
      </w:r>
      <w:r w:rsidRPr="00BC029E">
        <w:rPr>
          <w:rFonts w:ascii="Roboto" w:hAnsi="Roboto" w:cstheme="minorHAnsi"/>
        </w:rPr>
        <w:t xml:space="preserve">The development of the Community National School model answers both demands and represents a very exciting and welcome evolution in Irish education. </w:t>
      </w:r>
    </w:p>
    <w:p w14:paraId="7F70F968" w14:textId="77777777" w:rsidR="005B7511" w:rsidRPr="00BC029E" w:rsidRDefault="005B7511" w:rsidP="005B7511">
      <w:pPr>
        <w:spacing w:before="0" w:after="0" w:line="240" w:lineRule="auto"/>
        <w:jc w:val="both"/>
        <w:rPr>
          <w:rFonts w:ascii="Roboto" w:hAnsi="Roboto" w:cstheme="minorHAnsi"/>
        </w:rPr>
      </w:pPr>
    </w:p>
    <w:p w14:paraId="2C1D0BCF" w14:textId="77777777" w:rsidR="008D6118" w:rsidRPr="00BC029E" w:rsidRDefault="008D6118" w:rsidP="008D6118">
      <w:pPr>
        <w:autoSpaceDE w:val="0"/>
        <w:autoSpaceDN w:val="0"/>
        <w:adjustRightInd w:val="0"/>
        <w:spacing w:before="0" w:after="0" w:line="240" w:lineRule="auto"/>
        <w:jc w:val="both"/>
        <w:rPr>
          <w:rFonts w:ascii="Roboto" w:eastAsiaTheme="minorHAnsi" w:hAnsi="Roboto" w:cstheme="minorHAnsi"/>
          <w:lang w:val="en-GB"/>
        </w:rPr>
      </w:pPr>
      <w:r w:rsidRPr="00BC029E">
        <w:rPr>
          <w:rFonts w:ascii="Roboto" w:eastAsiaTheme="minorHAnsi" w:hAnsi="Roboto" w:cstheme="minorHAnsi"/>
          <w:lang w:val="en-GB"/>
        </w:rPr>
        <w:t>Underpinning the high quality of provision in these schools are the supports offered by DDLETB. These include</w:t>
      </w:r>
    </w:p>
    <w:p w14:paraId="715AD5F1" w14:textId="77777777" w:rsidR="008D6118" w:rsidRPr="00BC029E" w:rsidRDefault="008D6118" w:rsidP="008D6118">
      <w:pPr>
        <w:autoSpaceDE w:val="0"/>
        <w:autoSpaceDN w:val="0"/>
        <w:adjustRightInd w:val="0"/>
        <w:spacing w:before="0" w:after="0" w:line="240" w:lineRule="auto"/>
        <w:jc w:val="both"/>
        <w:rPr>
          <w:rFonts w:ascii="Roboto" w:eastAsiaTheme="minorHAnsi" w:hAnsi="Roboto" w:cstheme="minorHAnsi"/>
          <w:lang w:val="en-GB"/>
        </w:rPr>
      </w:pPr>
    </w:p>
    <w:p w14:paraId="44CE8546"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rFonts w:ascii="Roboto" w:eastAsiaTheme="minorHAnsi" w:hAnsi="Roboto" w:cstheme="minorHAnsi"/>
          <w:lang w:val="en-GB"/>
        </w:rPr>
        <w:t>Integrated and bespoke cluster training and support provided in partnership with NCSE</w:t>
      </w:r>
    </w:p>
    <w:p w14:paraId="41DB98AF"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rFonts w:ascii="Roboto" w:eastAsiaTheme="minorHAnsi" w:hAnsi="Roboto" w:cstheme="minorHAnsi"/>
          <w:lang w:val="en-GB"/>
        </w:rPr>
        <w:t>Continuing Professional Development for teachers</w:t>
      </w:r>
    </w:p>
    <w:p w14:paraId="207D4BA4"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rFonts w:ascii="Roboto" w:eastAsiaTheme="minorHAnsi" w:hAnsi="Roboto" w:cstheme="minorHAnsi"/>
          <w:lang w:val="en-GB"/>
        </w:rPr>
        <w:t>Teacher Induction</w:t>
      </w:r>
    </w:p>
    <w:p w14:paraId="01CB92CC"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rFonts w:ascii="Roboto" w:eastAsiaTheme="minorHAnsi" w:hAnsi="Roboto" w:cstheme="minorHAnsi"/>
          <w:lang w:val="en-GB"/>
        </w:rPr>
        <w:t>Ethos development and Patron Programme (GMGY) development support</w:t>
      </w:r>
    </w:p>
    <w:p w14:paraId="79CB42C5"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rFonts w:ascii="Roboto" w:eastAsiaTheme="minorHAnsi" w:hAnsi="Roboto" w:cstheme="minorHAnsi"/>
          <w:lang w:val="en-GB"/>
        </w:rPr>
        <w:t>Teacher Leadership programme (TLP), Middle Leadership Programme (MLP)</w:t>
      </w:r>
    </w:p>
    <w:p w14:paraId="05CD7549"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rFonts w:ascii="Roboto" w:eastAsiaTheme="minorHAnsi" w:hAnsi="Roboto" w:cstheme="minorHAnsi"/>
          <w:lang w:val="en-GB"/>
        </w:rPr>
        <w:t>Technology Enhanced Teaching and Learning</w:t>
      </w:r>
    </w:p>
    <w:p w14:paraId="36192359"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rFonts w:ascii="Roboto" w:eastAsiaTheme="minorHAnsi" w:hAnsi="Roboto" w:cstheme="minorHAnsi"/>
          <w:lang w:val="en-GB"/>
        </w:rPr>
        <w:t>Board of Management support</w:t>
      </w:r>
    </w:p>
    <w:p w14:paraId="7D6DDF26"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rFonts w:ascii="Roboto" w:eastAsiaTheme="minorHAnsi" w:hAnsi="Roboto" w:cstheme="minorHAnsi"/>
          <w:lang w:val="en-GB"/>
        </w:rPr>
        <w:t>Leadership Development and Support Programmes for Principals, Deputy Principals</w:t>
      </w:r>
    </w:p>
    <w:p w14:paraId="7B16C27E"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rFonts w:ascii="Roboto" w:eastAsiaTheme="minorHAnsi" w:hAnsi="Roboto" w:cstheme="minorHAnsi"/>
          <w:lang w:val="en-GB"/>
        </w:rPr>
        <w:t>Inspection and School Self-Evaluation.</w:t>
      </w:r>
    </w:p>
    <w:p w14:paraId="33304832" w14:textId="77777777" w:rsidR="0016331A" w:rsidRPr="00BC029E" w:rsidRDefault="0016331A">
      <w:pPr>
        <w:rPr>
          <w:rFonts w:ascii="Roboto" w:eastAsiaTheme="minorHAnsi" w:hAnsi="Roboto" w:cstheme="minorHAnsi"/>
          <w:sz w:val="22"/>
          <w:szCs w:val="22"/>
          <w:lang w:val="en-GB"/>
        </w:rPr>
      </w:pPr>
      <w:r w:rsidRPr="00BC029E">
        <w:rPr>
          <w:rFonts w:ascii="Roboto" w:eastAsiaTheme="minorHAnsi" w:hAnsi="Roboto" w:cstheme="minorHAnsi"/>
          <w:sz w:val="22"/>
          <w:szCs w:val="22"/>
          <w:lang w:val="en-GB"/>
        </w:rPr>
        <w:br w:type="page"/>
      </w:r>
    </w:p>
    <w:p w14:paraId="5E4E79B5" w14:textId="74ED1979" w:rsidR="00F83BAA" w:rsidRPr="00BC029E" w:rsidRDefault="00833C81" w:rsidP="00A86DF0">
      <w:pPr>
        <w:pStyle w:val="Heading3"/>
        <w:spacing w:before="100" w:after="200"/>
        <w:rPr>
          <w:rFonts w:ascii="Roboto" w:hAnsi="Roboto" w:cstheme="minorHAnsi"/>
        </w:rPr>
      </w:pPr>
      <w:bookmarkStart w:id="33" w:name="_Toc128473042"/>
      <w:r w:rsidRPr="00BC029E">
        <w:rPr>
          <w:rFonts w:ascii="Roboto" w:hAnsi="Roboto" w:cstheme="minorHAnsi"/>
          <w:caps w:val="0"/>
        </w:rPr>
        <w:t>Post Primary Schools</w:t>
      </w:r>
      <w:bookmarkEnd w:id="33"/>
    </w:p>
    <w:p w14:paraId="03A002E7" w14:textId="77777777" w:rsidR="00086A8E" w:rsidRPr="00BC029E" w:rsidRDefault="00086A8E" w:rsidP="005B7511">
      <w:pPr>
        <w:spacing w:before="0" w:after="0" w:line="240" w:lineRule="auto"/>
        <w:jc w:val="both"/>
        <w:rPr>
          <w:rFonts w:ascii="Roboto" w:hAnsi="Roboto" w:cstheme="minorHAnsi"/>
        </w:rPr>
      </w:pPr>
      <w:r w:rsidRPr="00BC029E">
        <w:rPr>
          <w:rFonts w:ascii="Roboto" w:hAnsi="Roboto" w:cstheme="minorHAnsi"/>
          <w:noProof/>
          <w:lang w:eastAsia="en-IE"/>
        </w:rPr>
        <w:drawing>
          <wp:anchor distT="0" distB="0" distL="114300" distR="114300" simplePos="0" relativeHeight="251699201" behindDoc="0" locked="0" layoutInCell="1" allowOverlap="1" wp14:anchorId="0B63CFD5" wp14:editId="0F28D42E">
            <wp:simplePos x="0" y="0"/>
            <wp:positionH relativeFrom="column">
              <wp:posOffset>-90</wp:posOffset>
            </wp:positionH>
            <wp:positionV relativeFrom="paragraph">
              <wp:posOffset>-185</wp:posOffset>
            </wp:positionV>
            <wp:extent cx="1245205" cy="1223631"/>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ens.png"/>
                    <pic:cNvPicPr/>
                  </pic:nvPicPr>
                  <pic:blipFill rotWithShape="1">
                    <a:blip r:embed="rId35">
                      <a:extLst>
                        <a:ext uri="{28A0092B-C50C-407E-A947-70E740481C1C}">
                          <a14:useLocalDpi xmlns:a14="http://schemas.microsoft.com/office/drawing/2010/main" val="0"/>
                        </a:ext>
                      </a:extLst>
                    </a:blip>
                    <a:srcRect l="39999" t="42897" r="39638" b="42964"/>
                    <a:stretch/>
                  </pic:blipFill>
                  <pic:spPr bwMode="auto">
                    <a:xfrm>
                      <a:off x="0" y="0"/>
                      <a:ext cx="1245205" cy="1223631"/>
                    </a:xfrm>
                    <a:prstGeom prst="rect">
                      <a:avLst/>
                    </a:prstGeom>
                    <a:ln>
                      <a:noFill/>
                    </a:ln>
                    <a:extLst>
                      <a:ext uri="{53640926-AAD7-44D8-BBD7-CCE9431645EC}">
                        <a14:shadowObscured xmlns:a14="http://schemas.microsoft.com/office/drawing/2010/main"/>
                      </a:ext>
                    </a:extLst>
                  </pic:spPr>
                </pic:pic>
              </a:graphicData>
            </a:graphic>
          </wp:anchor>
        </w:drawing>
      </w:r>
      <w:r w:rsidRPr="00BC029E">
        <w:rPr>
          <w:rFonts w:ascii="Roboto" w:hAnsi="Roboto" w:cstheme="minorHAnsi"/>
        </w:rPr>
        <w:t>Dublin and Dún Laoghaire Education and Training Board is patron to 31 post primary schools and will offer a range of services and supports to these schools including financial, human resource, building and maintenance as well as educational.</w:t>
      </w:r>
    </w:p>
    <w:p w14:paraId="2C9C0BD8" w14:textId="77777777" w:rsidR="005B7511" w:rsidRPr="00BC029E" w:rsidRDefault="005B7511" w:rsidP="005B7511">
      <w:pPr>
        <w:spacing w:before="0" w:after="0" w:line="240" w:lineRule="auto"/>
        <w:jc w:val="both"/>
        <w:rPr>
          <w:rFonts w:ascii="Roboto" w:hAnsi="Roboto" w:cstheme="minorHAnsi"/>
        </w:rPr>
      </w:pPr>
    </w:p>
    <w:p w14:paraId="797F3296" w14:textId="77777777" w:rsidR="00086A8E" w:rsidRPr="00BC029E" w:rsidRDefault="00086A8E" w:rsidP="00410D06">
      <w:pPr>
        <w:spacing w:before="0" w:after="0" w:line="240" w:lineRule="auto"/>
        <w:ind w:left="2127"/>
        <w:jc w:val="both"/>
        <w:rPr>
          <w:rFonts w:ascii="Roboto" w:hAnsi="Roboto" w:cstheme="minorHAnsi"/>
        </w:rPr>
      </w:pPr>
      <w:r w:rsidRPr="00BC029E">
        <w:rPr>
          <w:rFonts w:ascii="Roboto" w:hAnsi="Roboto" w:cstheme="minorHAnsi"/>
        </w:rPr>
        <w:t>Dublin and Dún Laoghaire Education and Training Board’s Community Colleges form an essential part of life and living throughout their local communities.  They are inclusive and enable young people to meet their full potential in society.  They empower students, teachers and parents to achieve educational progress in a positive and encouraging atmosphere.  Programmes being offered in our community colleges include:</w:t>
      </w:r>
    </w:p>
    <w:p w14:paraId="1FC48B85" w14:textId="77777777" w:rsidR="00410D06" w:rsidRPr="00BC029E" w:rsidRDefault="00410D06" w:rsidP="00410D06">
      <w:pPr>
        <w:spacing w:before="0" w:after="0" w:line="240" w:lineRule="auto"/>
        <w:ind w:left="2127"/>
        <w:jc w:val="both"/>
        <w:rPr>
          <w:rFonts w:ascii="Roboto" w:hAnsi="Roboto" w:cstheme="minorHAnsi"/>
        </w:rPr>
      </w:pPr>
    </w:p>
    <w:p w14:paraId="52293DDD"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rFonts w:ascii="Roboto" w:hAnsi="Roboto" w:cstheme="minorHAnsi"/>
        </w:rPr>
        <w:t xml:space="preserve">Junior Cycle </w:t>
      </w:r>
    </w:p>
    <w:p w14:paraId="13372B3E"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rFonts w:ascii="Roboto" w:hAnsi="Roboto" w:cstheme="minorHAnsi"/>
        </w:rPr>
        <w:t xml:space="preserve">Junior Cycle Schools </w:t>
      </w:r>
    </w:p>
    <w:p w14:paraId="4682A8D6"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rFonts w:ascii="Roboto" w:hAnsi="Roboto" w:cstheme="minorHAnsi"/>
        </w:rPr>
        <w:t xml:space="preserve">Transition Year </w:t>
      </w:r>
    </w:p>
    <w:p w14:paraId="1D94063E"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rFonts w:ascii="Roboto" w:hAnsi="Roboto" w:cstheme="minorHAnsi"/>
        </w:rPr>
        <w:t xml:space="preserve">Leaving Certificate </w:t>
      </w:r>
    </w:p>
    <w:p w14:paraId="52C02C99"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rFonts w:ascii="Roboto" w:hAnsi="Roboto" w:cstheme="minorHAnsi"/>
        </w:rPr>
        <w:t xml:space="preserve">Leaving Certificate Applied </w:t>
      </w:r>
    </w:p>
    <w:p w14:paraId="317BCCA3"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rFonts w:ascii="Roboto" w:hAnsi="Roboto" w:cstheme="minorHAnsi"/>
        </w:rPr>
        <w:t>Leaving Certificate Vocational Programme</w:t>
      </w:r>
    </w:p>
    <w:p w14:paraId="756667FF" w14:textId="77777777" w:rsidR="00410D06" w:rsidRPr="00BC029E" w:rsidRDefault="00410D06" w:rsidP="004D2A1C">
      <w:pPr>
        <w:spacing w:before="0" w:after="0" w:line="240" w:lineRule="auto"/>
        <w:ind w:left="714"/>
        <w:jc w:val="both"/>
        <w:rPr>
          <w:rFonts w:ascii="Roboto" w:hAnsi="Roboto" w:cstheme="minorHAnsi"/>
        </w:rPr>
      </w:pPr>
    </w:p>
    <w:p w14:paraId="74B09938" w14:textId="77777777" w:rsidR="00086A8E" w:rsidRPr="00BC029E" w:rsidRDefault="00086A8E" w:rsidP="00410D06">
      <w:pPr>
        <w:spacing w:before="0" w:after="0" w:line="240" w:lineRule="auto"/>
        <w:jc w:val="both"/>
        <w:rPr>
          <w:rFonts w:ascii="Roboto" w:hAnsi="Roboto" w:cstheme="minorHAnsi"/>
        </w:rPr>
      </w:pPr>
      <w:r w:rsidRPr="00BC029E">
        <w:rPr>
          <w:rFonts w:ascii="Roboto" w:hAnsi="Roboto" w:cstheme="minorHAnsi"/>
        </w:rPr>
        <w:t>A full range of subjects including languages, the humanities, arts, technologies and science is offered at both junior and senior cycle.  Students are encouraged to take part in all aspects of school life including extra-curricular activities like drama, music, debating, and sport.</w:t>
      </w:r>
    </w:p>
    <w:p w14:paraId="35F2F5A7" w14:textId="77777777" w:rsidR="00410D06" w:rsidRPr="00BC029E" w:rsidRDefault="00410D06" w:rsidP="00410D06">
      <w:pPr>
        <w:spacing w:before="0" w:after="0" w:line="240" w:lineRule="auto"/>
        <w:jc w:val="both"/>
        <w:rPr>
          <w:rFonts w:ascii="Roboto" w:hAnsi="Roboto" w:cstheme="minorHAnsi"/>
        </w:rPr>
      </w:pPr>
    </w:p>
    <w:p w14:paraId="44C6C855" w14:textId="5356A224" w:rsidR="00086A8E" w:rsidRPr="00BC029E" w:rsidRDefault="00086A8E" w:rsidP="00410D06">
      <w:pPr>
        <w:pStyle w:val="xmsonormal"/>
        <w:spacing w:before="0"/>
        <w:jc w:val="both"/>
        <w:rPr>
          <w:rFonts w:ascii="Roboto" w:hAnsi="Roboto" w:cstheme="minorBidi"/>
          <w:lang w:eastAsia="en-US"/>
        </w:rPr>
      </w:pPr>
      <w:r w:rsidRPr="00BC029E">
        <w:rPr>
          <w:rFonts w:ascii="Roboto" w:hAnsi="Roboto" w:cstheme="minorBidi"/>
          <w:lang w:eastAsia="en-US"/>
        </w:rPr>
        <w:t xml:space="preserve">In order to ensure the highest quality of teaching and learning and the best possible educational experience for its students, supports will be offered by DDLETB to all schools in the areas of Continuing Professional Development, Teacher Induction, Teacher Leadership </w:t>
      </w:r>
      <w:r w:rsidR="00341DDC" w:rsidRPr="00BC029E">
        <w:rPr>
          <w:rFonts w:ascii="Roboto" w:hAnsi="Roboto" w:cstheme="minorBidi"/>
          <w:lang w:eastAsia="en-US"/>
        </w:rPr>
        <w:t>P</w:t>
      </w:r>
      <w:r w:rsidRPr="00BC029E">
        <w:rPr>
          <w:rFonts w:ascii="Roboto" w:hAnsi="Roboto" w:cstheme="minorBidi"/>
          <w:lang w:eastAsia="en-US"/>
        </w:rPr>
        <w:t xml:space="preserve">rogramme (TLP), Middle Leadership Programme (MLP), Language Literacy and Numeracy, Special Education, Technology Enhanced Teaching and Learning, Inspection and School Self Evaluation, Child Protection and Safeguarding, Board of Management support, English as an Additional Language as well as Leadership Development and Support Programmes for Principals, Deputy Principals and middle management post holders. Development work supports best practice in relation to enhancing inclusive teaching and learning at each level on the Continuum of Support for all students including those with SAEN.  Collaborative professional networks aimed at supporting </w:t>
      </w:r>
      <w:r w:rsidRPr="00BC029E">
        <w:rPr>
          <w:rFonts w:ascii="Roboto" w:hAnsi="Roboto" w:cstheme="minorBidi"/>
          <w:b/>
          <w:bCs/>
          <w:lang w:eastAsia="en-US"/>
        </w:rPr>
        <w:t>SAEN and DEIS</w:t>
      </w:r>
      <w:r w:rsidRPr="00BC029E">
        <w:rPr>
          <w:rFonts w:ascii="Roboto" w:hAnsi="Roboto" w:cstheme="minorBidi"/>
          <w:lang w:eastAsia="en-US"/>
        </w:rPr>
        <w:t xml:space="preserve"> planning meet regularly in addition to in-school visits.</w:t>
      </w:r>
      <w:r w:rsidR="00021BEC" w:rsidRPr="00BC029E">
        <w:rPr>
          <w:rFonts w:ascii="Roboto" w:hAnsi="Roboto" w:cstheme="minorBidi"/>
          <w:lang w:eastAsia="en-US"/>
        </w:rPr>
        <w:t xml:space="preserve"> </w:t>
      </w:r>
      <w:r w:rsidRPr="00BC029E">
        <w:rPr>
          <w:rFonts w:ascii="Roboto" w:hAnsi="Roboto" w:cstheme="minorBidi"/>
          <w:lang w:eastAsia="en-US"/>
        </w:rPr>
        <w:t xml:space="preserve"> Workshops and CPD are conducted to offer school teams opportunities to share and develop best practice.  SAEN and DEIS development work supports schools in creating whole-school strategies and advice for facilitating the implementing their planning. </w:t>
      </w:r>
      <w:r w:rsidRPr="00BC029E">
        <w:rPr>
          <w:rFonts w:ascii="Roboto" w:hAnsi="Roboto" w:cstheme="minorBidi"/>
          <w:b/>
          <w:bCs/>
          <w:lang w:eastAsia="en-US"/>
        </w:rPr>
        <w:t xml:space="preserve">Child Protection and Safeguarding </w:t>
      </w:r>
      <w:r w:rsidRPr="00BC029E">
        <w:rPr>
          <w:rFonts w:ascii="Roboto" w:hAnsi="Roboto" w:cstheme="minorBidi"/>
          <w:lang w:eastAsia="en-US"/>
        </w:rPr>
        <w:t>training and supports are provided to school management, school personnel and Boards of Management to ensure the full implementation and requirements of the Children First Act 2015 and the D</w:t>
      </w:r>
      <w:r w:rsidR="00662384" w:rsidRPr="00BC029E">
        <w:rPr>
          <w:rFonts w:ascii="Roboto" w:hAnsi="Roboto" w:cstheme="minorBidi"/>
          <w:lang w:eastAsia="en-US"/>
        </w:rPr>
        <w:t>OE</w:t>
      </w:r>
      <w:r w:rsidRPr="00BC029E">
        <w:rPr>
          <w:rFonts w:ascii="Roboto" w:hAnsi="Roboto" w:cstheme="minorBidi"/>
          <w:lang w:eastAsia="en-US"/>
        </w:rPr>
        <w:t xml:space="preserve"> Child Protection Procedures for Schools. </w:t>
      </w:r>
      <w:r w:rsidR="00021BEC" w:rsidRPr="00BC029E">
        <w:rPr>
          <w:rFonts w:ascii="Roboto" w:hAnsi="Roboto" w:cstheme="minorBidi"/>
          <w:lang w:eastAsia="en-US"/>
        </w:rPr>
        <w:t xml:space="preserve"> </w:t>
      </w:r>
      <w:r w:rsidRPr="00BC029E">
        <w:rPr>
          <w:rFonts w:ascii="Roboto" w:hAnsi="Roboto" w:cstheme="minorBidi"/>
          <w:lang w:eastAsia="en-US"/>
        </w:rPr>
        <w:t xml:space="preserve">This support encompasses all elements of Child Protection and Safeguarding for school personnel including bespoke support for school management and leadership teams. </w:t>
      </w:r>
      <w:r w:rsidR="00021BEC" w:rsidRPr="00BC029E">
        <w:rPr>
          <w:rFonts w:ascii="Roboto" w:hAnsi="Roboto" w:cstheme="minorBidi"/>
          <w:lang w:eastAsia="en-US"/>
        </w:rPr>
        <w:t xml:space="preserve"> </w:t>
      </w:r>
      <w:r w:rsidRPr="00BC029E">
        <w:rPr>
          <w:rFonts w:ascii="Roboto" w:hAnsi="Roboto" w:cstheme="minorBidi"/>
          <w:lang w:eastAsia="en-US"/>
        </w:rPr>
        <w:t>We provide specific training for newly appointed Principals and Deputy Principals for their roles at Designated Liaison Persons (DLPs), continuing professional development for established DLPs, Child Protection Oversight Report writing, Child Protection School Inspection (CPSI) support and Child Safeguarding Statement and Risk Assessment reviews.  Boards of Management are supported in understanding their roles and responsibilities regarding Child Protection and Oversight with ongoing training and support.</w:t>
      </w:r>
    </w:p>
    <w:p w14:paraId="1900355B" w14:textId="77777777" w:rsidR="00410D06" w:rsidRPr="00BC029E" w:rsidRDefault="00410D06" w:rsidP="00410D06">
      <w:pPr>
        <w:pStyle w:val="xmsonormal"/>
        <w:spacing w:before="0"/>
        <w:jc w:val="both"/>
        <w:rPr>
          <w:rFonts w:ascii="Roboto" w:hAnsi="Roboto" w:cstheme="minorBidi"/>
          <w:lang w:eastAsia="en-US"/>
        </w:rPr>
      </w:pPr>
    </w:p>
    <w:p w14:paraId="380B9AAF" w14:textId="77777777" w:rsidR="00086A8E" w:rsidRPr="00BC029E" w:rsidRDefault="00086A8E" w:rsidP="00410D06">
      <w:pPr>
        <w:pStyle w:val="xmsonormal"/>
        <w:spacing w:before="0"/>
        <w:jc w:val="both"/>
        <w:rPr>
          <w:rFonts w:ascii="Roboto" w:hAnsi="Roboto" w:cstheme="minorBidi"/>
          <w:lang w:eastAsia="en-US"/>
        </w:rPr>
      </w:pPr>
      <w:r w:rsidRPr="00BC029E">
        <w:rPr>
          <w:rFonts w:ascii="Roboto" w:hAnsi="Roboto" w:cstheme="minorBidi"/>
          <w:lang w:eastAsia="en-US"/>
        </w:rPr>
        <w:t xml:space="preserve">The </w:t>
      </w:r>
      <w:r w:rsidRPr="00BC029E">
        <w:rPr>
          <w:rFonts w:ascii="Roboto" w:hAnsi="Roboto" w:cstheme="minorBidi"/>
          <w:b/>
          <w:bCs/>
          <w:lang w:eastAsia="en-US"/>
        </w:rPr>
        <w:t xml:space="preserve">ESOL Development Officer </w:t>
      </w:r>
      <w:r w:rsidRPr="00BC029E">
        <w:rPr>
          <w:rFonts w:ascii="Roboto" w:hAnsi="Roboto" w:cstheme="minorBidi"/>
          <w:lang w:eastAsia="en-US"/>
        </w:rPr>
        <w:t xml:space="preserve">works across the organisation to support the language development of students/learners from a migrant background in all settings, linking in with outside agencies and other ETBs. </w:t>
      </w:r>
      <w:r w:rsidR="00021BEC" w:rsidRPr="00BC029E">
        <w:rPr>
          <w:rFonts w:ascii="Roboto" w:hAnsi="Roboto" w:cstheme="minorBidi"/>
          <w:lang w:eastAsia="en-US"/>
        </w:rPr>
        <w:t xml:space="preserve"> </w:t>
      </w:r>
      <w:r w:rsidRPr="00BC029E">
        <w:rPr>
          <w:rFonts w:ascii="Roboto" w:hAnsi="Roboto" w:cstheme="minorBidi"/>
          <w:lang w:eastAsia="en-US"/>
        </w:rPr>
        <w:t xml:space="preserve">The support involves 3 principal activities to teens and adults: assessing learners using the online adaptive Cambridge English Placement test to give students feedback on their language level (mapped against the CEFR) to support transfer and progression within the organisation and onwards (lifelong learning).  The support also involves teacher training of post primary subject teachers (CLIL) and an intensive course for teachers of EAL as well as training for ESOL tutors.  An </w:t>
      </w:r>
      <w:r w:rsidRPr="00BC029E">
        <w:rPr>
          <w:rFonts w:ascii="Roboto" w:hAnsi="Roboto" w:cstheme="minorBidi"/>
          <w:b/>
          <w:bCs/>
          <w:lang w:eastAsia="en-US"/>
        </w:rPr>
        <w:t>EAL network</w:t>
      </w:r>
      <w:r w:rsidRPr="00BC029E">
        <w:rPr>
          <w:rFonts w:ascii="Roboto" w:hAnsi="Roboto" w:cstheme="minorBidi"/>
          <w:lang w:eastAsia="en-US"/>
        </w:rPr>
        <w:t xml:space="preserve"> of post primary teachers come together 3 times a year for PD. </w:t>
      </w:r>
      <w:r w:rsidR="00021BEC" w:rsidRPr="00BC029E">
        <w:rPr>
          <w:rFonts w:ascii="Roboto" w:hAnsi="Roboto" w:cstheme="minorBidi"/>
          <w:lang w:eastAsia="en-US"/>
        </w:rPr>
        <w:t xml:space="preserve"> </w:t>
      </w:r>
      <w:r w:rsidRPr="00BC029E">
        <w:rPr>
          <w:rFonts w:ascii="Roboto" w:hAnsi="Roboto" w:cstheme="minorBidi"/>
          <w:lang w:eastAsia="en-US"/>
        </w:rPr>
        <w:t>An online pilot project took place in 2022/23 to support FET teachers to reflect on their practice in conjunction with KWETB.  Finally, DDLETB is an Authorised Cambridge English exam centre and runs exams at 3 CEFR levels (A2, B1 and B2) in May and June for both adults and Schools candidates. The Main Exam Centre for DDLETB is located in Tuansgate, Tallaght.</w:t>
      </w:r>
    </w:p>
    <w:p w14:paraId="3039EF03" w14:textId="77777777" w:rsidR="00410D06" w:rsidRPr="00BC029E" w:rsidRDefault="00410D06" w:rsidP="00410D06">
      <w:pPr>
        <w:pStyle w:val="xmsonormal"/>
        <w:spacing w:before="0"/>
        <w:jc w:val="both"/>
        <w:rPr>
          <w:rFonts w:ascii="Roboto" w:hAnsi="Roboto" w:cstheme="minorBidi"/>
        </w:rPr>
      </w:pPr>
    </w:p>
    <w:p w14:paraId="39930BD9" w14:textId="27882DE7" w:rsidR="00086A8E" w:rsidRPr="00BC029E" w:rsidRDefault="004D2A1C" w:rsidP="00410D06">
      <w:pPr>
        <w:pStyle w:val="xmsonormal"/>
        <w:spacing w:before="0"/>
        <w:jc w:val="both"/>
        <w:rPr>
          <w:rFonts w:ascii="Roboto" w:hAnsi="Roboto" w:cstheme="minorBidi"/>
          <w:lang w:eastAsia="en-US"/>
        </w:rPr>
      </w:pPr>
      <w:r w:rsidRPr="00BC029E">
        <w:rPr>
          <w:rFonts w:ascii="Roboto" w:hAnsi="Roboto" w:cstheme="minorBidi"/>
          <w:lang w:eastAsia="en-US"/>
        </w:rPr>
        <w:t xml:space="preserve">The DDLETB </w:t>
      </w:r>
      <w:r w:rsidR="00086A8E" w:rsidRPr="00BC029E">
        <w:rPr>
          <w:rFonts w:ascii="Roboto" w:hAnsi="Roboto" w:cstheme="minorBidi"/>
          <w:b/>
          <w:bCs/>
          <w:lang w:eastAsia="en-US"/>
        </w:rPr>
        <w:t xml:space="preserve">Ethos Co-ordinator </w:t>
      </w:r>
      <w:r w:rsidR="00086A8E" w:rsidRPr="00BC029E">
        <w:rPr>
          <w:rFonts w:ascii="Roboto" w:hAnsi="Roboto" w:cstheme="minorBidi"/>
          <w:lang w:eastAsia="en-US"/>
        </w:rPr>
        <w:t>supports schools as they work towards implementing the new ETB Ethos Framework. This role requires working closely with school teams and management to offer the supports and resources required. It also requires working collaboratively with other ETBs as well as ETBI and DCU.</w:t>
      </w:r>
    </w:p>
    <w:p w14:paraId="593A61CA" w14:textId="77777777" w:rsidR="00C755B6" w:rsidRPr="00BC029E" w:rsidRDefault="00C755B6" w:rsidP="00410D06">
      <w:pPr>
        <w:pStyle w:val="xmsonormal"/>
        <w:spacing w:before="0"/>
        <w:jc w:val="both"/>
        <w:rPr>
          <w:rFonts w:ascii="Roboto" w:hAnsi="Roboto" w:cstheme="minorBidi"/>
        </w:rPr>
      </w:pPr>
    </w:p>
    <w:p w14:paraId="2FC67A0B" w14:textId="77777777" w:rsidR="00086A8E" w:rsidRPr="00BC029E" w:rsidRDefault="00086A8E" w:rsidP="00410D06">
      <w:pPr>
        <w:pStyle w:val="xmsonormal"/>
        <w:spacing w:before="0"/>
        <w:jc w:val="both"/>
        <w:rPr>
          <w:rFonts w:ascii="Roboto" w:hAnsi="Roboto" w:cstheme="minorBidi"/>
          <w:lang w:eastAsia="en-US"/>
        </w:rPr>
      </w:pPr>
      <w:r w:rsidRPr="00BC029E">
        <w:rPr>
          <w:rFonts w:ascii="Roboto" w:hAnsi="Roboto" w:cstheme="minorBidi"/>
          <w:lang w:eastAsia="en-US"/>
        </w:rPr>
        <w:t xml:space="preserve">The newly redesigned </w:t>
      </w:r>
      <w:r w:rsidRPr="00BC029E">
        <w:rPr>
          <w:rFonts w:ascii="Roboto" w:hAnsi="Roboto" w:cstheme="minorBidi"/>
          <w:b/>
          <w:bCs/>
          <w:lang w:eastAsia="en-US"/>
        </w:rPr>
        <w:t xml:space="preserve">Leadership Connect Programme </w:t>
      </w:r>
      <w:r w:rsidRPr="00BC029E">
        <w:rPr>
          <w:rFonts w:ascii="Roboto" w:hAnsi="Roboto" w:cstheme="minorBidi"/>
          <w:lang w:eastAsia="en-US"/>
        </w:rPr>
        <w:t xml:space="preserve">which incorporates The Teacher Leadership Programme and the redeveloped Middle Leadership Programme, is now in its second year.  Both programmes aim to identify, grow and support aspiring leaders and middle leaders in our organisation and both are </w:t>
      </w:r>
      <w:bookmarkStart w:id="34" w:name="_Int_dMpNSPyU"/>
      <w:r w:rsidRPr="00BC029E">
        <w:rPr>
          <w:rFonts w:ascii="Roboto" w:hAnsi="Roboto" w:cstheme="minorBidi"/>
          <w:lang w:eastAsia="en-US"/>
        </w:rPr>
        <w:t>year long</w:t>
      </w:r>
      <w:bookmarkEnd w:id="34"/>
      <w:r w:rsidRPr="00BC029E">
        <w:rPr>
          <w:rFonts w:ascii="Roboto" w:hAnsi="Roboto" w:cstheme="minorBidi"/>
          <w:lang w:eastAsia="en-US"/>
        </w:rPr>
        <w:t xml:space="preserve"> certified programmes.  The Teacher Leadership Programme supports schools with the projects they engage with as part of this programme.  The Middle Leadership Programme focuses on developing the skills and knowledge of our API and APII post holders.</w:t>
      </w:r>
    </w:p>
    <w:p w14:paraId="6C44D4E8" w14:textId="77777777" w:rsidR="00410D06" w:rsidRPr="00BC029E" w:rsidRDefault="00410D06" w:rsidP="00410D06">
      <w:pPr>
        <w:pStyle w:val="xmsonormal"/>
        <w:spacing w:before="0"/>
        <w:jc w:val="both"/>
        <w:rPr>
          <w:rFonts w:ascii="Roboto" w:hAnsi="Roboto" w:cstheme="minorBidi"/>
          <w:lang w:eastAsia="en-US"/>
        </w:rPr>
      </w:pPr>
    </w:p>
    <w:p w14:paraId="27A8AB1D" w14:textId="77777777" w:rsidR="00086A8E" w:rsidRPr="00BC029E" w:rsidRDefault="00086A8E" w:rsidP="00410D06">
      <w:pPr>
        <w:pStyle w:val="xmsonormal"/>
        <w:spacing w:before="0"/>
        <w:jc w:val="both"/>
        <w:rPr>
          <w:rFonts w:ascii="Roboto" w:hAnsi="Roboto" w:cstheme="minorBidi"/>
          <w:lang w:eastAsia="en-US"/>
        </w:rPr>
      </w:pPr>
      <w:r w:rsidRPr="00BC029E">
        <w:rPr>
          <w:rFonts w:ascii="Roboto" w:hAnsi="Roboto" w:cstheme="minorBidi"/>
          <w:lang w:eastAsia="en-US"/>
        </w:rPr>
        <w:t>The team also aims to develop and deliver various CPD opportunities to DDLETB Principals, Deputy Principals, and employees, in the areas of SSE and planning, Wellbeing/ Mental Health and personal development, Child Protection etc.</w:t>
      </w:r>
    </w:p>
    <w:p w14:paraId="0CB9417E" w14:textId="77777777" w:rsidR="00086A8E" w:rsidRPr="00BC029E" w:rsidRDefault="00086A8E" w:rsidP="00410D06">
      <w:pPr>
        <w:pStyle w:val="xmsonormal"/>
        <w:spacing w:before="0"/>
        <w:jc w:val="both"/>
        <w:rPr>
          <w:rFonts w:ascii="Roboto" w:hAnsi="Roboto" w:cstheme="minorBidi"/>
          <w:lang w:eastAsia="en-US"/>
        </w:rPr>
      </w:pPr>
    </w:p>
    <w:p w14:paraId="3A123CF7" w14:textId="77777777" w:rsidR="00086A8E" w:rsidRPr="00BC029E" w:rsidRDefault="00086A8E" w:rsidP="00410D06">
      <w:pPr>
        <w:pStyle w:val="xmsonormal"/>
        <w:spacing w:before="0"/>
        <w:rPr>
          <w:rFonts w:ascii="Roboto" w:hAnsi="Roboto" w:cstheme="minorBidi"/>
          <w:lang w:eastAsia="en-US"/>
        </w:rPr>
      </w:pPr>
      <w:r w:rsidRPr="00BC029E">
        <w:rPr>
          <w:rFonts w:ascii="Roboto" w:hAnsi="Roboto" w:cstheme="minorBidi"/>
          <w:lang w:eastAsia="en-US"/>
        </w:rPr>
        <w:t xml:space="preserve">DDLETB also supports and coordinates </w:t>
      </w:r>
      <w:r w:rsidRPr="00BC029E">
        <w:rPr>
          <w:rFonts w:ascii="Roboto" w:hAnsi="Roboto" w:cstheme="minorBidi"/>
          <w:b/>
          <w:bCs/>
          <w:lang w:eastAsia="en-US"/>
        </w:rPr>
        <w:t>Patronage Campaigns</w:t>
      </w:r>
      <w:r w:rsidRPr="00BC029E">
        <w:rPr>
          <w:rFonts w:ascii="Roboto" w:hAnsi="Roboto" w:cstheme="minorBidi"/>
          <w:lang w:eastAsia="en-US"/>
        </w:rPr>
        <w:t xml:space="preserve"> and works with other DDLETB departments, schools and centres to promote various events, programmes and create brand awareness.</w:t>
      </w:r>
    </w:p>
    <w:p w14:paraId="68B9A06D" w14:textId="77777777" w:rsidR="00410D06" w:rsidRPr="00BC029E" w:rsidRDefault="00410D06" w:rsidP="00410D06">
      <w:pPr>
        <w:pStyle w:val="xmsonormal"/>
        <w:spacing w:before="0"/>
        <w:rPr>
          <w:rFonts w:ascii="Roboto" w:hAnsi="Roboto" w:cstheme="minorBidi"/>
          <w:lang w:eastAsia="en-US"/>
        </w:rPr>
      </w:pPr>
    </w:p>
    <w:p w14:paraId="344C677D" w14:textId="77777777" w:rsidR="00086A8E" w:rsidRPr="00BC029E" w:rsidRDefault="00086A8E" w:rsidP="00410D06">
      <w:pPr>
        <w:pStyle w:val="xmsonormal"/>
        <w:spacing w:before="0"/>
        <w:jc w:val="both"/>
        <w:rPr>
          <w:rFonts w:ascii="Roboto" w:hAnsi="Roboto" w:cstheme="minorBidi"/>
          <w:lang w:eastAsia="en-US"/>
        </w:rPr>
      </w:pPr>
      <w:r w:rsidRPr="00BC029E">
        <w:rPr>
          <w:rFonts w:ascii="Roboto" w:hAnsi="Roboto" w:cstheme="minorBidi"/>
          <w:lang w:eastAsia="en-US"/>
        </w:rPr>
        <w:t xml:space="preserve">Through the </w:t>
      </w:r>
      <w:r w:rsidRPr="00BC029E">
        <w:rPr>
          <w:rFonts w:ascii="Roboto" w:hAnsi="Roboto" w:cstheme="minorBidi"/>
          <w:b/>
          <w:bCs/>
          <w:lang w:eastAsia="en-US"/>
        </w:rPr>
        <w:t xml:space="preserve">DDLETB Digital Media Strategy Team </w:t>
      </w:r>
      <w:r w:rsidRPr="00BC029E">
        <w:rPr>
          <w:rFonts w:ascii="Roboto" w:hAnsi="Roboto" w:cstheme="minorBidi"/>
          <w:lang w:eastAsia="en-US"/>
        </w:rPr>
        <w:t>have carried out extensive research and have developed a Social and Digital Media Strategy.  This strategy is currently under review by senior management.  Our Digital Media Network have been working well together to ensure a cohesive and collaborative approach to our organisations social and digital media.  This is supporting greater brand awareness and recognition and presenting a clear message to the public.  Training and guidance sessions for our social media coordinators have been scheduled to help with content creation and to ensure our branding and style guidelines and social media strategy is followed.</w:t>
      </w:r>
    </w:p>
    <w:p w14:paraId="722B03D8" w14:textId="77777777" w:rsidR="00410D06" w:rsidRPr="00BC029E" w:rsidRDefault="00410D06" w:rsidP="00410D06">
      <w:pPr>
        <w:pStyle w:val="xmsonormal"/>
        <w:spacing w:before="0"/>
        <w:jc w:val="both"/>
        <w:rPr>
          <w:rFonts w:ascii="Roboto" w:hAnsi="Roboto" w:cstheme="minorBidi"/>
          <w:lang w:eastAsia="en-US"/>
        </w:rPr>
      </w:pPr>
    </w:p>
    <w:p w14:paraId="773F62B6" w14:textId="3BAA18AA" w:rsidR="00086A8E" w:rsidRPr="00BC029E" w:rsidRDefault="004D2A1C" w:rsidP="00410D06">
      <w:pPr>
        <w:pStyle w:val="xmsonormal"/>
        <w:spacing w:before="0"/>
        <w:jc w:val="both"/>
        <w:rPr>
          <w:rFonts w:ascii="Roboto" w:hAnsi="Roboto" w:cstheme="minorBidi"/>
          <w:lang w:eastAsia="en-US"/>
        </w:rPr>
      </w:pPr>
      <w:r w:rsidRPr="00BC029E">
        <w:rPr>
          <w:rFonts w:ascii="Roboto" w:hAnsi="Roboto" w:cstheme="minorBidi"/>
          <w:lang w:eastAsia="en-US"/>
        </w:rPr>
        <w:t xml:space="preserve">The DDLETB </w:t>
      </w:r>
      <w:r w:rsidR="00086A8E" w:rsidRPr="00BC029E">
        <w:rPr>
          <w:rFonts w:ascii="Roboto" w:hAnsi="Roboto" w:cstheme="minorBidi"/>
          <w:lang w:eastAsia="en-US"/>
        </w:rPr>
        <w:t>Human Resource department is working closely with our team to develop</w:t>
      </w:r>
      <w:r w:rsidR="00086A8E" w:rsidRPr="00BC029E">
        <w:rPr>
          <w:rFonts w:ascii="Roboto" w:hAnsi="Roboto" w:cstheme="minorBidi"/>
          <w:b/>
          <w:bCs/>
          <w:lang w:eastAsia="en-US"/>
        </w:rPr>
        <w:t xml:space="preserve"> recruitment</w:t>
      </w:r>
      <w:r w:rsidR="00086A8E" w:rsidRPr="00BC029E">
        <w:rPr>
          <w:rFonts w:ascii="Roboto" w:hAnsi="Roboto" w:cstheme="minorBidi"/>
          <w:lang w:eastAsia="en-US"/>
        </w:rPr>
        <w:t xml:space="preserve"> strategies and promote DDLETB as an employer of choice.  Targets, objectives and actions have been identified as part of a strategy to aid recruitment initiatives.  Our Communications Team are also developing a </w:t>
      </w:r>
      <w:r w:rsidR="00086A8E" w:rsidRPr="00BC029E">
        <w:rPr>
          <w:rFonts w:ascii="Roboto" w:hAnsi="Roboto" w:cstheme="minorBidi"/>
          <w:b/>
          <w:bCs/>
          <w:lang w:eastAsia="en-US"/>
        </w:rPr>
        <w:t>Communications Strategy</w:t>
      </w:r>
      <w:r w:rsidR="00086A8E" w:rsidRPr="00BC029E">
        <w:rPr>
          <w:rFonts w:ascii="Roboto" w:hAnsi="Roboto" w:cstheme="minorBidi"/>
          <w:lang w:eastAsia="en-US"/>
        </w:rPr>
        <w:t xml:space="preserve"> for DDLETB and are working closely with schools and centres to support promotional activities, communications, brand awareness and event coordination.</w:t>
      </w:r>
    </w:p>
    <w:p w14:paraId="55BADA06" w14:textId="77777777" w:rsidR="00410D06" w:rsidRPr="00BC029E" w:rsidRDefault="00410D06" w:rsidP="00410D06">
      <w:pPr>
        <w:pStyle w:val="xmsonormal"/>
        <w:spacing w:before="0"/>
        <w:jc w:val="both"/>
        <w:rPr>
          <w:rFonts w:ascii="Roboto" w:hAnsi="Roboto" w:cstheme="minorBidi"/>
          <w:lang w:eastAsia="en-US"/>
        </w:rPr>
      </w:pPr>
    </w:p>
    <w:p w14:paraId="7C4B0665" w14:textId="77777777" w:rsidR="00086A8E" w:rsidRPr="00BC029E" w:rsidRDefault="00086A8E" w:rsidP="00410D06">
      <w:pPr>
        <w:spacing w:before="0" w:after="0" w:line="240" w:lineRule="auto"/>
        <w:jc w:val="both"/>
        <w:rPr>
          <w:rFonts w:ascii="Roboto" w:hAnsi="Roboto"/>
        </w:rPr>
      </w:pPr>
      <w:r w:rsidRPr="00BC029E">
        <w:rPr>
          <w:rFonts w:ascii="Roboto" w:hAnsi="Roboto"/>
        </w:rPr>
        <w:t>In addition to the above, support is also offered in the areas of policy-making and governance through ongoing work and training with Boards of Management and school management.</w:t>
      </w:r>
    </w:p>
    <w:p w14:paraId="6541584F" w14:textId="77777777" w:rsidR="00410D06" w:rsidRPr="00BC029E" w:rsidRDefault="00410D06" w:rsidP="00410D06">
      <w:pPr>
        <w:spacing w:before="0" w:after="0" w:line="240" w:lineRule="auto"/>
        <w:jc w:val="both"/>
        <w:rPr>
          <w:rFonts w:ascii="Roboto" w:hAnsi="Roboto"/>
        </w:rPr>
      </w:pPr>
    </w:p>
    <w:p w14:paraId="16E5C636" w14:textId="77777777" w:rsidR="00086A8E" w:rsidRPr="00BC029E" w:rsidRDefault="00086A8E" w:rsidP="00410D06">
      <w:pPr>
        <w:spacing w:before="0" w:after="0" w:line="240" w:lineRule="auto"/>
        <w:jc w:val="both"/>
        <w:rPr>
          <w:rFonts w:ascii="Roboto" w:hAnsi="Roboto"/>
        </w:rPr>
      </w:pPr>
      <w:r w:rsidRPr="00BC029E">
        <w:rPr>
          <w:rFonts w:ascii="Roboto" w:hAnsi="Roboto"/>
        </w:rPr>
        <w:t xml:space="preserve">DDLETB offers students a wide range of educational opportunities that is wide-ranging and inclusive.  Teacher CPD and support is central to the delivery of programmes for students.  </w:t>
      </w:r>
      <w:r w:rsidRPr="00BC029E">
        <w:rPr>
          <w:rFonts w:ascii="Roboto" w:hAnsi="Roboto"/>
          <w:b/>
          <w:bCs/>
        </w:rPr>
        <w:t>SEN and DEIS</w:t>
      </w:r>
      <w:r w:rsidRPr="00BC029E">
        <w:rPr>
          <w:rFonts w:ascii="Roboto" w:hAnsi="Roboto"/>
        </w:rPr>
        <w:t xml:space="preserve"> Development and Supports are offered through communities of practice at each level on the continuum of support.  The</w:t>
      </w:r>
      <w:r w:rsidRPr="00BC029E">
        <w:rPr>
          <w:rFonts w:ascii="Roboto" w:hAnsi="Roboto"/>
          <w:b/>
          <w:bCs/>
        </w:rPr>
        <w:t xml:space="preserve"> UDL Badge</w:t>
      </w:r>
      <w:r w:rsidRPr="00BC029E">
        <w:rPr>
          <w:rFonts w:ascii="Roboto" w:hAnsi="Roboto"/>
        </w:rPr>
        <w:t xml:space="preserve"> runs each year giving teachers opportunities to develop inclusive practice at the classroom support level.  Networks for coordinators of SEN/AEN and DEIS facilitates ongoing management of each schools’ model of provision and the development of new systems to ensure all student needs are met for all, some and especially the few students that require additional input in order to reach their potential.  Strategic development of each schools’</w:t>
      </w:r>
      <w:r w:rsidRPr="00BC029E">
        <w:rPr>
          <w:rFonts w:ascii="Roboto" w:hAnsi="Roboto"/>
          <w:b/>
          <w:bCs/>
        </w:rPr>
        <w:t xml:space="preserve"> SSE (School Self-Evaluation) </w:t>
      </w:r>
      <w:r w:rsidRPr="00BC029E">
        <w:rPr>
          <w:rFonts w:ascii="Roboto" w:hAnsi="Roboto"/>
        </w:rPr>
        <w:t xml:space="preserve">is facilitated at the newly established </w:t>
      </w:r>
      <w:r w:rsidRPr="00BC029E">
        <w:rPr>
          <w:rFonts w:ascii="Roboto" w:hAnsi="Roboto"/>
          <w:b/>
          <w:bCs/>
        </w:rPr>
        <w:t xml:space="preserve">SSE Network </w:t>
      </w:r>
      <w:r w:rsidRPr="00BC029E">
        <w:rPr>
          <w:rFonts w:ascii="Roboto" w:hAnsi="Roboto"/>
        </w:rPr>
        <w:t>where key speakers leading school improvement nationally are welcomed to meet the team of SSE Coordinators to offer guidance on leading the initiative in their schools.  In-school supports for each area (SEN, DEIS, UDL, SSE, etc) are offered to help school teams implement inclusive practices according to their individual resources and priorities.</w:t>
      </w:r>
    </w:p>
    <w:p w14:paraId="07F1D498" w14:textId="77777777" w:rsidR="00410D06" w:rsidRPr="00BC029E" w:rsidRDefault="00410D06" w:rsidP="00410D06">
      <w:pPr>
        <w:spacing w:before="0" w:after="0" w:line="240" w:lineRule="auto"/>
        <w:jc w:val="both"/>
        <w:rPr>
          <w:rFonts w:ascii="Roboto" w:hAnsi="Roboto"/>
        </w:rPr>
      </w:pPr>
    </w:p>
    <w:p w14:paraId="63758FED" w14:textId="77777777" w:rsidR="00086A8E" w:rsidRPr="00BC029E" w:rsidRDefault="00086A8E" w:rsidP="00410D06">
      <w:pPr>
        <w:spacing w:before="0" w:after="0" w:line="240" w:lineRule="auto"/>
        <w:jc w:val="both"/>
        <w:rPr>
          <w:rFonts w:ascii="Roboto" w:hAnsi="Roboto"/>
        </w:rPr>
      </w:pPr>
      <w:r w:rsidRPr="00BC029E">
        <w:rPr>
          <w:rFonts w:ascii="Roboto" w:hAnsi="Roboto"/>
        </w:rPr>
        <w:t xml:space="preserve">The </w:t>
      </w:r>
      <w:r w:rsidRPr="00BC029E">
        <w:rPr>
          <w:rFonts w:ascii="Roboto" w:hAnsi="Roboto"/>
          <w:b/>
          <w:bCs/>
        </w:rPr>
        <w:t xml:space="preserve">Teacher Induction Programme </w:t>
      </w:r>
      <w:r w:rsidRPr="00BC029E">
        <w:rPr>
          <w:rFonts w:ascii="Roboto" w:hAnsi="Roboto"/>
        </w:rPr>
        <w:t>welcomes new colleagues into our organisation.  Each year an event occurs which gives new teachers opportunities to meet key members of the DDLETB administrative team (for e.g., HR, ICT) and a key speaker on relevant topics such as behavioural management and support or ABAR (Anti-Bias Anti-Racism) to guide their practice as they start their teaching practice in schools.</w:t>
      </w:r>
    </w:p>
    <w:p w14:paraId="301F6698" w14:textId="77777777" w:rsidR="00410D06" w:rsidRPr="00BC029E" w:rsidRDefault="00410D06" w:rsidP="00410D06">
      <w:pPr>
        <w:spacing w:before="0" w:after="0" w:line="240" w:lineRule="auto"/>
        <w:jc w:val="both"/>
        <w:rPr>
          <w:rFonts w:ascii="Roboto" w:hAnsi="Roboto"/>
        </w:rPr>
      </w:pPr>
    </w:p>
    <w:p w14:paraId="4BF13437" w14:textId="77777777" w:rsidR="002B3C6E" w:rsidRPr="00BC029E" w:rsidRDefault="00086A8E" w:rsidP="00410D06">
      <w:pPr>
        <w:spacing w:before="0" w:after="0" w:line="240" w:lineRule="auto"/>
        <w:jc w:val="both"/>
        <w:rPr>
          <w:rFonts w:ascii="Roboto" w:hAnsi="Roboto"/>
        </w:rPr>
      </w:pPr>
      <w:r w:rsidRPr="00BC029E">
        <w:rPr>
          <w:rFonts w:ascii="Roboto" w:hAnsi="Roboto"/>
        </w:rPr>
        <w:t xml:space="preserve">Another key area of work with schools for 2023/24 will be ongoing support through the </w:t>
      </w:r>
      <w:r w:rsidRPr="00BC029E">
        <w:rPr>
          <w:rFonts w:ascii="Roboto" w:hAnsi="Roboto"/>
          <w:b/>
          <w:bCs/>
        </w:rPr>
        <w:t>DDLETB Psychological Support Service</w:t>
      </w:r>
      <w:r w:rsidRPr="00BC029E">
        <w:rPr>
          <w:rFonts w:ascii="Roboto" w:hAnsi="Roboto"/>
        </w:rPr>
        <w:t xml:space="preserve">. </w:t>
      </w:r>
      <w:r w:rsidR="00021BEC" w:rsidRPr="00BC029E">
        <w:rPr>
          <w:rFonts w:ascii="Roboto" w:hAnsi="Roboto"/>
        </w:rPr>
        <w:t xml:space="preserve"> </w:t>
      </w:r>
      <w:r w:rsidRPr="00BC029E">
        <w:rPr>
          <w:rFonts w:ascii="Roboto" w:hAnsi="Roboto"/>
        </w:rPr>
        <w:t xml:space="preserve">The Psychological Support Service is available to students in post primary schools, Youthreach Centres, sectors of Further Education provision, and to staff working within Dublin &amp; Dún Laoghaire Education and Training Board. </w:t>
      </w:r>
      <w:r w:rsidR="00021BEC" w:rsidRPr="00BC029E">
        <w:rPr>
          <w:rFonts w:ascii="Roboto" w:hAnsi="Roboto"/>
        </w:rPr>
        <w:t xml:space="preserve"> </w:t>
      </w:r>
      <w:r w:rsidRPr="00BC029E">
        <w:rPr>
          <w:rFonts w:ascii="Roboto" w:hAnsi="Roboto"/>
        </w:rPr>
        <w:t xml:space="preserve">The Service offers short term support and provides broad psychological supports to service users, subject to a school/centre making a request. </w:t>
      </w:r>
      <w:r w:rsidR="00021BEC" w:rsidRPr="00BC029E">
        <w:rPr>
          <w:rFonts w:ascii="Roboto" w:hAnsi="Roboto"/>
        </w:rPr>
        <w:t xml:space="preserve"> </w:t>
      </w:r>
      <w:r w:rsidRPr="00BC029E">
        <w:rPr>
          <w:rFonts w:ascii="Roboto" w:hAnsi="Roboto"/>
        </w:rPr>
        <w:t xml:space="preserve">The Service facilitates onward referral of students to other specialist agencies appropriate to their needs. </w:t>
      </w:r>
      <w:r w:rsidR="00021BEC" w:rsidRPr="00BC029E">
        <w:rPr>
          <w:rFonts w:ascii="Roboto" w:hAnsi="Roboto"/>
        </w:rPr>
        <w:t xml:space="preserve"> </w:t>
      </w:r>
      <w:r w:rsidRPr="00BC029E">
        <w:rPr>
          <w:rFonts w:ascii="Roboto" w:hAnsi="Roboto"/>
        </w:rPr>
        <w:t>The role of the Psychological Support Service encompasses specific input in the areas of research, training and ETB initiatives at a systemic level.</w:t>
      </w:r>
    </w:p>
    <w:p w14:paraId="3FAF937C" w14:textId="1AC409E9" w:rsidR="00410D06" w:rsidRPr="00BC029E" w:rsidRDefault="00410D06" w:rsidP="00410D06">
      <w:pPr>
        <w:spacing w:before="0" w:after="0" w:line="240" w:lineRule="auto"/>
        <w:jc w:val="both"/>
        <w:rPr>
          <w:rFonts w:ascii="Roboto" w:hAnsi="Roboto"/>
        </w:rPr>
      </w:pPr>
    </w:p>
    <w:p w14:paraId="7CF32345" w14:textId="3AA9A93A" w:rsidR="00AE2BF4" w:rsidRPr="00BC029E" w:rsidRDefault="00AE2BF4" w:rsidP="00410D06">
      <w:pPr>
        <w:spacing w:before="0" w:after="0" w:line="240" w:lineRule="auto"/>
        <w:jc w:val="both"/>
        <w:rPr>
          <w:rFonts w:ascii="Roboto" w:hAnsi="Roboto"/>
        </w:rPr>
      </w:pPr>
    </w:p>
    <w:p w14:paraId="19CDF874" w14:textId="77777777" w:rsidR="00AE2BF4" w:rsidRPr="00BC029E" w:rsidRDefault="00AE2BF4" w:rsidP="00410D06">
      <w:pPr>
        <w:spacing w:before="0" w:after="0" w:line="240" w:lineRule="auto"/>
        <w:jc w:val="both"/>
        <w:rPr>
          <w:rFonts w:ascii="Roboto" w:hAnsi="Roboto"/>
        </w:rPr>
      </w:pPr>
    </w:p>
    <w:p w14:paraId="4DB9D3B6" w14:textId="5DFED1B4" w:rsidR="00086A8E" w:rsidRPr="00BC029E" w:rsidRDefault="00833C81" w:rsidP="00086A8E">
      <w:pPr>
        <w:pStyle w:val="Heading3"/>
        <w:spacing w:before="100" w:after="200"/>
        <w:rPr>
          <w:rFonts w:ascii="Roboto" w:hAnsi="Roboto"/>
        </w:rPr>
      </w:pPr>
      <w:bookmarkStart w:id="35" w:name="_Toc128473043"/>
      <w:r w:rsidRPr="00BC029E">
        <w:rPr>
          <w:rFonts w:ascii="Roboto" w:hAnsi="Roboto"/>
          <w:caps w:val="0"/>
        </w:rPr>
        <w:t>DDLETB Digital Connect – ‘Connecting People To Make Learning Better’</w:t>
      </w:r>
      <w:bookmarkEnd w:id="35"/>
    </w:p>
    <w:p w14:paraId="6CFBDAE2" w14:textId="77777777" w:rsidR="00086A8E" w:rsidRPr="00BC029E" w:rsidRDefault="00086A8E" w:rsidP="00410D06">
      <w:pPr>
        <w:spacing w:before="0" w:after="0" w:line="240" w:lineRule="auto"/>
        <w:jc w:val="both"/>
        <w:rPr>
          <w:rFonts w:ascii="Roboto" w:hAnsi="Roboto" w:cstheme="minorHAnsi"/>
        </w:rPr>
      </w:pPr>
      <w:r w:rsidRPr="00BC029E">
        <w:rPr>
          <w:rFonts w:ascii="Roboto" w:hAnsi="Roboto" w:cstheme="minorHAnsi"/>
        </w:rPr>
        <w:t>DDLETB supported platforms enable enhanced communication and collaboration across all DDLETB contexts.</w:t>
      </w:r>
    </w:p>
    <w:p w14:paraId="15091447" w14:textId="77777777" w:rsidR="00410D06" w:rsidRPr="00BC029E" w:rsidRDefault="00410D06" w:rsidP="00410D06">
      <w:pPr>
        <w:spacing w:before="0" w:after="0" w:line="240" w:lineRule="auto"/>
        <w:jc w:val="both"/>
        <w:rPr>
          <w:rFonts w:ascii="Roboto" w:hAnsi="Roboto" w:cstheme="minorHAnsi"/>
        </w:rPr>
      </w:pPr>
    </w:p>
    <w:p w14:paraId="185BAB28" w14:textId="77777777" w:rsidR="00086A8E" w:rsidRPr="00BC029E" w:rsidRDefault="00086A8E" w:rsidP="00410D06">
      <w:pPr>
        <w:spacing w:before="0" w:after="0" w:line="240" w:lineRule="auto"/>
        <w:jc w:val="both"/>
        <w:rPr>
          <w:rFonts w:ascii="Roboto" w:hAnsi="Roboto" w:cstheme="minorHAnsi"/>
        </w:rPr>
      </w:pPr>
      <w:r w:rsidRPr="00BC029E">
        <w:rPr>
          <w:rFonts w:ascii="Roboto" w:hAnsi="Roboto" w:cstheme="minorHAnsi"/>
        </w:rPr>
        <w:t>Staff training across all sectors of DDLETB under the ‘Digital Connect Project’ has supported and developed staff engagement with all DDLETB supported platforms relevant to their sector.</w:t>
      </w:r>
      <w:r w:rsidR="00021BEC" w:rsidRPr="00BC029E">
        <w:rPr>
          <w:rFonts w:ascii="Roboto" w:hAnsi="Roboto" w:cstheme="minorHAnsi"/>
        </w:rPr>
        <w:t xml:space="preserve"> </w:t>
      </w:r>
      <w:r w:rsidRPr="00BC029E">
        <w:rPr>
          <w:rFonts w:ascii="Roboto" w:hAnsi="Roboto" w:cstheme="minorHAnsi"/>
        </w:rPr>
        <w:t xml:space="preserve"> All Digital virtual support aligns and supports both the 'FET TEL Strategy 2106-2019’ and ‘2nd Level Digital Strategy 2015-2020.’</w:t>
      </w:r>
    </w:p>
    <w:p w14:paraId="0FC1DC53" w14:textId="77777777" w:rsidR="00410D06" w:rsidRPr="00BC029E" w:rsidRDefault="00410D06" w:rsidP="00410D06">
      <w:pPr>
        <w:spacing w:before="0" w:after="0" w:line="240" w:lineRule="auto"/>
        <w:jc w:val="both"/>
        <w:rPr>
          <w:rFonts w:ascii="Roboto" w:hAnsi="Roboto" w:cstheme="minorHAnsi"/>
        </w:rPr>
      </w:pPr>
    </w:p>
    <w:p w14:paraId="1B2E17DF" w14:textId="77777777" w:rsidR="00086A8E" w:rsidRPr="00BC029E" w:rsidRDefault="00086A8E" w:rsidP="00410D06">
      <w:pPr>
        <w:spacing w:before="0" w:after="0" w:line="240" w:lineRule="auto"/>
        <w:jc w:val="both"/>
        <w:rPr>
          <w:rFonts w:ascii="Roboto" w:hAnsi="Roboto" w:cstheme="minorHAnsi"/>
        </w:rPr>
      </w:pPr>
      <w:r w:rsidRPr="00BC029E">
        <w:rPr>
          <w:rFonts w:ascii="Roboto" w:hAnsi="Roboto" w:cstheme="minorHAnsi"/>
        </w:rPr>
        <w:t>Centralised learner support through a variety of engaging and interactive learning community sessions, supported use of DDLETB supported platforms, namely Seesaw, Microsoft 365 and Moodle.</w:t>
      </w:r>
    </w:p>
    <w:p w14:paraId="525696EF" w14:textId="77777777" w:rsidR="00410D06" w:rsidRPr="00BC029E" w:rsidRDefault="00410D06" w:rsidP="00410D06">
      <w:pPr>
        <w:spacing w:before="0" w:after="0" w:line="240" w:lineRule="auto"/>
        <w:jc w:val="both"/>
        <w:rPr>
          <w:rFonts w:ascii="Roboto" w:hAnsi="Roboto" w:cstheme="minorHAnsi"/>
        </w:rPr>
      </w:pPr>
    </w:p>
    <w:p w14:paraId="5EE92F41" w14:textId="77777777" w:rsidR="00086A8E" w:rsidRPr="00BC029E" w:rsidRDefault="00086A8E" w:rsidP="00410D06">
      <w:pPr>
        <w:spacing w:before="0" w:after="0" w:line="240" w:lineRule="auto"/>
        <w:jc w:val="both"/>
        <w:rPr>
          <w:rFonts w:ascii="Roboto" w:hAnsi="Roboto" w:cstheme="minorHAnsi"/>
        </w:rPr>
      </w:pPr>
      <w:r w:rsidRPr="00BC029E">
        <w:rPr>
          <w:rFonts w:ascii="Roboto" w:hAnsi="Roboto" w:cstheme="minorHAnsi"/>
        </w:rPr>
        <w:t>Connecting DDLETB staff through the Remote Learning Team, a vision of how virtual communicates of practice can overcome location and time.</w:t>
      </w:r>
      <w:r w:rsidR="007C1BA7" w:rsidRPr="00BC029E">
        <w:rPr>
          <w:rFonts w:ascii="Roboto" w:hAnsi="Roboto" w:cstheme="minorHAnsi"/>
        </w:rPr>
        <w:t xml:space="preserve"> </w:t>
      </w:r>
      <w:r w:rsidRPr="00BC029E">
        <w:rPr>
          <w:rFonts w:ascii="Roboto" w:hAnsi="Roboto" w:cstheme="minorHAnsi"/>
        </w:rPr>
        <w:t xml:space="preserve"> This team has ensured best virtual practice is shared across DDLETB without limitations. The potential of such virtual connections knows no boundaries.</w:t>
      </w:r>
    </w:p>
    <w:p w14:paraId="32C6C80D" w14:textId="77777777" w:rsidR="00410D06" w:rsidRPr="00BC029E" w:rsidRDefault="00410D06" w:rsidP="00410D06">
      <w:pPr>
        <w:spacing w:before="0" w:after="0" w:line="240" w:lineRule="auto"/>
        <w:jc w:val="both"/>
        <w:rPr>
          <w:rFonts w:ascii="Roboto" w:hAnsi="Roboto" w:cstheme="minorHAnsi"/>
        </w:rPr>
      </w:pPr>
    </w:p>
    <w:p w14:paraId="0EF562BB" w14:textId="77777777" w:rsidR="00086A8E" w:rsidRPr="00BC029E" w:rsidRDefault="00086A8E" w:rsidP="00410D06">
      <w:pPr>
        <w:spacing w:before="0" w:after="0" w:line="240" w:lineRule="auto"/>
        <w:jc w:val="both"/>
        <w:rPr>
          <w:rFonts w:ascii="Roboto" w:hAnsi="Roboto" w:cstheme="minorHAnsi"/>
        </w:rPr>
      </w:pPr>
      <w:r w:rsidRPr="00BC029E">
        <w:rPr>
          <w:rFonts w:ascii="Roboto" w:hAnsi="Roboto" w:cstheme="minorHAnsi"/>
        </w:rPr>
        <w:t xml:space="preserve">Providing learners and staff with connected Microsoft 365 accounts ensures enhanced connectivity. </w:t>
      </w:r>
      <w:r w:rsidR="007C1BA7" w:rsidRPr="00BC029E">
        <w:rPr>
          <w:rFonts w:ascii="Roboto" w:hAnsi="Roboto" w:cstheme="minorHAnsi"/>
        </w:rPr>
        <w:t xml:space="preserve"> </w:t>
      </w:r>
      <w:r w:rsidRPr="00BC029E">
        <w:rPr>
          <w:rFonts w:ascii="Roboto" w:hAnsi="Roboto" w:cstheme="minorHAnsi"/>
        </w:rPr>
        <w:t>A single sign in solution for learners for all of their virtual tools will ensure that technology is streamlined and accessible for all learners regardless of ability, skills or needs.</w:t>
      </w:r>
      <w:r w:rsidR="007C1BA7" w:rsidRPr="00BC029E">
        <w:rPr>
          <w:rFonts w:ascii="Roboto" w:hAnsi="Roboto" w:cstheme="minorHAnsi"/>
        </w:rPr>
        <w:t xml:space="preserve"> </w:t>
      </w:r>
      <w:r w:rsidRPr="00BC029E">
        <w:rPr>
          <w:rFonts w:ascii="Roboto" w:hAnsi="Roboto" w:cstheme="minorHAnsi"/>
        </w:rPr>
        <w:t xml:space="preserve"> Providing equitable access for all learners is a DDLETB priority.</w:t>
      </w:r>
    </w:p>
    <w:p w14:paraId="76D968C3" w14:textId="77777777" w:rsidR="00410D06" w:rsidRPr="00BC029E" w:rsidRDefault="00410D06" w:rsidP="00410D06">
      <w:pPr>
        <w:spacing w:before="0" w:after="0" w:line="240" w:lineRule="auto"/>
        <w:jc w:val="both"/>
        <w:rPr>
          <w:rFonts w:ascii="Roboto" w:hAnsi="Roboto" w:cstheme="minorHAnsi"/>
        </w:rPr>
      </w:pPr>
    </w:p>
    <w:p w14:paraId="0D94EFF6" w14:textId="77777777" w:rsidR="00086A8E" w:rsidRPr="00BC029E" w:rsidRDefault="00086A8E" w:rsidP="00410D06">
      <w:pPr>
        <w:spacing w:before="0" w:after="0" w:line="240" w:lineRule="auto"/>
        <w:jc w:val="both"/>
        <w:rPr>
          <w:rFonts w:ascii="Roboto" w:hAnsi="Roboto" w:cstheme="minorHAnsi"/>
        </w:rPr>
      </w:pPr>
      <w:r w:rsidRPr="00BC029E">
        <w:rPr>
          <w:rFonts w:ascii="Roboto" w:hAnsi="Roboto" w:cstheme="minorHAnsi"/>
        </w:rPr>
        <w:t xml:space="preserve">Connected platforms provide DDLETB with a pathway to lifelong digital learning to enhance the well-established lifelong physical learning pathways already available. </w:t>
      </w:r>
      <w:r w:rsidR="007C1BA7" w:rsidRPr="00BC029E">
        <w:rPr>
          <w:rFonts w:ascii="Roboto" w:hAnsi="Roboto" w:cstheme="minorHAnsi"/>
        </w:rPr>
        <w:t xml:space="preserve"> </w:t>
      </w:r>
      <w:r w:rsidRPr="00BC029E">
        <w:rPr>
          <w:rFonts w:ascii="Roboto" w:hAnsi="Roboto" w:cstheme="minorHAnsi"/>
        </w:rPr>
        <w:t>The potential of connecting a learner’s journey from different contexts is now available across DDLETB.</w:t>
      </w:r>
    </w:p>
    <w:p w14:paraId="25C6723B" w14:textId="77777777" w:rsidR="00410D06" w:rsidRPr="00BC029E" w:rsidRDefault="00410D06" w:rsidP="00410D06">
      <w:pPr>
        <w:spacing w:before="0" w:after="0" w:line="240" w:lineRule="auto"/>
        <w:jc w:val="both"/>
        <w:rPr>
          <w:rFonts w:ascii="Roboto" w:hAnsi="Roboto" w:cstheme="minorHAnsi"/>
        </w:rPr>
      </w:pPr>
    </w:p>
    <w:p w14:paraId="49190E4F" w14:textId="77777777" w:rsidR="00086A8E" w:rsidRPr="00BC029E" w:rsidRDefault="00086A8E" w:rsidP="00410D06">
      <w:pPr>
        <w:spacing w:before="0" w:after="0" w:line="240" w:lineRule="auto"/>
        <w:jc w:val="both"/>
        <w:rPr>
          <w:rFonts w:ascii="Roboto" w:hAnsi="Roboto" w:cstheme="minorHAnsi"/>
        </w:rPr>
      </w:pPr>
      <w:r w:rsidRPr="00BC029E">
        <w:rPr>
          <w:rFonts w:ascii="Roboto" w:hAnsi="Roboto" w:cstheme="minorHAnsi"/>
        </w:rPr>
        <w:t>Microsoft 365 provides lifelong learning opportunities, connectivity across an organisation and an opportunity for all staff and learners to experience a learning platform that enhances their professional lives and experiences.</w:t>
      </w:r>
    </w:p>
    <w:p w14:paraId="6146D479" w14:textId="77777777" w:rsidR="00410D06" w:rsidRPr="00BC029E" w:rsidRDefault="00410D06" w:rsidP="00410D06">
      <w:pPr>
        <w:spacing w:before="0" w:after="0" w:line="240" w:lineRule="auto"/>
        <w:jc w:val="both"/>
        <w:rPr>
          <w:rFonts w:ascii="Roboto" w:hAnsi="Roboto" w:cstheme="minorHAnsi"/>
        </w:rPr>
      </w:pPr>
    </w:p>
    <w:p w14:paraId="755215BF" w14:textId="77777777" w:rsidR="00086A8E" w:rsidRPr="00BC029E" w:rsidRDefault="00086A8E" w:rsidP="00410D06">
      <w:pPr>
        <w:spacing w:before="0" w:after="0"/>
        <w:rPr>
          <w:rFonts w:ascii="Roboto" w:hAnsi="Roboto" w:cstheme="minorHAnsi"/>
        </w:rPr>
      </w:pPr>
      <w:r w:rsidRPr="00BC029E">
        <w:rPr>
          <w:rFonts w:ascii="Roboto" w:hAnsi="Roboto" w:cstheme="minorHAnsi"/>
        </w:rPr>
        <w:t>Through the Digital Connect Project and implementation of the Digital Strategy Framework in 2021 we achieved the following success: -</w:t>
      </w:r>
    </w:p>
    <w:p w14:paraId="691940E3" w14:textId="77777777" w:rsidR="00410D06" w:rsidRPr="00BC029E" w:rsidRDefault="00410D06" w:rsidP="00410D06">
      <w:pPr>
        <w:spacing w:before="0" w:after="0"/>
        <w:rPr>
          <w:rFonts w:ascii="Roboto" w:hAnsi="Roboto" w:cstheme="minorHAnsi"/>
        </w:rPr>
      </w:pPr>
    </w:p>
    <w:p w14:paraId="08DB3217" w14:textId="77777777" w:rsidR="00086A8E" w:rsidRPr="00BC029E" w:rsidRDefault="00086A8E" w:rsidP="00410D06">
      <w:pPr>
        <w:numPr>
          <w:ilvl w:val="0"/>
          <w:numId w:val="17"/>
        </w:numPr>
        <w:spacing w:before="0" w:after="0" w:line="240" w:lineRule="auto"/>
        <w:rPr>
          <w:rFonts w:ascii="Roboto" w:eastAsia="Times New Roman" w:hAnsi="Roboto"/>
          <w:color w:val="000000"/>
          <w:sz w:val="24"/>
          <w:szCs w:val="24"/>
        </w:rPr>
      </w:pPr>
      <w:r w:rsidRPr="00BC029E">
        <w:rPr>
          <w:rFonts w:ascii="Roboto" w:hAnsi="Roboto" w:cstheme="minorHAnsi"/>
        </w:rPr>
        <w:t>DDLETB school was named an Apple Distinguished School.</w:t>
      </w:r>
    </w:p>
    <w:p w14:paraId="5C1D45DD" w14:textId="77777777" w:rsidR="00086A8E" w:rsidRPr="00BC029E" w:rsidRDefault="00086A8E" w:rsidP="00410D06">
      <w:pPr>
        <w:numPr>
          <w:ilvl w:val="0"/>
          <w:numId w:val="17"/>
        </w:numPr>
        <w:spacing w:before="0" w:after="0" w:line="240" w:lineRule="auto"/>
        <w:rPr>
          <w:rFonts w:ascii="Roboto" w:hAnsi="Roboto" w:cstheme="minorHAnsi"/>
        </w:rPr>
      </w:pPr>
      <w:r w:rsidRPr="00BC029E">
        <w:rPr>
          <w:rFonts w:ascii="Roboto" w:hAnsi="Roboto" w:cstheme="minorHAnsi"/>
        </w:rPr>
        <w:t>Another DEIS school was awarded the European Digital Schools Award (one of only five in Ireland)</w:t>
      </w:r>
    </w:p>
    <w:p w14:paraId="6A0E2140" w14:textId="4740FF0C" w:rsidR="00086A8E" w:rsidRPr="00BC029E" w:rsidRDefault="00086A8E" w:rsidP="00410D06">
      <w:pPr>
        <w:numPr>
          <w:ilvl w:val="0"/>
          <w:numId w:val="17"/>
        </w:numPr>
        <w:spacing w:before="0" w:after="0" w:line="240" w:lineRule="auto"/>
        <w:rPr>
          <w:rFonts w:ascii="Roboto" w:hAnsi="Roboto" w:cstheme="minorHAnsi"/>
        </w:rPr>
      </w:pPr>
      <w:r w:rsidRPr="00BC029E">
        <w:rPr>
          <w:rFonts w:ascii="Roboto" w:hAnsi="Roboto" w:cstheme="minorHAnsi"/>
        </w:rPr>
        <w:t>One DDLETB school became the 1</w:t>
      </w:r>
      <w:r w:rsidRPr="00BC029E">
        <w:rPr>
          <w:rFonts w:ascii="Roboto" w:hAnsi="Roboto" w:cstheme="minorHAnsi"/>
          <w:vertAlign w:val="superscript"/>
        </w:rPr>
        <w:t>st</w:t>
      </w:r>
      <w:r w:rsidRPr="00BC029E">
        <w:rPr>
          <w:rFonts w:ascii="Roboto" w:hAnsi="Roboto" w:cstheme="minorHAnsi"/>
        </w:rPr>
        <w:t xml:space="preserve"> DEIS school in the county to become a </w:t>
      </w:r>
      <w:r w:rsidR="002B3C6E" w:rsidRPr="00BC029E">
        <w:rPr>
          <w:rFonts w:ascii="Roboto" w:hAnsi="Roboto" w:cstheme="minorHAnsi"/>
        </w:rPr>
        <w:t>one-to-one</w:t>
      </w:r>
      <w:r w:rsidRPr="00BC029E">
        <w:rPr>
          <w:rFonts w:ascii="Roboto" w:hAnsi="Roboto" w:cstheme="minorHAnsi"/>
        </w:rPr>
        <w:t xml:space="preserve"> device school, launched by An Taoiseach Michael Martin.</w:t>
      </w:r>
    </w:p>
    <w:bookmarkEnd w:id="28"/>
    <w:p w14:paraId="1409A2EE" w14:textId="77777777" w:rsidR="00AE2BF4" w:rsidRPr="00BC029E" w:rsidRDefault="00AE2BF4" w:rsidP="00A86DF0">
      <w:pPr>
        <w:rPr>
          <w:rFonts w:ascii="Roboto" w:hAnsi="Roboto" w:cstheme="minorHAnsi"/>
        </w:rPr>
      </w:pPr>
    </w:p>
    <w:p w14:paraId="1B0787CC" w14:textId="221CD837" w:rsidR="001F2CC2" w:rsidRPr="00BC029E" w:rsidRDefault="00833C81" w:rsidP="001F2CC2">
      <w:pPr>
        <w:pStyle w:val="Heading3"/>
        <w:spacing w:before="100" w:after="200"/>
        <w:rPr>
          <w:rFonts w:ascii="Roboto" w:hAnsi="Roboto" w:cstheme="minorHAnsi"/>
        </w:rPr>
      </w:pPr>
      <w:bookmarkStart w:id="36" w:name="_Toc128473044"/>
      <w:bookmarkStart w:id="37" w:name="_Toc64442122"/>
      <w:bookmarkStart w:id="38" w:name="_Toc40455427"/>
      <w:r w:rsidRPr="00BC029E">
        <w:rPr>
          <w:rFonts w:ascii="Roboto" w:hAnsi="Roboto" w:cstheme="minorHAnsi"/>
          <w:caps w:val="0"/>
        </w:rPr>
        <w:t>Detention And Special Care Unit Settings</w:t>
      </w:r>
      <w:bookmarkEnd w:id="36"/>
    </w:p>
    <w:p w14:paraId="0AF14A85" w14:textId="4D029FA4"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rFonts w:ascii="Roboto" w:hAnsi="Roboto" w:cs="Calibri"/>
          <w:noProof/>
          <w:sz w:val="18"/>
          <w:lang w:eastAsia="en-IE"/>
        </w:rPr>
        <w:drawing>
          <wp:anchor distT="0" distB="0" distL="114300" distR="114300" simplePos="0" relativeHeight="251697153" behindDoc="0" locked="0" layoutInCell="1" allowOverlap="1" wp14:anchorId="27AB232A" wp14:editId="6B70D3ED">
            <wp:simplePos x="0" y="0"/>
            <wp:positionH relativeFrom="margin">
              <wp:align>left</wp:align>
            </wp:positionH>
            <wp:positionV relativeFrom="paragraph">
              <wp:posOffset>89535</wp:posOffset>
            </wp:positionV>
            <wp:extent cx="1219200" cy="11474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ens.png"/>
                    <pic:cNvPicPr/>
                  </pic:nvPicPr>
                  <pic:blipFill rotWithShape="1">
                    <a:blip r:embed="rId35">
                      <a:extLst>
                        <a:ext uri="{28A0092B-C50C-407E-A947-70E740481C1C}">
                          <a14:useLocalDpi xmlns:a14="http://schemas.microsoft.com/office/drawing/2010/main" val="0"/>
                        </a:ext>
                      </a:extLst>
                    </a:blip>
                    <a:srcRect l="39999" t="42897" r="39638" b="42964"/>
                    <a:stretch/>
                  </pic:blipFill>
                  <pic:spPr bwMode="auto">
                    <a:xfrm>
                      <a:off x="0" y="0"/>
                      <a:ext cx="1219200" cy="114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29E">
        <w:rPr>
          <w:rFonts w:ascii="Roboto" w:hAnsi="Roboto" w:cs="Calibri"/>
          <w:szCs w:val="26"/>
          <w:lang w:val="en-GB"/>
        </w:rPr>
        <w:t>Dublin and Dún Laoghaire Education and Training Board is Patron to two Special Care Unit (SCU) settings and one Children Detention Centre (CDC) school.  DDL</w:t>
      </w:r>
      <w:r w:rsidR="00CB05F0" w:rsidRPr="00BC029E">
        <w:rPr>
          <w:rFonts w:ascii="Roboto" w:hAnsi="Roboto" w:cs="Calibri"/>
          <w:szCs w:val="26"/>
          <w:lang w:val="en-GB"/>
        </w:rPr>
        <w:t>ETB</w:t>
      </w:r>
      <w:r w:rsidRPr="00BC029E">
        <w:rPr>
          <w:rFonts w:ascii="Roboto" w:hAnsi="Roboto" w:cs="Calibri"/>
          <w:szCs w:val="26"/>
          <w:lang w:val="en-GB"/>
        </w:rPr>
        <w:t xml:space="preserve"> offers a range of services and supports to these schools including Human resource (HR), Corporate Services, IT support in addition to the support of acute educational support structures.</w:t>
      </w:r>
    </w:p>
    <w:p w14:paraId="65C486A3"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3F6E0F81" w14:textId="77777777" w:rsidR="001F2CC2" w:rsidRPr="00BC029E" w:rsidRDefault="001F2CC2" w:rsidP="00410D06">
      <w:pPr>
        <w:autoSpaceDE w:val="0"/>
        <w:autoSpaceDN w:val="0"/>
        <w:adjustRightInd w:val="0"/>
        <w:spacing w:before="0" w:after="0" w:line="240" w:lineRule="auto"/>
        <w:ind w:left="2127" w:hanging="2127"/>
        <w:jc w:val="both"/>
        <w:rPr>
          <w:rFonts w:ascii="Roboto" w:hAnsi="Roboto" w:cs="Calibri"/>
          <w:szCs w:val="26"/>
          <w:lang w:val="en-GB"/>
        </w:rPr>
      </w:pPr>
      <w:r w:rsidRPr="00BC029E">
        <w:rPr>
          <w:rFonts w:ascii="Roboto" w:hAnsi="Roboto" w:cs="Calibri"/>
          <w:szCs w:val="26"/>
          <w:lang w:val="en-GB"/>
        </w:rPr>
        <w:t>The combination of factors leading to the students’ placement in these school presents particular challenges.  These include building positive, affirming relationships that will engender a sense of emotional security and well-being and fostering a favourable disposition towards learning.  There are also challenges in developing individualised learning programmes based on real-life learning that address the needs of learners.</w:t>
      </w:r>
    </w:p>
    <w:p w14:paraId="7C559E1A" w14:textId="77777777" w:rsidR="001F2CC2" w:rsidRPr="00BC029E" w:rsidRDefault="001F2CC2" w:rsidP="001F2CC2">
      <w:pPr>
        <w:autoSpaceDE w:val="0"/>
        <w:autoSpaceDN w:val="0"/>
        <w:adjustRightInd w:val="0"/>
        <w:spacing w:before="0" w:after="0"/>
        <w:jc w:val="both"/>
        <w:rPr>
          <w:rFonts w:ascii="Roboto" w:hAnsi="Roboto" w:cs="Calibri"/>
          <w:szCs w:val="26"/>
          <w:lang w:val="en-GB"/>
        </w:rPr>
      </w:pPr>
    </w:p>
    <w:p w14:paraId="7B9F4E44"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rFonts w:ascii="Roboto" w:hAnsi="Roboto" w:cs="Calibri"/>
          <w:szCs w:val="26"/>
          <w:lang w:val="en-GB"/>
        </w:rPr>
        <w:t>These special care settings offer a supportive, differentiated and targeted approach to educational provision and progression for the young people.  They are rehabilitative in nature and provide a key entry and re-engagement point for all learners onto the Irish National Framework of Qualifications (NFQ).</w:t>
      </w:r>
    </w:p>
    <w:p w14:paraId="298A8C9A"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4340BA33"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rFonts w:ascii="Roboto" w:hAnsi="Roboto" w:cs="Calibri"/>
          <w:szCs w:val="26"/>
          <w:lang w:val="en-GB"/>
        </w:rPr>
        <w:t>Curricula offered in these complex settings include:</w:t>
      </w:r>
    </w:p>
    <w:p w14:paraId="25341098"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596D576E" w14:textId="77777777" w:rsidR="001F2CC2" w:rsidRPr="00BC029E" w:rsidRDefault="001F2CC2" w:rsidP="00410D06">
      <w:pPr>
        <w:numPr>
          <w:ilvl w:val="0"/>
          <w:numId w:val="25"/>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 xml:space="preserve">Junior Certificate </w:t>
      </w:r>
    </w:p>
    <w:p w14:paraId="52C00A5A" w14:textId="77777777" w:rsidR="001F2CC2" w:rsidRPr="00BC029E" w:rsidRDefault="001F2CC2" w:rsidP="00410D06">
      <w:pPr>
        <w:numPr>
          <w:ilvl w:val="0"/>
          <w:numId w:val="25"/>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 xml:space="preserve">Leaving Certificate </w:t>
      </w:r>
    </w:p>
    <w:p w14:paraId="2C59EE0C" w14:textId="77777777" w:rsidR="001F2CC2" w:rsidRPr="00BC029E" w:rsidRDefault="001F2CC2" w:rsidP="00410D06">
      <w:pPr>
        <w:numPr>
          <w:ilvl w:val="0"/>
          <w:numId w:val="25"/>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 xml:space="preserve">Leaving Certificate Applied </w:t>
      </w:r>
    </w:p>
    <w:p w14:paraId="110E038D" w14:textId="77777777" w:rsidR="001F2CC2" w:rsidRPr="00BC029E" w:rsidRDefault="001F2CC2" w:rsidP="001F2CC2">
      <w:pPr>
        <w:numPr>
          <w:ilvl w:val="0"/>
          <w:numId w:val="25"/>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Leaving Certificate Vocational Programme</w:t>
      </w:r>
    </w:p>
    <w:p w14:paraId="61AAECBF" w14:textId="77777777" w:rsidR="001F2CC2" w:rsidRPr="00BC029E" w:rsidRDefault="001F2CC2" w:rsidP="001F2CC2">
      <w:pPr>
        <w:numPr>
          <w:ilvl w:val="0"/>
          <w:numId w:val="25"/>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QQI</w:t>
      </w:r>
    </w:p>
    <w:p w14:paraId="754941E3" w14:textId="77777777" w:rsidR="001F2CC2" w:rsidRPr="00BC029E" w:rsidRDefault="001F2CC2" w:rsidP="001F2CC2">
      <w:pPr>
        <w:autoSpaceDE w:val="0"/>
        <w:autoSpaceDN w:val="0"/>
        <w:adjustRightInd w:val="0"/>
        <w:spacing w:before="0" w:after="0"/>
        <w:jc w:val="both"/>
        <w:rPr>
          <w:rFonts w:ascii="Roboto" w:hAnsi="Roboto" w:cs="Calibri"/>
          <w:szCs w:val="26"/>
          <w:lang w:val="en-GB"/>
        </w:rPr>
      </w:pPr>
    </w:p>
    <w:p w14:paraId="16718DE4"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rFonts w:ascii="Roboto" w:hAnsi="Roboto" w:cs="Calibri"/>
          <w:szCs w:val="26"/>
          <w:lang w:val="en-GB"/>
        </w:rPr>
        <w:t>A full range of subjects including languages, the humanities, arts, technologies and science is offered, including targeted work experience in line with the student’s individual learning plan within the NFQ.</w:t>
      </w:r>
    </w:p>
    <w:p w14:paraId="1D5D1103"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166267E0"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rFonts w:ascii="Roboto" w:hAnsi="Roboto" w:cs="Calibri"/>
          <w:szCs w:val="26"/>
          <w:lang w:val="en-GB"/>
        </w:rPr>
        <w:t>Underpinning the high quality of provision in these settings are the supports offered by DDLETB.  These include</w:t>
      </w:r>
    </w:p>
    <w:p w14:paraId="5837B04D"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6B734F17"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Continuing Professional Development for teachers</w:t>
      </w:r>
    </w:p>
    <w:p w14:paraId="41AE0C62"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Teacher Induction</w:t>
      </w:r>
    </w:p>
    <w:p w14:paraId="4D1DDC26" w14:textId="32409D9C"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 xml:space="preserve">Teacher Leadership </w:t>
      </w:r>
      <w:r w:rsidR="007A154F">
        <w:rPr>
          <w:rFonts w:ascii="Roboto" w:hAnsi="Roboto" w:cs="Calibri"/>
          <w:szCs w:val="26"/>
          <w:lang w:val="en-GB"/>
        </w:rPr>
        <w:t>P</w:t>
      </w:r>
      <w:r w:rsidRPr="00BC029E">
        <w:rPr>
          <w:rFonts w:ascii="Roboto" w:hAnsi="Roboto" w:cs="Calibri"/>
          <w:szCs w:val="26"/>
          <w:lang w:val="en-GB"/>
        </w:rPr>
        <w:t>rogramme (TLP), Middle Leadership Programme (MLP)</w:t>
      </w:r>
    </w:p>
    <w:p w14:paraId="0D9381C3"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Language Literacy and Numeracy</w:t>
      </w:r>
    </w:p>
    <w:p w14:paraId="6EE5D527"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Special Education training</w:t>
      </w:r>
    </w:p>
    <w:p w14:paraId="022F25AB"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Technology Enhanced Teaching and Learning</w:t>
      </w:r>
    </w:p>
    <w:p w14:paraId="65C4C532"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Board of Management support</w:t>
      </w:r>
    </w:p>
    <w:p w14:paraId="48CDF239"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Leadership Development and Support Programmes for Principals, Deputy Principals</w:t>
      </w:r>
    </w:p>
    <w:p w14:paraId="1FD24422"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Inspection and School Self-Evaluation</w:t>
      </w:r>
    </w:p>
    <w:p w14:paraId="608C9481"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0C2A15FF"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rFonts w:ascii="Roboto" w:hAnsi="Roboto" w:cs="Calibri"/>
          <w:szCs w:val="26"/>
          <w:lang w:val="en-GB"/>
        </w:rPr>
        <w:t>An important aspect of the specialised support offered in these settings, is the specific role of DDLETB in guiding the school management team in the implementation of Inspection and School Self Evaluation recommendations.  Given the complexity of the students in these settings, these targeted areas of support focus primarily on:</w:t>
      </w:r>
    </w:p>
    <w:p w14:paraId="459A9826"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56CBD2B4"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Teaching, learning and attainment</w:t>
      </w:r>
    </w:p>
    <w:p w14:paraId="645F289E"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Literacy and Numeracy</w:t>
      </w:r>
    </w:p>
    <w:p w14:paraId="31A61E73"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Life Skills</w:t>
      </w:r>
    </w:p>
    <w:p w14:paraId="4CEAEE94"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Educational Progression and</w:t>
      </w:r>
    </w:p>
    <w:p w14:paraId="6BCF8492"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rFonts w:ascii="Roboto" w:hAnsi="Roboto" w:cs="Calibri"/>
          <w:szCs w:val="26"/>
          <w:lang w:val="en-GB"/>
        </w:rPr>
        <w:t>Planning at whole school, classroom and individual student level</w:t>
      </w:r>
    </w:p>
    <w:p w14:paraId="131DC8F5" w14:textId="77777777" w:rsidR="00870369" w:rsidRPr="00BC029E" w:rsidRDefault="00870369">
      <w:pPr>
        <w:rPr>
          <w:rFonts w:ascii="Roboto" w:hAnsi="Roboto"/>
        </w:rPr>
      </w:pPr>
      <w:r w:rsidRPr="00BC029E">
        <w:rPr>
          <w:rFonts w:ascii="Roboto" w:hAnsi="Roboto"/>
        </w:rPr>
        <w:br w:type="page"/>
      </w:r>
    </w:p>
    <w:p w14:paraId="78B3127A" w14:textId="77777777" w:rsidR="00DA2E56" w:rsidRPr="00BC029E" w:rsidRDefault="00DA2E56" w:rsidP="00BC029E">
      <w:pPr>
        <w:pStyle w:val="Heading2"/>
        <w:rPr>
          <w:rFonts w:ascii="Roboto" w:hAnsi="Roboto"/>
        </w:rPr>
      </w:pPr>
      <w:bookmarkStart w:id="39" w:name="_Toc128473045"/>
      <w:bookmarkStart w:id="40" w:name="_Hlk95900075"/>
      <w:bookmarkStart w:id="41" w:name="_Hlk124767787"/>
      <w:r w:rsidRPr="00BC029E">
        <w:rPr>
          <w:rFonts w:ascii="Roboto" w:hAnsi="Roboto"/>
        </w:rPr>
        <w:t>Statement of Services – Further Education &amp; Training (FET) Sector</w:t>
      </w:r>
      <w:bookmarkEnd w:id="37"/>
      <w:bookmarkEnd w:id="39"/>
      <w:r w:rsidRPr="00BC029E">
        <w:rPr>
          <w:rFonts w:ascii="Roboto" w:hAnsi="Roboto"/>
        </w:rPr>
        <w:t xml:space="preserve"> </w:t>
      </w:r>
      <w:bookmarkEnd w:id="38"/>
    </w:p>
    <w:bookmarkEnd w:id="40"/>
    <w:bookmarkEnd w:id="41"/>
    <w:p w14:paraId="08D8CA5C" w14:textId="77777777" w:rsidR="000D2C47" w:rsidRPr="00BC029E" w:rsidRDefault="000D2C47" w:rsidP="000D2C47">
      <w:pPr>
        <w:pStyle w:val="BodyA"/>
        <w:spacing w:line="360" w:lineRule="auto"/>
        <w:jc w:val="both"/>
        <w:rPr>
          <w:rFonts w:ascii="Roboto" w:hAnsi="Roboto"/>
          <w:sz w:val="20"/>
          <w:szCs w:val="20"/>
        </w:rPr>
      </w:pPr>
    </w:p>
    <w:p w14:paraId="7FD7DE98" w14:textId="73E4DC1D" w:rsidR="000D2C47" w:rsidRPr="00BC029E" w:rsidRDefault="004D2A1C" w:rsidP="004D2A1C">
      <w:pPr>
        <w:pStyle w:val="BodyA"/>
        <w:jc w:val="both"/>
        <w:rPr>
          <w:rFonts w:ascii="Roboto" w:hAnsi="Roboto"/>
          <w:sz w:val="20"/>
          <w:szCs w:val="20"/>
        </w:rPr>
      </w:pPr>
      <w:r w:rsidRPr="00BC029E">
        <w:rPr>
          <w:rFonts w:ascii="Roboto" w:hAnsi="Roboto"/>
          <w:sz w:val="20"/>
          <w:szCs w:val="20"/>
        </w:rPr>
        <w:t>This is an exciting time for FET in Ireland with recognition from government and other stakeholders about the value of FET and the impact it can have on economic and social development.</w:t>
      </w:r>
      <w:r w:rsidR="000D2C47" w:rsidRPr="00BC029E">
        <w:rPr>
          <w:rFonts w:ascii="Roboto" w:hAnsi="Roboto"/>
          <w:noProof/>
          <w:sz w:val="20"/>
          <w:szCs w:val="20"/>
        </w:rPr>
        <w:drawing>
          <wp:anchor distT="0" distB="0" distL="114300" distR="114300" simplePos="0" relativeHeight="251701249" behindDoc="0" locked="0" layoutInCell="1" allowOverlap="1" wp14:anchorId="627F2AD9" wp14:editId="439BBB7F">
            <wp:simplePos x="0" y="0"/>
            <wp:positionH relativeFrom="column">
              <wp:posOffset>-672</wp:posOffset>
            </wp:positionH>
            <wp:positionV relativeFrom="paragraph">
              <wp:posOffset>-2129</wp:posOffset>
            </wp:positionV>
            <wp:extent cx="1209600" cy="1202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E.png"/>
                    <pic:cNvPicPr/>
                  </pic:nvPicPr>
                  <pic:blipFill rotWithShape="1">
                    <a:blip r:embed="rId36">
                      <a:extLst>
                        <a:ext uri="{28A0092B-C50C-407E-A947-70E740481C1C}">
                          <a14:useLocalDpi xmlns:a14="http://schemas.microsoft.com/office/drawing/2010/main" val="0"/>
                        </a:ext>
                      </a:extLst>
                    </a:blip>
                    <a:srcRect l="39999" t="42897" r="40234" b="43218"/>
                    <a:stretch/>
                  </pic:blipFill>
                  <pic:spPr bwMode="auto">
                    <a:xfrm>
                      <a:off x="0" y="0"/>
                      <a:ext cx="1209600" cy="1202400"/>
                    </a:xfrm>
                    <a:prstGeom prst="rect">
                      <a:avLst/>
                    </a:prstGeom>
                    <a:ln>
                      <a:noFill/>
                    </a:ln>
                    <a:extLst>
                      <a:ext uri="{53640926-AAD7-44D8-BBD7-CCE9431645EC}">
                        <a14:shadowObscured xmlns:a14="http://schemas.microsoft.com/office/drawing/2010/main"/>
                      </a:ext>
                    </a:extLst>
                  </pic:spPr>
                </pic:pic>
              </a:graphicData>
            </a:graphic>
          </wp:anchor>
        </w:drawing>
      </w:r>
      <w:r w:rsidRPr="00BC029E">
        <w:rPr>
          <w:rFonts w:ascii="Roboto" w:hAnsi="Roboto"/>
          <w:sz w:val="20"/>
          <w:szCs w:val="20"/>
        </w:rPr>
        <w:t xml:space="preserve"> </w:t>
      </w:r>
      <w:r w:rsidR="000D2C47" w:rsidRPr="00BC029E">
        <w:rPr>
          <w:rFonts w:ascii="Roboto" w:hAnsi="Roboto"/>
          <w:sz w:val="20"/>
          <w:szCs w:val="20"/>
        </w:rPr>
        <w:t>Through a network of 40 Further Education and Training (FET) centres</w:t>
      </w:r>
      <w:r w:rsidRPr="00BC029E">
        <w:rPr>
          <w:rFonts w:ascii="Roboto" w:hAnsi="Roboto"/>
          <w:sz w:val="20"/>
          <w:szCs w:val="20"/>
        </w:rPr>
        <w:t xml:space="preserve">, </w:t>
      </w:r>
      <w:r w:rsidR="000D2C47" w:rsidRPr="00BC029E">
        <w:rPr>
          <w:rFonts w:ascii="Roboto" w:hAnsi="Roboto"/>
          <w:sz w:val="20"/>
          <w:szCs w:val="20"/>
        </w:rPr>
        <w:t>schools, and colleges across the region, DDLETB aims to meet the needs of a rapidly growing and diverse population</w:t>
      </w:r>
      <w:r w:rsidRPr="00BC029E">
        <w:rPr>
          <w:rFonts w:ascii="Roboto" w:hAnsi="Roboto"/>
          <w:sz w:val="20"/>
          <w:szCs w:val="20"/>
        </w:rPr>
        <w:t xml:space="preserve">. </w:t>
      </w:r>
    </w:p>
    <w:p w14:paraId="17836FBF" w14:textId="77777777" w:rsidR="000D2C47" w:rsidRPr="00BC029E" w:rsidRDefault="000D2C47" w:rsidP="000D2C47">
      <w:pPr>
        <w:pStyle w:val="BodyA"/>
        <w:spacing w:line="360" w:lineRule="auto"/>
        <w:jc w:val="both"/>
        <w:rPr>
          <w:rFonts w:ascii="Roboto" w:hAnsi="Roboto"/>
          <w:sz w:val="20"/>
          <w:szCs w:val="20"/>
        </w:rPr>
      </w:pPr>
    </w:p>
    <w:p w14:paraId="2862B60C" w14:textId="1BDF6134" w:rsidR="000D2C47" w:rsidRPr="00BC029E" w:rsidRDefault="000D2C47" w:rsidP="000D2C47">
      <w:pPr>
        <w:pStyle w:val="BodyA"/>
        <w:jc w:val="both"/>
        <w:rPr>
          <w:rFonts w:ascii="Roboto" w:hAnsi="Roboto"/>
          <w:sz w:val="20"/>
          <w:szCs w:val="20"/>
        </w:rPr>
      </w:pPr>
      <w:r w:rsidRPr="00BC029E">
        <w:rPr>
          <w:rFonts w:ascii="Roboto" w:hAnsi="Roboto"/>
          <w:sz w:val="20"/>
          <w:szCs w:val="20"/>
        </w:rPr>
        <w:t>There are high expectations about what FET can achieve in the future and these expectations are being matched by investment.  There were a number of significant announcements by Simon Harris, the Minister for Further and Higher Education, Research, Innovation and Science in 2022, including multimillion investments in infrastructure upgrades for 2 FET centres in South Dublin County and a 45-million-euro investment in a new flagship development for Fingal.</w:t>
      </w:r>
    </w:p>
    <w:p w14:paraId="6DEEC505" w14:textId="77777777" w:rsidR="000D2C47" w:rsidRPr="00BC029E" w:rsidRDefault="000D2C47" w:rsidP="000D2C47">
      <w:pPr>
        <w:pStyle w:val="BodyA"/>
        <w:jc w:val="both"/>
        <w:rPr>
          <w:rFonts w:ascii="Roboto" w:hAnsi="Roboto"/>
          <w:sz w:val="20"/>
          <w:szCs w:val="20"/>
        </w:rPr>
      </w:pPr>
    </w:p>
    <w:p w14:paraId="7C0948C6"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The future looks bright for FET in DDLETB, and we will continue to be ambitious for the communities we serve and achieve the level of expansion necessary to meet their education and training needs.  In 2023, FET will also build on the opportunities presented by the emerging Colleges of Further Education and Training to raise awareness of FET in communities.  There are plans to harness the potential FET Colleges have to make FET a more attractive option for all learners and facilitate a more streamlined and inclusive learner experience with simplified pathways and easier access for all.</w:t>
      </w:r>
    </w:p>
    <w:p w14:paraId="0B39CCCB" w14:textId="77777777" w:rsidR="000D2C47" w:rsidRPr="00BC029E" w:rsidRDefault="000D2C47" w:rsidP="000D2C47">
      <w:pPr>
        <w:pStyle w:val="BodyA"/>
        <w:spacing w:line="360" w:lineRule="auto"/>
        <w:jc w:val="both"/>
        <w:rPr>
          <w:rFonts w:ascii="Roboto" w:hAnsi="Roboto"/>
          <w:sz w:val="20"/>
          <w:szCs w:val="20"/>
        </w:rPr>
      </w:pPr>
    </w:p>
    <w:p w14:paraId="43723AC6" w14:textId="77777777" w:rsidR="000D2C47" w:rsidRPr="00BC029E" w:rsidRDefault="000D2C47" w:rsidP="000D2C47">
      <w:pPr>
        <w:pStyle w:val="BodyA"/>
        <w:jc w:val="both"/>
        <w:rPr>
          <w:rFonts w:ascii="Roboto" w:hAnsi="Roboto"/>
          <w:b/>
          <w:bCs/>
          <w:sz w:val="20"/>
          <w:szCs w:val="20"/>
        </w:rPr>
      </w:pPr>
      <w:r w:rsidRPr="00BC029E">
        <w:rPr>
          <w:rFonts w:ascii="Roboto" w:hAnsi="Roboto"/>
          <w:b/>
          <w:bCs/>
          <w:sz w:val="20"/>
          <w:szCs w:val="20"/>
        </w:rPr>
        <w:t>Beneficiaries 2022 and Projections for 2023.</w:t>
      </w:r>
    </w:p>
    <w:p w14:paraId="10458C28" w14:textId="77777777" w:rsidR="000D2C47" w:rsidRPr="00BC029E" w:rsidRDefault="000D2C47" w:rsidP="000D2C47">
      <w:pPr>
        <w:pStyle w:val="BodyA"/>
        <w:jc w:val="both"/>
        <w:rPr>
          <w:rFonts w:ascii="Roboto" w:hAnsi="Roboto"/>
          <w:b/>
          <w:bCs/>
          <w:sz w:val="20"/>
          <w:szCs w:val="20"/>
        </w:rPr>
      </w:pPr>
    </w:p>
    <w:p w14:paraId="571EA648"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 xml:space="preserve">It is recognized that despite the restrictions and uncertainty created by the pandemic since March 2020, FET services in DDLETB “remained remarkably resilient, </w:t>
      </w:r>
      <w:r w:rsidRPr="00BC029E">
        <w:rPr>
          <w:rFonts w:ascii="Roboto" w:hAnsi="Roboto"/>
          <w:i/>
          <w:iCs/>
          <w:sz w:val="20"/>
          <w:szCs w:val="20"/>
        </w:rPr>
        <w:t>keeping learning flowing, learners supported and maintaining strong inputs and outcomes in many areas</w:t>
      </w:r>
      <w:r w:rsidRPr="00BC029E">
        <w:rPr>
          <w:rFonts w:ascii="Roboto" w:hAnsi="Roboto"/>
          <w:sz w:val="20"/>
          <w:szCs w:val="20"/>
        </w:rPr>
        <w:t>”</w:t>
      </w:r>
      <w:r w:rsidRPr="00BC029E">
        <w:rPr>
          <w:rStyle w:val="FootnoteReference"/>
          <w:rFonts w:ascii="Roboto" w:hAnsi="Roboto"/>
          <w:sz w:val="20"/>
          <w:szCs w:val="20"/>
        </w:rPr>
        <w:footnoteReference w:id="3"/>
      </w:r>
      <w:r w:rsidRPr="00BC029E">
        <w:rPr>
          <w:rFonts w:ascii="Roboto" w:hAnsi="Roboto"/>
          <w:sz w:val="20"/>
          <w:szCs w:val="20"/>
        </w:rPr>
        <w:t xml:space="preserve">. </w:t>
      </w:r>
    </w:p>
    <w:p w14:paraId="4DDE0A7F" w14:textId="77777777" w:rsidR="000D2C47" w:rsidRPr="00BC029E" w:rsidRDefault="000D2C47" w:rsidP="000D2C47">
      <w:pPr>
        <w:pStyle w:val="BodyA"/>
        <w:jc w:val="both"/>
        <w:rPr>
          <w:rFonts w:ascii="Roboto" w:hAnsi="Roboto"/>
          <w:color w:val="auto"/>
          <w:sz w:val="20"/>
          <w:szCs w:val="20"/>
        </w:rPr>
      </w:pPr>
      <w:r w:rsidRPr="00BC029E">
        <w:rPr>
          <w:rFonts w:ascii="Roboto" w:hAnsi="Roboto"/>
          <w:color w:val="auto"/>
          <w:sz w:val="20"/>
          <w:szCs w:val="20"/>
        </w:rPr>
        <w:t>In the Service Plan for 2022, FET centres/schools and colleges projected there would be a 26% increase in activity. These were ambitious projections, however, that target has been achieved and the actual number of beneficiaries who participated in FET in 2022 was 29,447.  This represents a strong recovery for FET and is a significant achievement for FET staff and our stakeholders after two turbulent years due to the pandemic.</w:t>
      </w:r>
    </w:p>
    <w:p w14:paraId="5A458B05" w14:textId="77777777" w:rsidR="000D2C47" w:rsidRPr="00BC029E" w:rsidRDefault="000D2C47" w:rsidP="000D2C47">
      <w:pPr>
        <w:pStyle w:val="BodyA"/>
        <w:jc w:val="both"/>
        <w:rPr>
          <w:rFonts w:ascii="Roboto" w:hAnsi="Roboto"/>
          <w:color w:val="auto"/>
          <w:sz w:val="20"/>
          <w:szCs w:val="20"/>
        </w:rPr>
      </w:pPr>
    </w:p>
    <w:p w14:paraId="38F31356" w14:textId="6374E938" w:rsidR="000D2C47" w:rsidRPr="00BC029E" w:rsidRDefault="000D2C47" w:rsidP="000D2C47">
      <w:pPr>
        <w:pStyle w:val="BodyA"/>
        <w:jc w:val="both"/>
        <w:rPr>
          <w:rFonts w:ascii="Roboto" w:hAnsi="Roboto"/>
          <w:color w:val="auto"/>
          <w:sz w:val="20"/>
          <w:szCs w:val="20"/>
        </w:rPr>
      </w:pPr>
      <w:r w:rsidRPr="00BC029E">
        <w:rPr>
          <w:rFonts w:ascii="Roboto" w:hAnsi="Roboto"/>
          <w:color w:val="auto"/>
          <w:sz w:val="20"/>
          <w:szCs w:val="20"/>
        </w:rPr>
        <w:t>FET services are projecting 34,807 will participate in FET provision</w:t>
      </w:r>
      <w:r w:rsidR="004D2A1C" w:rsidRPr="00BC029E">
        <w:rPr>
          <w:rFonts w:ascii="Roboto" w:hAnsi="Roboto"/>
          <w:color w:val="auto"/>
          <w:sz w:val="20"/>
          <w:szCs w:val="20"/>
        </w:rPr>
        <w:t xml:space="preserve"> in</w:t>
      </w:r>
      <w:r w:rsidRPr="00BC029E">
        <w:rPr>
          <w:rFonts w:ascii="Roboto" w:hAnsi="Roboto"/>
          <w:color w:val="auto"/>
          <w:sz w:val="20"/>
          <w:szCs w:val="20"/>
        </w:rPr>
        <w:t xml:space="preserve"> 2023.  This would represent an 18% increase in the number of beneficiaries achieved in 2022 and would be significant increase in pre-pandemic participation rates.</w:t>
      </w:r>
    </w:p>
    <w:p w14:paraId="60399FE2" w14:textId="77777777" w:rsidR="000D2C47" w:rsidRPr="00BC029E" w:rsidRDefault="000D2C47">
      <w:pPr>
        <w:rPr>
          <w:rFonts w:ascii="Roboto" w:eastAsia="Calibri" w:hAnsi="Roboto" w:cs="Calibri"/>
          <w:u w:color="000000"/>
          <w:bdr w:val="nil"/>
          <w:lang w:eastAsia="en-IE"/>
        </w:rPr>
      </w:pPr>
      <w:r w:rsidRPr="00BC029E">
        <w:rPr>
          <w:rFonts w:ascii="Roboto" w:hAnsi="Roboto"/>
        </w:rPr>
        <w:br w:type="page"/>
      </w:r>
    </w:p>
    <w:p w14:paraId="1DB7928C" w14:textId="77777777" w:rsidR="000D2C47" w:rsidRPr="00BC029E" w:rsidRDefault="000D2C47" w:rsidP="000D2C47">
      <w:pPr>
        <w:pStyle w:val="BodyA"/>
        <w:jc w:val="both"/>
        <w:rPr>
          <w:rFonts w:ascii="Roboto" w:hAnsi="Roboto"/>
          <w:color w:val="auto"/>
          <w:sz w:val="20"/>
          <w:szCs w:val="20"/>
        </w:rPr>
      </w:pPr>
    </w:p>
    <w:p w14:paraId="267DB87D" w14:textId="2488F4BE" w:rsidR="000D2C47" w:rsidRPr="00BC029E" w:rsidRDefault="000D2C47" w:rsidP="000D2C47">
      <w:pPr>
        <w:pStyle w:val="BodyA"/>
        <w:jc w:val="both"/>
        <w:rPr>
          <w:rFonts w:ascii="Roboto" w:hAnsi="Roboto"/>
          <w:color w:val="auto"/>
          <w:sz w:val="20"/>
          <w:szCs w:val="20"/>
        </w:rPr>
      </w:pPr>
      <w:r w:rsidRPr="00BC029E">
        <w:rPr>
          <w:rFonts w:ascii="Roboto" w:hAnsi="Roboto"/>
          <w:color w:val="auto"/>
          <w:sz w:val="20"/>
          <w:szCs w:val="20"/>
        </w:rPr>
        <w:t>A breakdown of projected beneficiary numbers in FET provision for 2023 is provided in the table below;</w:t>
      </w:r>
      <w:r w:rsidR="008861A9" w:rsidRPr="00BC029E">
        <w:rPr>
          <w:rFonts w:ascii="Roboto" w:hAnsi="Roboto"/>
          <w:color w:val="auto"/>
          <w:sz w:val="20"/>
          <w:szCs w:val="20"/>
        </w:rPr>
        <w:t xml:space="preserve">  </w:t>
      </w:r>
    </w:p>
    <w:p w14:paraId="401B4CA8" w14:textId="77777777" w:rsidR="000D2C47" w:rsidRPr="00BC029E" w:rsidRDefault="000D2C47" w:rsidP="000A1BF2">
      <w:pPr>
        <w:pStyle w:val="BodyA"/>
        <w:jc w:val="both"/>
        <w:rPr>
          <w:rFonts w:ascii="Roboto" w:hAnsi="Roboto"/>
          <w:strike/>
          <w:color w:val="auto"/>
          <w:sz w:val="20"/>
          <w:szCs w:val="20"/>
        </w:rPr>
      </w:pPr>
    </w:p>
    <w:tbl>
      <w:tblPr>
        <w:tblW w:w="5837" w:type="dxa"/>
        <w:tblLook w:val="04A0" w:firstRow="1" w:lastRow="0" w:firstColumn="1" w:lastColumn="0" w:noHBand="0" w:noVBand="1"/>
      </w:tblPr>
      <w:tblGrid>
        <w:gridCol w:w="3534"/>
        <w:gridCol w:w="2303"/>
      </w:tblGrid>
      <w:tr w:rsidR="000A1BF2" w:rsidRPr="00BC029E" w14:paraId="752415CB" w14:textId="77777777" w:rsidTr="000A1BF2">
        <w:trPr>
          <w:trHeight w:val="465"/>
        </w:trPr>
        <w:tc>
          <w:tcPr>
            <w:tcW w:w="3534" w:type="dxa"/>
            <w:tcBorders>
              <w:top w:val="single" w:sz="8" w:space="0" w:color="auto"/>
              <w:left w:val="single" w:sz="8" w:space="0" w:color="auto"/>
              <w:bottom w:val="single" w:sz="8" w:space="0" w:color="auto"/>
              <w:right w:val="single" w:sz="4" w:space="0" w:color="auto"/>
            </w:tcBorders>
            <w:shd w:val="clear" w:color="auto" w:fill="C6E0B4"/>
            <w:noWrap/>
            <w:vAlign w:val="bottom"/>
            <w:hideMark/>
          </w:tcPr>
          <w:p w14:paraId="72589A2D" w14:textId="77777777" w:rsidR="000A1BF2" w:rsidRPr="00BC029E" w:rsidRDefault="000A1BF2" w:rsidP="000A1BF2">
            <w:pPr>
              <w:spacing w:before="0" w:after="0" w:line="240" w:lineRule="auto"/>
              <w:jc w:val="both"/>
              <w:rPr>
                <w:rFonts w:ascii="Roboto" w:eastAsia="Times New Roman" w:hAnsi="Roboto"/>
                <w:b/>
                <w:bCs/>
                <w:color w:val="000000"/>
                <w:lang w:eastAsia="en-IE"/>
              </w:rPr>
            </w:pPr>
            <w:r w:rsidRPr="00BC029E">
              <w:rPr>
                <w:rFonts w:ascii="Roboto" w:eastAsia="Times New Roman" w:hAnsi="Roboto"/>
                <w:b/>
                <w:bCs/>
                <w:color w:val="000000" w:themeColor="text1"/>
                <w:lang w:eastAsia="en-IE"/>
              </w:rPr>
              <w:t>Programme</w:t>
            </w:r>
          </w:p>
        </w:tc>
        <w:tc>
          <w:tcPr>
            <w:tcW w:w="2303" w:type="dxa"/>
            <w:tcBorders>
              <w:top w:val="single" w:sz="8" w:space="0" w:color="auto"/>
              <w:left w:val="nil"/>
              <w:bottom w:val="single" w:sz="8" w:space="0" w:color="auto"/>
              <w:right w:val="single" w:sz="4" w:space="0" w:color="auto"/>
            </w:tcBorders>
            <w:shd w:val="clear" w:color="auto" w:fill="C6E0B4"/>
            <w:noWrap/>
            <w:vAlign w:val="bottom"/>
            <w:hideMark/>
          </w:tcPr>
          <w:p w14:paraId="4C1FA5AF" w14:textId="77777777" w:rsidR="000A1BF2" w:rsidRPr="00BC029E" w:rsidRDefault="000A1BF2" w:rsidP="000D2C47">
            <w:pPr>
              <w:spacing w:before="0" w:after="0" w:line="240" w:lineRule="auto"/>
              <w:rPr>
                <w:rFonts w:ascii="Roboto" w:eastAsia="Times New Roman" w:hAnsi="Roboto"/>
                <w:b/>
                <w:bCs/>
                <w:color w:val="000000"/>
                <w:lang w:eastAsia="en-IE"/>
              </w:rPr>
            </w:pPr>
            <w:r w:rsidRPr="00BC029E">
              <w:rPr>
                <w:rFonts w:ascii="Roboto" w:eastAsia="Times New Roman" w:hAnsi="Roboto"/>
                <w:b/>
                <w:bCs/>
                <w:color w:val="000000" w:themeColor="text1"/>
                <w:lang w:eastAsia="en-IE"/>
              </w:rPr>
              <w:t>2023 Projections</w:t>
            </w:r>
          </w:p>
        </w:tc>
      </w:tr>
      <w:tr w:rsidR="000A1BF2" w:rsidRPr="00BC029E" w14:paraId="5BE09074"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04650A2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 xml:space="preserve">Adult Literacy </w:t>
            </w:r>
          </w:p>
        </w:tc>
        <w:tc>
          <w:tcPr>
            <w:tcW w:w="2303" w:type="dxa"/>
            <w:tcBorders>
              <w:top w:val="nil"/>
              <w:left w:val="nil"/>
              <w:bottom w:val="single" w:sz="4" w:space="0" w:color="auto"/>
              <w:right w:val="single" w:sz="4" w:space="0" w:color="auto"/>
            </w:tcBorders>
            <w:shd w:val="clear" w:color="auto" w:fill="auto"/>
            <w:noWrap/>
            <w:vAlign w:val="bottom"/>
            <w:hideMark/>
          </w:tcPr>
          <w:p w14:paraId="33443CE3"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3052</w:t>
            </w:r>
          </w:p>
        </w:tc>
      </w:tr>
      <w:tr w:rsidR="000A1BF2" w:rsidRPr="00BC029E" w14:paraId="3B0F692B"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511290A0"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Apprenticeship 2016+</w:t>
            </w:r>
          </w:p>
        </w:tc>
        <w:tc>
          <w:tcPr>
            <w:tcW w:w="2303" w:type="dxa"/>
            <w:tcBorders>
              <w:top w:val="nil"/>
              <w:left w:val="nil"/>
              <w:bottom w:val="single" w:sz="4" w:space="0" w:color="auto"/>
              <w:right w:val="single" w:sz="4" w:space="0" w:color="auto"/>
            </w:tcBorders>
            <w:shd w:val="clear" w:color="auto" w:fill="auto"/>
            <w:noWrap/>
            <w:vAlign w:val="bottom"/>
            <w:hideMark/>
          </w:tcPr>
          <w:p w14:paraId="504325D6"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396</w:t>
            </w:r>
          </w:p>
        </w:tc>
      </w:tr>
      <w:tr w:rsidR="000A1BF2" w:rsidRPr="00BC029E" w14:paraId="72B21493"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59427C13"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Craft Apprenticeships</w:t>
            </w:r>
          </w:p>
        </w:tc>
        <w:tc>
          <w:tcPr>
            <w:tcW w:w="2303" w:type="dxa"/>
            <w:tcBorders>
              <w:top w:val="nil"/>
              <w:left w:val="nil"/>
              <w:bottom w:val="single" w:sz="4" w:space="0" w:color="auto"/>
              <w:right w:val="single" w:sz="4" w:space="0" w:color="auto"/>
            </w:tcBorders>
            <w:shd w:val="clear" w:color="auto" w:fill="auto"/>
            <w:noWrap/>
            <w:vAlign w:val="bottom"/>
            <w:hideMark/>
          </w:tcPr>
          <w:p w14:paraId="669EBC7E"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1634</w:t>
            </w:r>
          </w:p>
        </w:tc>
      </w:tr>
      <w:tr w:rsidR="000A1BF2" w:rsidRPr="00BC029E" w14:paraId="06961C9F"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4CC2D56" w14:textId="77777777" w:rsidR="000A1BF2" w:rsidRPr="00BC029E" w:rsidRDefault="000A1BF2" w:rsidP="000D2C47">
            <w:pPr>
              <w:spacing w:before="0" w:after="0" w:line="240" w:lineRule="auto"/>
              <w:rPr>
                <w:rFonts w:ascii="Roboto" w:eastAsia="Times New Roman" w:hAnsi="Roboto"/>
                <w:color w:val="000000"/>
                <w:lang w:eastAsia="en-IE"/>
              </w:rPr>
            </w:pPr>
            <w:r w:rsidRPr="00BC029E">
              <w:rPr>
                <w:rFonts w:ascii="Roboto" w:eastAsia="Times New Roman" w:hAnsi="Roboto"/>
                <w:color w:val="000000" w:themeColor="text1"/>
                <w:lang w:eastAsia="en-IE"/>
              </w:rPr>
              <w:t>Blended Training*</w:t>
            </w:r>
          </w:p>
        </w:tc>
        <w:tc>
          <w:tcPr>
            <w:tcW w:w="2303" w:type="dxa"/>
            <w:tcBorders>
              <w:top w:val="nil"/>
              <w:left w:val="nil"/>
              <w:bottom w:val="single" w:sz="4" w:space="0" w:color="auto"/>
              <w:right w:val="single" w:sz="4" w:space="0" w:color="auto"/>
            </w:tcBorders>
            <w:shd w:val="clear" w:color="auto" w:fill="auto"/>
            <w:noWrap/>
            <w:vAlign w:val="bottom"/>
            <w:hideMark/>
          </w:tcPr>
          <w:p w14:paraId="17F3FF4E"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275</w:t>
            </w:r>
          </w:p>
        </w:tc>
      </w:tr>
      <w:tr w:rsidR="000A1BF2" w:rsidRPr="00BC029E" w14:paraId="499D08AB"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7D4A59A"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BTEI Groups</w:t>
            </w:r>
          </w:p>
        </w:tc>
        <w:tc>
          <w:tcPr>
            <w:tcW w:w="2303" w:type="dxa"/>
            <w:tcBorders>
              <w:top w:val="nil"/>
              <w:left w:val="nil"/>
              <w:bottom w:val="single" w:sz="4" w:space="0" w:color="auto"/>
              <w:right w:val="single" w:sz="4" w:space="0" w:color="auto"/>
            </w:tcBorders>
            <w:shd w:val="clear" w:color="auto" w:fill="auto"/>
            <w:noWrap/>
            <w:vAlign w:val="bottom"/>
            <w:hideMark/>
          </w:tcPr>
          <w:p w14:paraId="43E1D45F"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3240</w:t>
            </w:r>
          </w:p>
        </w:tc>
      </w:tr>
      <w:tr w:rsidR="000A1BF2" w:rsidRPr="00BC029E" w14:paraId="68A91F81"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28625EE4"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Community Education</w:t>
            </w:r>
          </w:p>
        </w:tc>
        <w:tc>
          <w:tcPr>
            <w:tcW w:w="2303" w:type="dxa"/>
            <w:tcBorders>
              <w:top w:val="nil"/>
              <w:left w:val="nil"/>
              <w:bottom w:val="single" w:sz="4" w:space="0" w:color="auto"/>
              <w:right w:val="single" w:sz="4" w:space="0" w:color="auto"/>
            </w:tcBorders>
            <w:shd w:val="clear" w:color="auto" w:fill="auto"/>
            <w:noWrap/>
            <w:vAlign w:val="bottom"/>
            <w:hideMark/>
          </w:tcPr>
          <w:p w14:paraId="60DF1157"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5758</w:t>
            </w:r>
          </w:p>
        </w:tc>
      </w:tr>
      <w:tr w:rsidR="000A1BF2" w:rsidRPr="00BC029E" w14:paraId="73349694"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B2A7D18"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Community Training Centres</w:t>
            </w:r>
          </w:p>
        </w:tc>
        <w:tc>
          <w:tcPr>
            <w:tcW w:w="2303" w:type="dxa"/>
            <w:tcBorders>
              <w:top w:val="nil"/>
              <w:left w:val="nil"/>
              <w:bottom w:val="single" w:sz="4" w:space="0" w:color="auto"/>
              <w:right w:val="single" w:sz="4" w:space="0" w:color="auto"/>
            </w:tcBorders>
            <w:shd w:val="clear" w:color="auto" w:fill="auto"/>
            <w:noWrap/>
            <w:vAlign w:val="bottom"/>
            <w:hideMark/>
          </w:tcPr>
          <w:p w14:paraId="680DC467"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217</w:t>
            </w:r>
          </w:p>
        </w:tc>
      </w:tr>
      <w:tr w:rsidR="000A1BF2" w:rsidRPr="00BC029E" w14:paraId="4837226D"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381B2F0"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ESOL</w:t>
            </w:r>
          </w:p>
        </w:tc>
        <w:tc>
          <w:tcPr>
            <w:tcW w:w="2303" w:type="dxa"/>
            <w:tcBorders>
              <w:top w:val="nil"/>
              <w:left w:val="nil"/>
              <w:bottom w:val="single" w:sz="4" w:space="0" w:color="auto"/>
              <w:right w:val="single" w:sz="4" w:space="0" w:color="auto"/>
            </w:tcBorders>
            <w:shd w:val="clear" w:color="auto" w:fill="auto"/>
            <w:noWrap/>
            <w:vAlign w:val="bottom"/>
            <w:hideMark/>
          </w:tcPr>
          <w:p w14:paraId="61BA6EBD"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5610</w:t>
            </w:r>
          </w:p>
        </w:tc>
      </w:tr>
      <w:tr w:rsidR="000A1BF2" w:rsidRPr="00BC029E" w14:paraId="3E6897E6"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06307A4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Evening Training</w:t>
            </w:r>
          </w:p>
        </w:tc>
        <w:tc>
          <w:tcPr>
            <w:tcW w:w="2303" w:type="dxa"/>
            <w:tcBorders>
              <w:top w:val="nil"/>
              <w:left w:val="nil"/>
              <w:bottom w:val="single" w:sz="4" w:space="0" w:color="auto"/>
              <w:right w:val="single" w:sz="4" w:space="0" w:color="auto"/>
            </w:tcBorders>
            <w:shd w:val="clear" w:color="auto" w:fill="auto"/>
            <w:noWrap/>
            <w:vAlign w:val="bottom"/>
            <w:hideMark/>
          </w:tcPr>
          <w:p w14:paraId="0CD0B97D"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1798</w:t>
            </w:r>
          </w:p>
        </w:tc>
      </w:tr>
      <w:tr w:rsidR="000A1BF2" w:rsidRPr="00BC029E" w14:paraId="76A8A697"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D9821D4"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FET Co-operation Hours</w:t>
            </w:r>
          </w:p>
        </w:tc>
        <w:tc>
          <w:tcPr>
            <w:tcW w:w="2303" w:type="dxa"/>
            <w:tcBorders>
              <w:top w:val="nil"/>
              <w:left w:val="nil"/>
              <w:bottom w:val="single" w:sz="4" w:space="0" w:color="auto"/>
              <w:right w:val="single" w:sz="4" w:space="0" w:color="auto"/>
            </w:tcBorders>
            <w:shd w:val="clear" w:color="auto" w:fill="auto"/>
            <w:noWrap/>
            <w:vAlign w:val="bottom"/>
            <w:hideMark/>
          </w:tcPr>
          <w:p w14:paraId="6056A299"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94</w:t>
            </w:r>
          </w:p>
        </w:tc>
      </w:tr>
      <w:tr w:rsidR="000A1BF2" w:rsidRPr="00BC029E" w14:paraId="652D4092"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F0BD4FC"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ITABE</w:t>
            </w:r>
          </w:p>
        </w:tc>
        <w:tc>
          <w:tcPr>
            <w:tcW w:w="2303" w:type="dxa"/>
            <w:tcBorders>
              <w:top w:val="nil"/>
              <w:left w:val="nil"/>
              <w:bottom w:val="single" w:sz="4" w:space="0" w:color="auto"/>
              <w:right w:val="single" w:sz="4" w:space="0" w:color="auto"/>
            </w:tcBorders>
            <w:shd w:val="clear" w:color="auto" w:fill="auto"/>
            <w:noWrap/>
            <w:vAlign w:val="bottom"/>
            <w:hideMark/>
          </w:tcPr>
          <w:p w14:paraId="43F69134"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0</w:t>
            </w:r>
          </w:p>
        </w:tc>
      </w:tr>
      <w:tr w:rsidR="000A1BF2" w:rsidRPr="00BC029E" w14:paraId="65C72DD1"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14130239"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FET Pathways from School</w:t>
            </w:r>
          </w:p>
        </w:tc>
        <w:tc>
          <w:tcPr>
            <w:tcW w:w="2303" w:type="dxa"/>
            <w:tcBorders>
              <w:top w:val="nil"/>
              <w:left w:val="nil"/>
              <w:bottom w:val="single" w:sz="4" w:space="0" w:color="auto"/>
              <w:right w:val="single" w:sz="4" w:space="0" w:color="auto"/>
            </w:tcBorders>
            <w:shd w:val="clear" w:color="auto" w:fill="auto"/>
            <w:noWrap/>
            <w:vAlign w:val="bottom"/>
            <w:hideMark/>
          </w:tcPr>
          <w:p w14:paraId="38490EBD"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18</w:t>
            </w:r>
          </w:p>
        </w:tc>
      </w:tr>
      <w:tr w:rsidR="000A1BF2" w:rsidRPr="00BC029E" w14:paraId="403F1023"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25359DD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Justice Workshops</w:t>
            </w:r>
          </w:p>
        </w:tc>
        <w:tc>
          <w:tcPr>
            <w:tcW w:w="2303" w:type="dxa"/>
            <w:tcBorders>
              <w:top w:val="nil"/>
              <w:left w:val="nil"/>
              <w:bottom w:val="single" w:sz="4" w:space="0" w:color="auto"/>
              <w:right w:val="single" w:sz="4" w:space="0" w:color="auto"/>
            </w:tcBorders>
            <w:shd w:val="clear" w:color="auto" w:fill="auto"/>
            <w:noWrap/>
            <w:vAlign w:val="bottom"/>
            <w:hideMark/>
          </w:tcPr>
          <w:p w14:paraId="14F6198E"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51</w:t>
            </w:r>
          </w:p>
        </w:tc>
      </w:tr>
      <w:tr w:rsidR="000A1BF2" w:rsidRPr="00BC029E" w14:paraId="5C715C1D"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E5AE75B"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Local Training Initiatives</w:t>
            </w:r>
          </w:p>
        </w:tc>
        <w:tc>
          <w:tcPr>
            <w:tcW w:w="2303" w:type="dxa"/>
            <w:tcBorders>
              <w:top w:val="nil"/>
              <w:left w:val="nil"/>
              <w:bottom w:val="single" w:sz="4" w:space="0" w:color="auto"/>
              <w:right w:val="single" w:sz="4" w:space="0" w:color="auto"/>
            </w:tcBorders>
            <w:shd w:val="clear" w:color="auto" w:fill="auto"/>
            <w:noWrap/>
            <w:vAlign w:val="bottom"/>
            <w:hideMark/>
          </w:tcPr>
          <w:p w14:paraId="106A6355"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256</w:t>
            </w:r>
          </w:p>
        </w:tc>
      </w:tr>
      <w:tr w:rsidR="000A1BF2" w:rsidRPr="00BC029E" w14:paraId="426D59F6"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03E7B322" w14:textId="77777777" w:rsidR="000A1BF2" w:rsidRPr="00BC029E" w:rsidRDefault="000A1BF2" w:rsidP="000D2C47">
            <w:pPr>
              <w:spacing w:before="0" w:after="0" w:line="240" w:lineRule="auto"/>
              <w:rPr>
                <w:rFonts w:ascii="Roboto" w:eastAsia="Times New Roman" w:hAnsi="Roboto"/>
                <w:color w:val="000000"/>
                <w:lang w:eastAsia="en-IE"/>
              </w:rPr>
            </w:pPr>
            <w:r w:rsidRPr="00BC029E">
              <w:rPr>
                <w:rFonts w:ascii="Roboto" w:eastAsia="Times New Roman" w:hAnsi="Roboto"/>
                <w:color w:val="000000" w:themeColor="text1"/>
                <w:lang w:eastAsia="en-IE"/>
              </w:rPr>
              <w:t>Online eCollege*</w:t>
            </w:r>
          </w:p>
        </w:tc>
        <w:tc>
          <w:tcPr>
            <w:tcW w:w="2303" w:type="dxa"/>
            <w:tcBorders>
              <w:top w:val="nil"/>
              <w:left w:val="nil"/>
              <w:bottom w:val="single" w:sz="4" w:space="0" w:color="auto"/>
              <w:right w:val="single" w:sz="4" w:space="0" w:color="auto"/>
            </w:tcBorders>
            <w:shd w:val="clear" w:color="auto" w:fill="auto"/>
            <w:noWrap/>
            <w:vAlign w:val="bottom"/>
            <w:hideMark/>
          </w:tcPr>
          <w:p w14:paraId="6ACFD6B9"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119</w:t>
            </w:r>
          </w:p>
        </w:tc>
      </w:tr>
      <w:tr w:rsidR="000A1BF2" w:rsidRPr="00BC029E" w14:paraId="4B8B4CE5"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78211BCA"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PLC</w:t>
            </w:r>
          </w:p>
        </w:tc>
        <w:tc>
          <w:tcPr>
            <w:tcW w:w="2303" w:type="dxa"/>
            <w:tcBorders>
              <w:top w:val="nil"/>
              <w:left w:val="nil"/>
              <w:bottom w:val="single" w:sz="4" w:space="0" w:color="auto"/>
              <w:right w:val="single" w:sz="4" w:space="0" w:color="auto"/>
            </w:tcBorders>
            <w:shd w:val="clear" w:color="auto" w:fill="auto"/>
            <w:noWrap/>
            <w:vAlign w:val="bottom"/>
            <w:hideMark/>
          </w:tcPr>
          <w:p w14:paraId="29340407"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4974</w:t>
            </w:r>
          </w:p>
        </w:tc>
      </w:tr>
      <w:tr w:rsidR="000A1BF2" w:rsidRPr="00BC029E" w14:paraId="73A02B03"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A11CA8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Skills for Work</w:t>
            </w:r>
          </w:p>
        </w:tc>
        <w:tc>
          <w:tcPr>
            <w:tcW w:w="2303" w:type="dxa"/>
            <w:tcBorders>
              <w:top w:val="nil"/>
              <w:left w:val="nil"/>
              <w:bottom w:val="single" w:sz="4" w:space="0" w:color="auto"/>
              <w:right w:val="single" w:sz="4" w:space="0" w:color="auto"/>
            </w:tcBorders>
            <w:shd w:val="clear" w:color="auto" w:fill="auto"/>
            <w:noWrap/>
            <w:vAlign w:val="bottom"/>
            <w:hideMark/>
          </w:tcPr>
          <w:p w14:paraId="57946980"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841</w:t>
            </w:r>
          </w:p>
        </w:tc>
      </w:tr>
      <w:tr w:rsidR="000A1BF2" w:rsidRPr="00BC029E" w14:paraId="48343FE2"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629F1849"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Skills to Advance</w:t>
            </w:r>
          </w:p>
        </w:tc>
        <w:tc>
          <w:tcPr>
            <w:tcW w:w="2303" w:type="dxa"/>
            <w:tcBorders>
              <w:top w:val="nil"/>
              <w:left w:val="nil"/>
              <w:bottom w:val="single" w:sz="4" w:space="0" w:color="auto"/>
              <w:right w:val="single" w:sz="4" w:space="0" w:color="auto"/>
            </w:tcBorders>
            <w:shd w:val="clear" w:color="auto" w:fill="auto"/>
            <w:noWrap/>
            <w:vAlign w:val="bottom"/>
            <w:hideMark/>
          </w:tcPr>
          <w:p w14:paraId="0C738EA6"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2050</w:t>
            </w:r>
          </w:p>
        </w:tc>
      </w:tr>
      <w:tr w:rsidR="000A1BF2" w:rsidRPr="00BC029E" w14:paraId="1C9EB853"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1783A92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Specialist Training Providers</w:t>
            </w:r>
          </w:p>
        </w:tc>
        <w:tc>
          <w:tcPr>
            <w:tcW w:w="2303" w:type="dxa"/>
            <w:tcBorders>
              <w:top w:val="nil"/>
              <w:left w:val="nil"/>
              <w:bottom w:val="single" w:sz="4" w:space="0" w:color="auto"/>
              <w:right w:val="single" w:sz="4" w:space="0" w:color="auto"/>
            </w:tcBorders>
            <w:shd w:val="clear" w:color="auto" w:fill="auto"/>
            <w:noWrap/>
            <w:vAlign w:val="bottom"/>
            <w:hideMark/>
          </w:tcPr>
          <w:p w14:paraId="30FE08A7"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323</w:t>
            </w:r>
          </w:p>
        </w:tc>
      </w:tr>
      <w:tr w:rsidR="000A1BF2" w:rsidRPr="00BC029E" w14:paraId="04AF0A58"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101210D6"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Specific Skills Training</w:t>
            </w:r>
          </w:p>
        </w:tc>
        <w:tc>
          <w:tcPr>
            <w:tcW w:w="2303" w:type="dxa"/>
            <w:tcBorders>
              <w:top w:val="nil"/>
              <w:left w:val="nil"/>
              <w:bottom w:val="single" w:sz="4" w:space="0" w:color="auto"/>
              <w:right w:val="single" w:sz="4" w:space="0" w:color="auto"/>
            </w:tcBorders>
            <w:shd w:val="clear" w:color="auto" w:fill="auto"/>
            <w:noWrap/>
            <w:vAlign w:val="bottom"/>
            <w:hideMark/>
          </w:tcPr>
          <w:p w14:paraId="201C9C90"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2377</w:t>
            </w:r>
          </w:p>
        </w:tc>
      </w:tr>
      <w:tr w:rsidR="000A1BF2" w:rsidRPr="00BC029E" w14:paraId="64461B94"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A2C9721"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Traineeship Employed*</w:t>
            </w:r>
          </w:p>
        </w:tc>
        <w:tc>
          <w:tcPr>
            <w:tcW w:w="2303" w:type="dxa"/>
            <w:tcBorders>
              <w:top w:val="nil"/>
              <w:left w:val="nil"/>
              <w:bottom w:val="single" w:sz="4" w:space="0" w:color="auto"/>
              <w:right w:val="single" w:sz="4" w:space="0" w:color="auto"/>
            </w:tcBorders>
            <w:shd w:val="clear" w:color="auto" w:fill="auto"/>
            <w:noWrap/>
            <w:vAlign w:val="bottom"/>
            <w:hideMark/>
          </w:tcPr>
          <w:p w14:paraId="2BAE9991"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521</w:t>
            </w:r>
          </w:p>
        </w:tc>
      </w:tr>
      <w:tr w:rsidR="000A1BF2" w:rsidRPr="00BC029E" w14:paraId="1E54E58B"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709CD6AD"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Traineeship Training</w:t>
            </w:r>
          </w:p>
        </w:tc>
        <w:tc>
          <w:tcPr>
            <w:tcW w:w="2303" w:type="dxa"/>
            <w:tcBorders>
              <w:top w:val="nil"/>
              <w:left w:val="nil"/>
              <w:bottom w:val="single" w:sz="4" w:space="0" w:color="auto"/>
              <w:right w:val="single" w:sz="4" w:space="0" w:color="auto"/>
            </w:tcBorders>
            <w:shd w:val="clear" w:color="auto" w:fill="auto"/>
            <w:noWrap/>
            <w:vAlign w:val="bottom"/>
            <w:hideMark/>
          </w:tcPr>
          <w:p w14:paraId="4BE4A9DA"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157</w:t>
            </w:r>
          </w:p>
        </w:tc>
      </w:tr>
      <w:tr w:rsidR="000A1BF2" w:rsidRPr="00BC029E" w14:paraId="5035099C"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9F6B4B4"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VTOS</w:t>
            </w:r>
          </w:p>
        </w:tc>
        <w:tc>
          <w:tcPr>
            <w:tcW w:w="2303" w:type="dxa"/>
            <w:tcBorders>
              <w:top w:val="nil"/>
              <w:left w:val="nil"/>
              <w:bottom w:val="single" w:sz="4" w:space="0" w:color="auto"/>
              <w:right w:val="single" w:sz="4" w:space="0" w:color="auto"/>
            </w:tcBorders>
            <w:shd w:val="clear" w:color="auto" w:fill="auto"/>
            <w:noWrap/>
            <w:vAlign w:val="bottom"/>
            <w:hideMark/>
          </w:tcPr>
          <w:p w14:paraId="487F2180"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353</w:t>
            </w:r>
          </w:p>
        </w:tc>
      </w:tr>
      <w:tr w:rsidR="000A1BF2" w:rsidRPr="00BC029E" w14:paraId="0A1529DC" w14:textId="77777777" w:rsidTr="000A1BF2">
        <w:trPr>
          <w:trHeight w:val="315"/>
        </w:trPr>
        <w:tc>
          <w:tcPr>
            <w:tcW w:w="3534" w:type="dxa"/>
            <w:tcBorders>
              <w:top w:val="nil"/>
              <w:left w:val="single" w:sz="8" w:space="0" w:color="auto"/>
              <w:bottom w:val="nil"/>
              <w:right w:val="single" w:sz="4" w:space="0" w:color="auto"/>
            </w:tcBorders>
            <w:shd w:val="clear" w:color="auto" w:fill="auto"/>
            <w:noWrap/>
            <w:vAlign w:val="bottom"/>
            <w:hideMark/>
          </w:tcPr>
          <w:p w14:paraId="1DBE84E8"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Youthreach</w:t>
            </w:r>
          </w:p>
        </w:tc>
        <w:tc>
          <w:tcPr>
            <w:tcW w:w="2303" w:type="dxa"/>
            <w:tcBorders>
              <w:top w:val="nil"/>
              <w:left w:val="nil"/>
              <w:bottom w:val="nil"/>
              <w:right w:val="single" w:sz="4" w:space="0" w:color="auto"/>
            </w:tcBorders>
            <w:shd w:val="clear" w:color="auto" w:fill="auto"/>
            <w:noWrap/>
            <w:vAlign w:val="bottom"/>
            <w:hideMark/>
          </w:tcPr>
          <w:p w14:paraId="30FD8CF4"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rFonts w:ascii="Roboto" w:eastAsia="Times New Roman" w:hAnsi="Roboto" w:cstheme="minorHAnsi"/>
                <w:color w:val="000000"/>
                <w:lang w:eastAsia="en-IE"/>
              </w:rPr>
              <w:t>693</w:t>
            </w:r>
          </w:p>
        </w:tc>
      </w:tr>
      <w:tr w:rsidR="000A1BF2" w:rsidRPr="00BC029E" w14:paraId="1729068C" w14:textId="77777777" w:rsidTr="000A1BF2">
        <w:trPr>
          <w:trHeight w:val="660"/>
        </w:trPr>
        <w:tc>
          <w:tcPr>
            <w:tcW w:w="3534" w:type="dxa"/>
            <w:tcBorders>
              <w:top w:val="single" w:sz="8" w:space="0" w:color="auto"/>
              <w:left w:val="single" w:sz="8" w:space="0" w:color="auto"/>
              <w:bottom w:val="single" w:sz="8" w:space="0" w:color="auto"/>
              <w:right w:val="single" w:sz="4" w:space="0" w:color="auto"/>
            </w:tcBorders>
            <w:shd w:val="clear" w:color="auto" w:fill="C6E0B4"/>
            <w:noWrap/>
            <w:vAlign w:val="bottom"/>
            <w:hideMark/>
          </w:tcPr>
          <w:p w14:paraId="68F39FC1" w14:textId="77777777" w:rsidR="000A1BF2" w:rsidRPr="00BC029E" w:rsidRDefault="000A1BF2" w:rsidP="000D2C47">
            <w:pPr>
              <w:spacing w:before="0" w:after="0" w:line="240" w:lineRule="auto"/>
              <w:rPr>
                <w:rFonts w:ascii="Roboto" w:eastAsia="Times New Roman" w:hAnsi="Roboto" w:cstheme="minorHAnsi"/>
                <w:b/>
                <w:bCs/>
                <w:color w:val="000000"/>
                <w:lang w:eastAsia="en-IE"/>
              </w:rPr>
            </w:pPr>
            <w:r w:rsidRPr="00BC029E">
              <w:rPr>
                <w:rFonts w:ascii="Roboto" w:eastAsia="Times New Roman" w:hAnsi="Roboto" w:cstheme="minorHAnsi"/>
                <w:b/>
                <w:bCs/>
                <w:color w:val="000000"/>
                <w:lang w:eastAsia="en-IE"/>
              </w:rPr>
              <w:t>Totals</w:t>
            </w:r>
          </w:p>
        </w:tc>
        <w:tc>
          <w:tcPr>
            <w:tcW w:w="2303" w:type="dxa"/>
            <w:tcBorders>
              <w:top w:val="single" w:sz="8" w:space="0" w:color="auto"/>
              <w:left w:val="nil"/>
              <w:bottom w:val="single" w:sz="8" w:space="0" w:color="auto"/>
              <w:right w:val="single" w:sz="4" w:space="0" w:color="auto"/>
            </w:tcBorders>
            <w:shd w:val="clear" w:color="auto" w:fill="C6E0B4"/>
            <w:noWrap/>
            <w:vAlign w:val="bottom"/>
            <w:hideMark/>
          </w:tcPr>
          <w:p w14:paraId="6544B036" w14:textId="77777777" w:rsidR="000A1BF2" w:rsidRPr="00BC029E" w:rsidRDefault="000A1BF2" w:rsidP="00575985">
            <w:pPr>
              <w:spacing w:before="0" w:after="0" w:line="240" w:lineRule="auto"/>
              <w:jc w:val="right"/>
              <w:rPr>
                <w:rFonts w:ascii="Roboto" w:eastAsia="Times New Roman" w:hAnsi="Roboto" w:cstheme="minorHAnsi"/>
                <w:b/>
                <w:bCs/>
                <w:color w:val="000000"/>
                <w:lang w:eastAsia="en-IE"/>
              </w:rPr>
            </w:pPr>
            <w:r w:rsidRPr="00BC029E">
              <w:rPr>
                <w:rFonts w:ascii="Roboto" w:eastAsia="Times New Roman" w:hAnsi="Roboto" w:cstheme="minorHAnsi"/>
                <w:b/>
                <w:bCs/>
                <w:color w:val="000000"/>
                <w:lang w:eastAsia="en-IE"/>
              </w:rPr>
              <w:t xml:space="preserve">                              34,807 </w:t>
            </w:r>
          </w:p>
        </w:tc>
      </w:tr>
    </w:tbl>
    <w:p w14:paraId="4A8E3183" w14:textId="4C0E3D30" w:rsidR="00341DDC" w:rsidRPr="00BC029E" w:rsidRDefault="00341DDC" w:rsidP="000D2C47">
      <w:pPr>
        <w:jc w:val="both"/>
        <w:rPr>
          <w:rFonts w:ascii="Roboto" w:hAnsi="Roboto"/>
          <w:color w:val="000000" w:themeColor="text1"/>
        </w:rPr>
      </w:pPr>
    </w:p>
    <w:p w14:paraId="10CAAE9C" w14:textId="77777777" w:rsidR="00341DDC" w:rsidRPr="00BC029E" w:rsidRDefault="00341DDC" w:rsidP="000D2C47">
      <w:pPr>
        <w:jc w:val="both"/>
        <w:rPr>
          <w:rFonts w:ascii="Roboto" w:hAnsi="Roboto"/>
          <w:color w:val="000000" w:themeColor="text1"/>
        </w:rPr>
      </w:pPr>
    </w:p>
    <w:p w14:paraId="6CD2B29D" w14:textId="4A994834" w:rsidR="000D2C47" w:rsidRPr="00BC029E" w:rsidRDefault="000D2C47" w:rsidP="000D2C47">
      <w:pPr>
        <w:jc w:val="both"/>
        <w:rPr>
          <w:rFonts w:ascii="Roboto" w:hAnsi="Roboto"/>
          <w:color w:val="000000" w:themeColor="text1"/>
        </w:rPr>
      </w:pPr>
      <w:r w:rsidRPr="00BC029E">
        <w:rPr>
          <w:rFonts w:ascii="Roboto" w:hAnsi="Roboto"/>
          <w:color w:val="000000" w:themeColor="text1"/>
        </w:rPr>
        <w:t>Notes:</w:t>
      </w:r>
    </w:p>
    <w:p w14:paraId="6A1B1F41" w14:textId="344162F9" w:rsidR="000D2C47" w:rsidRPr="00BC029E" w:rsidRDefault="000D2C47" w:rsidP="000D2C47">
      <w:pPr>
        <w:pStyle w:val="ListParagraph"/>
        <w:numPr>
          <w:ilvl w:val="0"/>
          <w:numId w:val="31"/>
        </w:numPr>
        <w:jc w:val="both"/>
        <w:rPr>
          <w:rFonts w:ascii="Roboto" w:hAnsi="Roboto"/>
          <w:color w:val="000000" w:themeColor="text1"/>
        </w:rPr>
      </w:pPr>
      <w:r w:rsidRPr="00BC029E">
        <w:rPr>
          <w:rFonts w:ascii="Roboto" w:hAnsi="Roboto"/>
          <w:color w:val="000000" w:themeColor="text1"/>
        </w:rPr>
        <w:t>Traineeship Employed:</w:t>
      </w:r>
      <w:r w:rsidR="004D2A1C" w:rsidRPr="00BC029E">
        <w:rPr>
          <w:rFonts w:ascii="Roboto" w:hAnsi="Roboto"/>
          <w:color w:val="000000" w:themeColor="text1"/>
        </w:rPr>
        <w:t xml:space="preserve"> </w:t>
      </w:r>
      <w:r w:rsidRPr="00BC029E">
        <w:rPr>
          <w:rFonts w:ascii="Roboto" w:hAnsi="Roboto"/>
          <w:color w:val="000000" w:themeColor="text1"/>
        </w:rPr>
        <w:t>While provision for Traineeship employed shows a projected decrease, learners in employment are being catered for under expanded Skills for Work (SFW) and Skills to Advance (STA) provision.</w:t>
      </w:r>
      <w:r w:rsidR="004D2A1C" w:rsidRPr="00BC029E">
        <w:rPr>
          <w:rFonts w:ascii="Roboto" w:hAnsi="Roboto"/>
          <w:color w:val="000000" w:themeColor="text1"/>
        </w:rPr>
        <w:t xml:space="preserve"> </w:t>
      </w:r>
      <w:r w:rsidRPr="00BC029E">
        <w:rPr>
          <w:rFonts w:ascii="Roboto" w:hAnsi="Roboto"/>
          <w:color w:val="000000" w:themeColor="text1"/>
        </w:rPr>
        <w:t>STA and SFW can be delivered over shorter durations and are more attractive to learners in employment.</w:t>
      </w:r>
    </w:p>
    <w:p w14:paraId="2D8AE1F2" w14:textId="3521E255" w:rsidR="000D2C47" w:rsidRPr="00BC029E" w:rsidRDefault="000D2C47" w:rsidP="000D2C47">
      <w:pPr>
        <w:pStyle w:val="ListParagraph"/>
        <w:numPr>
          <w:ilvl w:val="0"/>
          <w:numId w:val="31"/>
        </w:numPr>
        <w:jc w:val="both"/>
        <w:rPr>
          <w:rFonts w:ascii="Roboto" w:hAnsi="Roboto"/>
          <w:color w:val="000000" w:themeColor="text1"/>
        </w:rPr>
      </w:pPr>
      <w:r w:rsidRPr="00BC029E">
        <w:rPr>
          <w:rFonts w:ascii="Roboto" w:hAnsi="Roboto"/>
          <w:color w:val="000000" w:themeColor="text1"/>
        </w:rPr>
        <w:t>Blended Training: Please note while Blended Learning shows a projected decrease, learners are being catered for under Online eCollege, which is projected to increase significantly in 2023</w:t>
      </w:r>
      <w:r w:rsidR="004D2A1C" w:rsidRPr="00BC029E">
        <w:rPr>
          <w:rFonts w:ascii="Roboto" w:hAnsi="Roboto"/>
          <w:color w:val="000000" w:themeColor="text1"/>
        </w:rPr>
        <w:t>.</w:t>
      </w:r>
    </w:p>
    <w:p w14:paraId="5B13A29A" w14:textId="77777777" w:rsidR="00217CE6" w:rsidRPr="00BC029E" w:rsidRDefault="00217CE6" w:rsidP="000D2C47">
      <w:pPr>
        <w:pStyle w:val="BodyA"/>
        <w:jc w:val="both"/>
        <w:rPr>
          <w:rFonts w:ascii="Roboto" w:hAnsi="Roboto"/>
          <w:b/>
          <w:bCs/>
          <w:sz w:val="20"/>
          <w:szCs w:val="20"/>
        </w:rPr>
      </w:pPr>
    </w:p>
    <w:p w14:paraId="02253AF2" w14:textId="77777777" w:rsidR="00341DDC" w:rsidRPr="00BC029E" w:rsidRDefault="00341DDC" w:rsidP="000D2C47">
      <w:pPr>
        <w:pStyle w:val="BodyA"/>
        <w:jc w:val="both"/>
        <w:rPr>
          <w:rFonts w:ascii="Roboto" w:hAnsi="Roboto"/>
          <w:b/>
          <w:bCs/>
          <w:sz w:val="20"/>
          <w:szCs w:val="20"/>
        </w:rPr>
      </w:pPr>
    </w:p>
    <w:p w14:paraId="32C425AF" w14:textId="77777777" w:rsidR="00341DDC" w:rsidRPr="00BC029E" w:rsidRDefault="00341DDC" w:rsidP="000D2C47">
      <w:pPr>
        <w:pStyle w:val="BodyA"/>
        <w:jc w:val="both"/>
        <w:rPr>
          <w:rFonts w:ascii="Roboto" w:hAnsi="Roboto"/>
          <w:b/>
          <w:bCs/>
          <w:sz w:val="20"/>
          <w:szCs w:val="20"/>
        </w:rPr>
      </w:pPr>
    </w:p>
    <w:p w14:paraId="08B547BD" w14:textId="77777777" w:rsidR="00341DDC" w:rsidRPr="00BC029E" w:rsidRDefault="00341DDC" w:rsidP="000D2C47">
      <w:pPr>
        <w:pStyle w:val="BodyA"/>
        <w:jc w:val="both"/>
        <w:rPr>
          <w:rFonts w:ascii="Roboto" w:hAnsi="Roboto"/>
          <w:b/>
          <w:bCs/>
          <w:sz w:val="20"/>
          <w:szCs w:val="20"/>
        </w:rPr>
      </w:pPr>
    </w:p>
    <w:p w14:paraId="409A1B70" w14:textId="75BFC933" w:rsidR="000D2C47" w:rsidRPr="00BC029E" w:rsidRDefault="000D2C47" w:rsidP="000D2C47">
      <w:pPr>
        <w:pStyle w:val="BodyA"/>
        <w:jc w:val="both"/>
        <w:rPr>
          <w:rFonts w:ascii="Roboto" w:hAnsi="Roboto"/>
          <w:sz w:val="20"/>
          <w:szCs w:val="20"/>
        </w:rPr>
      </w:pPr>
      <w:r w:rsidRPr="00BC029E">
        <w:rPr>
          <w:rFonts w:ascii="Roboto" w:hAnsi="Roboto"/>
          <w:b/>
          <w:bCs/>
          <w:sz w:val="20"/>
          <w:szCs w:val="20"/>
        </w:rPr>
        <w:t xml:space="preserve">Strategic Priorities for FET </w:t>
      </w:r>
      <w:r w:rsidR="00575985" w:rsidRPr="00BC029E">
        <w:rPr>
          <w:rFonts w:ascii="Roboto" w:hAnsi="Roboto"/>
          <w:b/>
          <w:bCs/>
          <w:sz w:val="20"/>
          <w:szCs w:val="20"/>
        </w:rPr>
        <w:t xml:space="preserve">in </w:t>
      </w:r>
      <w:r w:rsidRPr="00BC029E">
        <w:rPr>
          <w:rFonts w:ascii="Roboto" w:hAnsi="Roboto"/>
          <w:b/>
          <w:bCs/>
          <w:sz w:val="20"/>
          <w:szCs w:val="20"/>
        </w:rPr>
        <w:t>2023</w:t>
      </w:r>
    </w:p>
    <w:p w14:paraId="731B762B" w14:textId="77777777" w:rsidR="000D2C47" w:rsidRPr="00BC029E" w:rsidRDefault="000D2C47" w:rsidP="000D2C47">
      <w:pPr>
        <w:pStyle w:val="BodyA"/>
        <w:rPr>
          <w:rFonts w:ascii="Roboto" w:hAnsi="Roboto"/>
          <w:b/>
          <w:bCs/>
          <w:sz w:val="20"/>
          <w:szCs w:val="20"/>
        </w:rPr>
      </w:pPr>
    </w:p>
    <w:p w14:paraId="7F9151B1" w14:textId="77777777" w:rsidR="000D2C47" w:rsidRPr="00BC029E" w:rsidRDefault="000D2C47" w:rsidP="000D2C47">
      <w:pPr>
        <w:pStyle w:val="BodyA"/>
        <w:jc w:val="both"/>
        <w:rPr>
          <w:rFonts w:ascii="Roboto" w:hAnsi="Roboto"/>
          <w:b/>
          <w:bCs/>
          <w:i/>
          <w:iCs/>
          <w:sz w:val="20"/>
          <w:szCs w:val="20"/>
        </w:rPr>
      </w:pPr>
      <w:r w:rsidRPr="00BC029E">
        <w:rPr>
          <w:rFonts w:ascii="Roboto" w:hAnsi="Roboto"/>
          <w:b/>
          <w:bCs/>
          <w:i/>
          <w:iCs/>
          <w:sz w:val="20"/>
          <w:szCs w:val="20"/>
        </w:rPr>
        <w:t>FET Learners</w:t>
      </w:r>
    </w:p>
    <w:p w14:paraId="04F80018" w14:textId="77777777" w:rsidR="000D2C47" w:rsidRPr="00BC029E" w:rsidRDefault="000D2C47" w:rsidP="000D2C47">
      <w:pPr>
        <w:pStyle w:val="BodyA"/>
        <w:jc w:val="both"/>
        <w:rPr>
          <w:rFonts w:ascii="Roboto" w:hAnsi="Roboto"/>
          <w:b/>
          <w:bCs/>
          <w:i/>
          <w:iCs/>
          <w:sz w:val="20"/>
          <w:szCs w:val="20"/>
        </w:rPr>
      </w:pPr>
    </w:p>
    <w:p w14:paraId="392857E2" w14:textId="77777777" w:rsidR="000D2C47" w:rsidRPr="00BC029E" w:rsidRDefault="000D2C47" w:rsidP="000D2C47">
      <w:pPr>
        <w:spacing w:before="0" w:after="0" w:line="240" w:lineRule="auto"/>
        <w:contextualSpacing/>
        <w:jc w:val="both"/>
        <w:rPr>
          <w:rFonts w:ascii="Roboto" w:hAnsi="Roboto"/>
        </w:rPr>
      </w:pPr>
      <w:r w:rsidRPr="00BC029E">
        <w:rPr>
          <w:rFonts w:ascii="Roboto" w:hAnsi="Roboto"/>
        </w:rPr>
        <w:t xml:space="preserve">Our goal in DDLETB is to provide high quality education, training, and services to learners which are delivered in a supportive environment and deliver the best outcomes possible for our learners. </w:t>
      </w:r>
    </w:p>
    <w:p w14:paraId="5BC057A9" w14:textId="77777777" w:rsidR="000D2C47" w:rsidRPr="00BC029E" w:rsidRDefault="000D2C47" w:rsidP="000D2C47">
      <w:pPr>
        <w:spacing w:before="0" w:after="0" w:line="240" w:lineRule="auto"/>
        <w:contextualSpacing/>
        <w:jc w:val="both"/>
        <w:rPr>
          <w:rFonts w:ascii="Roboto" w:hAnsi="Roboto"/>
        </w:rPr>
      </w:pPr>
    </w:p>
    <w:p w14:paraId="7CEFD112" w14:textId="2C4F33C7" w:rsidR="000D2C47" w:rsidRPr="00BC029E" w:rsidRDefault="000D2C47" w:rsidP="000D2C47">
      <w:pPr>
        <w:pStyle w:val="ListParagraph"/>
        <w:numPr>
          <w:ilvl w:val="0"/>
          <w:numId w:val="32"/>
        </w:numPr>
        <w:spacing w:before="0" w:after="0" w:line="240" w:lineRule="auto"/>
        <w:jc w:val="both"/>
        <w:rPr>
          <w:rFonts w:ascii="Roboto" w:hAnsi="Roboto"/>
          <w:b/>
          <w:bCs/>
        </w:rPr>
      </w:pPr>
      <w:r w:rsidRPr="00BC029E">
        <w:rPr>
          <w:rFonts w:ascii="Roboto" w:hAnsi="Roboto"/>
          <w:b/>
          <w:bCs/>
        </w:rPr>
        <w:t>Quality Assurance of FET Provision</w:t>
      </w:r>
    </w:p>
    <w:p w14:paraId="75822F15" w14:textId="77777777" w:rsidR="00575985" w:rsidRPr="00BC029E" w:rsidRDefault="00575985" w:rsidP="00575985">
      <w:pPr>
        <w:pStyle w:val="ListParagraph"/>
        <w:spacing w:before="0" w:after="0" w:line="240" w:lineRule="auto"/>
        <w:jc w:val="both"/>
        <w:rPr>
          <w:rFonts w:ascii="Roboto" w:hAnsi="Roboto"/>
          <w:b/>
          <w:bCs/>
        </w:rPr>
      </w:pPr>
    </w:p>
    <w:p w14:paraId="1734A836" w14:textId="77777777" w:rsidR="000D2C47" w:rsidRPr="00BC029E" w:rsidRDefault="000D2C47" w:rsidP="000D2C47">
      <w:pPr>
        <w:spacing w:before="0" w:after="0" w:line="240" w:lineRule="auto"/>
        <w:contextualSpacing/>
        <w:jc w:val="both"/>
        <w:rPr>
          <w:rFonts w:ascii="Roboto" w:hAnsi="Roboto"/>
        </w:rPr>
      </w:pPr>
      <w:r w:rsidRPr="00BC029E">
        <w:rPr>
          <w:rFonts w:ascii="Roboto" w:hAnsi="Roboto"/>
        </w:rPr>
        <w:t xml:space="preserve">The Inaugural Review of FET Quality Assurance Systems in 2022 was a fantastic opportunity to evaluate our own QA systems and processes, identify areas for enhancement and work with an independent review panel to identify ways in which we can further embed a culture of quality across FET services.  In 2023, based on the recommendations of the external review panel a Quality Improvement Plan will be agreed with QQI and quality improvement actions will be implemented on a phased basis 2023 to 2026. </w:t>
      </w:r>
    </w:p>
    <w:p w14:paraId="5A25DF15" w14:textId="77777777" w:rsidR="000D2C47" w:rsidRPr="00BC029E" w:rsidRDefault="000D2C47" w:rsidP="000D2C47">
      <w:pPr>
        <w:spacing w:before="0" w:after="0" w:line="240" w:lineRule="auto"/>
        <w:contextualSpacing/>
        <w:jc w:val="both"/>
        <w:rPr>
          <w:rFonts w:ascii="Roboto" w:hAnsi="Roboto"/>
        </w:rPr>
      </w:pPr>
    </w:p>
    <w:p w14:paraId="79EBFCB2" w14:textId="4937BBB9" w:rsidR="000D2C47" w:rsidRPr="00BC029E" w:rsidRDefault="000D2C47" w:rsidP="000D2C47">
      <w:pPr>
        <w:spacing w:before="0" w:after="0" w:line="240" w:lineRule="auto"/>
        <w:jc w:val="both"/>
        <w:rPr>
          <w:rFonts w:ascii="Roboto" w:hAnsi="Roboto"/>
          <w:b/>
          <w:bCs/>
        </w:rPr>
      </w:pPr>
      <w:r w:rsidRPr="00BC029E">
        <w:rPr>
          <w:rFonts w:ascii="Roboto" w:hAnsi="Roboto"/>
          <w:b/>
          <w:bCs/>
        </w:rPr>
        <w:t>The learner experience</w:t>
      </w:r>
    </w:p>
    <w:p w14:paraId="6D4A3139" w14:textId="77777777" w:rsidR="000D2C47" w:rsidRPr="00BC029E" w:rsidRDefault="000D2C47" w:rsidP="000D2C47">
      <w:pPr>
        <w:spacing w:before="0" w:after="0" w:line="240" w:lineRule="auto"/>
        <w:contextualSpacing/>
        <w:jc w:val="both"/>
        <w:rPr>
          <w:rFonts w:ascii="Roboto" w:hAnsi="Roboto"/>
        </w:rPr>
      </w:pPr>
      <w:r w:rsidRPr="00BC029E">
        <w:rPr>
          <w:rFonts w:ascii="Roboto" w:hAnsi="Roboto"/>
        </w:rPr>
        <w:t xml:space="preserve">DDLETB FET provision aims to balance the needs of skill for work with the just as critical skill for life through provision that supports citizenship and prosperity across communities and develops social capital. DDLETB will continue to encourage the participation of learners from marginalized groups at risk of educational disadvantage, targeting the hardest to reach groups, ensuring consistent learner support and embedding inclusive practices across provision ensuring a positive learning experience for all. </w:t>
      </w:r>
    </w:p>
    <w:p w14:paraId="524F3B96" w14:textId="77777777" w:rsidR="000D2C47" w:rsidRPr="00BC029E" w:rsidRDefault="000D2C47" w:rsidP="000D2C47">
      <w:pPr>
        <w:spacing w:before="0" w:after="0" w:line="240" w:lineRule="auto"/>
        <w:contextualSpacing/>
        <w:jc w:val="both"/>
        <w:rPr>
          <w:rFonts w:ascii="Roboto" w:hAnsi="Roboto"/>
        </w:rPr>
      </w:pPr>
    </w:p>
    <w:p w14:paraId="44ADC847" w14:textId="5E1BF8A3" w:rsidR="000D2C47" w:rsidRPr="00BC029E" w:rsidRDefault="000D2C47" w:rsidP="000D2C47">
      <w:pPr>
        <w:spacing w:before="0" w:after="0" w:line="240" w:lineRule="auto"/>
        <w:contextualSpacing/>
        <w:jc w:val="both"/>
        <w:rPr>
          <w:rFonts w:ascii="Roboto" w:hAnsi="Roboto"/>
          <w:i/>
          <w:iCs/>
        </w:rPr>
      </w:pPr>
      <w:r w:rsidRPr="00BC029E">
        <w:rPr>
          <w:rFonts w:ascii="Roboto" w:hAnsi="Roboto"/>
          <w:i/>
          <w:iCs/>
        </w:rPr>
        <w:t>“FET is for everyone and inspires people to believe in themselves and to reach their potential”</w:t>
      </w:r>
      <w:r w:rsidRPr="00BC029E">
        <w:rPr>
          <w:rStyle w:val="FootnoteReference"/>
          <w:rFonts w:ascii="Roboto" w:hAnsi="Roboto"/>
          <w:i/>
          <w:iCs/>
        </w:rPr>
        <w:footnoteReference w:id="4"/>
      </w:r>
    </w:p>
    <w:p w14:paraId="721E759B" w14:textId="77777777" w:rsidR="00575985" w:rsidRPr="00BC029E" w:rsidRDefault="00575985" w:rsidP="000D2C47">
      <w:pPr>
        <w:spacing w:before="0" w:after="0" w:line="240" w:lineRule="auto"/>
        <w:contextualSpacing/>
        <w:jc w:val="both"/>
        <w:rPr>
          <w:rFonts w:ascii="Roboto" w:hAnsi="Roboto"/>
          <w:i/>
          <w:iCs/>
        </w:rPr>
      </w:pPr>
    </w:p>
    <w:p w14:paraId="59E91D04" w14:textId="1592A6D5" w:rsidR="000D2C47" w:rsidRPr="00BC029E" w:rsidRDefault="000D2C47" w:rsidP="000D2C47">
      <w:pPr>
        <w:pStyle w:val="ListParagraph"/>
        <w:numPr>
          <w:ilvl w:val="0"/>
          <w:numId w:val="32"/>
        </w:numPr>
        <w:spacing w:before="0" w:after="0" w:line="240" w:lineRule="auto"/>
        <w:jc w:val="both"/>
        <w:rPr>
          <w:rFonts w:ascii="Roboto" w:hAnsi="Roboto"/>
          <w:b/>
          <w:bCs/>
          <w:i/>
          <w:iCs/>
        </w:rPr>
      </w:pPr>
      <w:r w:rsidRPr="00BC029E">
        <w:rPr>
          <w:rFonts w:ascii="Roboto" w:hAnsi="Roboto"/>
          <w:b/>
          <w:bCs/>
          <w:i/>
          <w:iCs/>
        </w:rPr>
        <w:t>Learner support</w:t>
      </w:r>
    </w:p>
    <w:p w14:paraId="36170608" w14:textId="77777777" w:rsidR="00575985" w:rsidRPr="00BC029E" w:rsidRDefault="00575985" w:rsidP="00575985">
      <w:pPr>
        <w:pStyle w:val="ListParagraph"/>
        <w:spacing w:before="0" w:after="0" w:line="240" w:lineRule="auto"/>
        <w:jc w:val="both"/>
        <w:rPr>
          <w:rFonts w:ascii="Roboto" w:hAnsi="Roboto"/>
          <w:b/>
          <w:bCs/>
          <w:i/>
          <w:iCs/>
        </w:rPr>
      </w:pPr>
    </w:p>
    <w:p w14:paraId="5F0AF865" w14:textId="77777777" w:rsidR="000D2C47" w:rsidRPr="00BC029E" w:rsidRDefault="000D2C47" w:rsidP="000D2C47">
      <w:pPr>
        <w:spacing w:before="0" w:after="0" w:line="240" w:lineRule="auto"/>
        <w:contextualSpacing/>
        <w:jc w:val="both"/>
        <w:rPr>
          <w:rFonts w:ascii="Roboto" w:hAnsi="Roboto"/>
          <w:color w:val="000000" w:themeColor="text1"/>
        </w:rPr>
      </w:pPr>
      <w:r w:rsidRPr="00BC029E">
        <w:rPr>
          <w:rFonts w:ascii="Roboto" w:hAnsi="Roboto"/>
        </w:rPr>
        <w:t xml:space="preserve">Fostering inclusion is a national priority for FET and DDLETB and in 2023, we will increase our focus on supporting learners to achieve the best possible outcomes. We will continue to focus on embedding inclusive practices by promoting the uptake of PLD opportunities for FET staff to achieve digital badges in the AHEAD Universal Design of Learning (UDL) programme. We will also strive achieve access to consistent financial supports for learners with a disability across all FET provision by implementing a clear policy and guidelines for learners </w:t>
      </w:r>
      <w:r w:rsidRPr="00BC029E">
        <w:rPr>
          <w:rFonts w:ascii="Roboto" w:hAnsi="Roboto"/>
          <w:color w:val="000000" w:themeColor="text1"/>
        </w:rPr>
        <w:t xml:space="preserve">in 2023. </w:t>
      </w:r>
    </w:p>
    <w:p w14:paraId="42E821A5" w14:textId="77777777" w:rsidR="000D2C47" w:rsidRPr="00BC029E" w:rsidRDefault="000D2C47" w:rsidP="000D2C47">
      <w:pPr>
        <w:spacing w:before="0" w:after="0" w:line="240" w:lineRule="auto"/>
        <w:contextualSpacing/>
        <w:jc w:val="both"/>
        <w:rPr>
          <w:rFonts w:ascii="Roboto" w:hAnsi="Roboto"/>
          <w:color w:val="000000" w:themeColor="text1"/>
        </w:rPr>
      </w:pPr>
    </w:p>
    <w:p w14:paraId="5E5F8072" w14:textId="7A297528" w:rsidR="000D2C47" w:rsidRPr="00BC029E" w:rsidRDefault="000D2C47" w:rsidP="000D2C47">
      <w:pPr>
        <w:pStyle w:val="BodyA"/>
        <w:numPr>
          <w:ilvl w:val="0"/>
          <w:numId w:val="31"/>
        </w:numPr>
        <w:jc w:val="both"/>
        <w:rPr>
          <w:rFonts w:ascii="Roboto" w:hAnsi="Roboto"/>
          <w:sz w:val="20"/>
          <w:szCs w:val="20"/>
        </w:rPr>
      </w:pPr>
      <w:r w:rsidRPr="00BC029E">
        <w:rPr>
          <w:rFonts w:ascii="Roboto" w:hAnsi="Roboto"/>
          <w:b/>
          <w:bCs/>
          <w:sz w:val="20"/>
          <w:szCs w:val="20"/>
        </w:rPr>
        <w:t>Reducing barriers to participation in Further Education and Training</w:t>
      </w:r>
    </w:p>
    <w:p w14:paraId="10CF7686" w14:textId="77777777" w:rsidR="000D2C47" w:rsidRPr="00BC029E" w:rsidRDefault="000D2C47" w:rsidP="000D2C47">
      <w:pPr>
        <w:pStyle w:val="BodyA"/>
        <w:ind w:left="360"/>
        <w:jc w:val="both"/>
        <w:rPr>
          <w:rFonts w:ascii="Roboto" w:hAnsi="Roboto"/>
          <w:sz w:val="20"/>
          <w:szCs w:val="20"/>
        </w:rPr>
      </w:pPr>
    </w:p>
    <w:p w14:paraId="0202B5BF"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FET will continue to work with stakeholders at community level to support the needs of the most vulnerable target groups, enhancing access to FET and building bridges to new possibilities for all.  The REACH fund will be expanded in 2023 as it is a notable asset in making connections with community-based organisations and encourages further reductions to barriers to participation for learners at risk of educational disadvantage.</w:t>
      </w:r>
    </w:p>
    <w:p w14:paraId="3D03034E" w14:textId="77777777" w:rsidR="000D2C47" w:rsidRPr="00BC029E" w:rsidRDefault="000D2C47" w:rsidP="000D2C47">
      <w:pPr>
        <w:pStyle w:val="BodyA"/>
        <w:jc w:val="both"/>
        <w:rPr>
          <w:rFonts w:ascii="Roboto" w:hAnsi="Roboto"/>
          <w:sz w:val="20"/>
          <w:szCs w:val="20"/>
        </w:rPr>
      </w:pPr>
    </w:p>
    <w:p w14:paraId="37A2938B"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The implementation of the Adult Literacy Strategy remains a priority and Regional Literacy Coalitions that drive collaboration among key stakeholders in Adult Literacy provision will be established in the DDLETB region.</w:t>
      </w:r>
    </w:p>
    <w:p w14:paraId="7302FB8F" w14:textId="77777777" w:rsidR="000D2C47" w:rsidRPr="00BC029E" w:rsidRDefault="000D2C47" w:rsidP="000D2C47">
      <w:pPr>
        <w:pStyle w:val="BodyA"/>
        <w:jc w:val="both"/>
        <w:rPr>
          <w:rFonts w:ascii="Roboto" w:hAnsi="Roboto"/>
          <w:sz w:val="20"/>
          <w:szCs w:val="20"/>
        </w:rPr>
      </w:pPr>
    </w:p>
    <w:p w14:paraId="54798267" w14:textId="77777777" w:rsidR="000D2C47" w:rsidRPr="00BC029E" w:rsidRDefault="000D2C47" w:rsidP="000D2C47">
      <w:pPr>
        <w:pStyle w:val="BodyA"/>
        <w:jc w:val="both"/>
        <w:rPr>
          <w:rFonts w:ascii="Roboto" w:hAnsi="Roboto"/>
          <w:b/>
          <w:bCs/>
          <w:i/>
          <w:iCs/>
          <w:sz w:val="20"/>
          <w:szCs w:val="20"/>
        </w:rPr>
      </w:pPr>
      <w:r w:rsidRPr="00BC029E">
        <w:rPr>
          <w:rFonts w:ascii="Roboto" w:hAnsi="Roboto"/>
          <w:b/>
          <w:bCs/>
          <w:i/>
          <w:iCs/>
          <w:sz w:val="20"/>
          <w:szCs w:val="20"/>
        </w:rPr>
        <w:t>Delivering relevant and responsive offering and building skills.</w:t>
      </w:r>
    </w:p>
    <w:p w14:paraId="548C8128" w14:textId="77777777" w:rsidR="000D2C47" w:rsidRPr="00BC029E" w:rsidRDefault="000D2C47" w:rsidP="000D2C47">
      <w:pPr>
        <w:pStyle w:val="BodyA"/>
        <w:ind w:left="720"/>
        <w:jc w:val="both"/>
        <w:rPr>
          <w:rFonts w:ascii="Roboto" w:hAnsi="Roboto"/>
          <w:b/>
          <w:bCs/>
          <w:i/>
          <w:iCs/>
          <w:sz w:val="20"/>
          <w:szCs w:val="20"/>
        </w:rPr>
      </w:pPr>
    </w:p>
    <w:p w14:paraId="2D43D045" w14:textId="23806E47" w:rsidR="000D2C47" w:rsidRPr="00BC029E" w:rsidRDefault="000D2C47" w:rsidP="000D2C47">
      <w:pPr>
        <w:pStyle w:val="BodyA"/>
        <w:numPr>
          <w:ilvl w:val="0"/>
          <w:numId w:val="30"/>
        </w:numPr>
        <w:jc w:val="both"/>
        <w:rPr>
          <w:rFonts w:ascii="Roboto" w:hAnsi="Roboto"/>
          <w:b/>
          <w:bCs/>
          <w:i/>
          <w:iCs/>
          <w:sz w:val="20"/>
          <w:szCs w:val="20"/>
        </w:rPr>
      </w:pPr>
      <w:r w:rsidRPr="00BC029E">
        <w:rPr>
          <w:rFonts w:ascii="Roboto" w:hAnsi="Roboto"/>
          <w:b/>
          <w:bCs/>
          <w:i/>
          <w:iCs/>
          <w:sz w:val="20"/>
          <w:szCs w:val="20"/>
        </w:rPr>
        <w:t>Protection Programmes</w:t>
      </w:r>
    </w:p>
    <w:p w14:paraId="1D99C0C2" w14:textId="77777777" w:rsidR="000D2C47" w:rsidRPr="00BC029E" w:rsidRDefault="000D2C47" w:rsidP="000D2C47">
      <w:pPr>
        <w:pStyle w:val="BodyA"/>
        <w:ind w:left="1080"/>
        <w:jc w:val="both"/>
        <w:rPr>
          <w:rFonts w:ascii="Roboto" w:hAnsi="Roboto"/>
          <w:b/>
          <w:bCs/>
          <w:i/>
          <w:iCs/>
          <w:sz w:val="20"/>
          <w:szCs w:val="20"/>
        </w:rPr>
      </w:pPr>
    </w:p>
    <w:p w14:paraId="2E849637" w14:textId="77777777" w:rsidR="000D2C47" w:rsidRPr="00BC029E" w:rsidRDefault="000D2C47" w:rsidP="000D2C47">
      <w:pPr>
        <w:pStyle w:val="BodyA"/>
        <w:jc w:val="both"/>
        <w:rPr>
          <w:rFonts w:ascii="Roboto" w:hAnsi="Roboto"/>
          <w:sz w:val="20"/>
          <w:szCs w:val="20"/>
        </w:rPr>
      </w:pPr>
      <w:r w:rsidRPr="00BC029E">
        <w:rPr>
          <w:rFonts w:ascii="Roboto" w:hAnsi="Roboto"/>
          <w:i/>
          <w:iCs/>
          <w:sz w:val="20"/>
          <w:szCs w:val="20"/>
        </w:rPr>
        <w:t xml:space="preserve">FET will continue to assist the Department of </w:t>
      </w:r>
      <w:r w:rsidRPr="00BC029E">
        <w:rPr>
          <w:rFonts w:ascii="Roboto" w:hAnsi="Roboto"/>
          <w:sz w:val="20"/>
          <w:szCs w:val="20"/>
        </w:rPr>
        <w:t>Further and Higher Education, Research, Innovation and Science to meet the language and other educational needs of refugees and international protection applicants. Due to the war in Ukraine, the number of beneficiaries in English language (ESOL) programmes increased to 4,767 in 2022. FET services are engaging in multi stakeholder approaches to meeting the complex needs of this group and are projecting a further increase of at least 18% in 2023.</w:t>
      </w:r>
    </w:p>
    <w:p w14:paraId="2F837740" w14:textId="77777777" w:rsidR="000D2C47" w:rsidRPr="00BC029E" w:rsidRDefault="000D2C47" w:rsidP="000D2C47">
      <w:pPr>
        <w:pStyle w:val="BodyA"/>
        <w:jc w:val="both"/>
        <w:rPr>
          <w:rFonts w:ascii="Roboto" w:hAnsi="Roboto"/>
          <w:i/>
          <w:iCs/>
          <w:sz w:val="20"/>
          <w:szCs w:val="20"/>
        </w:rPr>
      </w:pPr>
    </w:p>
    <w:p w14:paraId="61829FB9" w14:textId="77777777" w:rsidR="000D2C47" w:rsidRPr="00BC029E" w:rsidRDefault="000D2C47" w:rsidP="000D2C47">
      <w:pPr>
        <w:pStyle w:val="BodyA"/>
        <w:numPr>
          <w:ilvl w:val="0"/>
          <w:numId w:val="30"/>
        </w:numPr>
        <w:jc w:val="both"/>
        <w:rPr>
          <w:rFonts w:ascii="Roboto" w:hAnsi="Roboto"/>
          <w:b/>
          <w:bCs/>
          <w:sz w:val="20"/>
          <w:szCs w:val="20"/>
        </w:rPr>
      </w:pPr>
      <w:r w:rsidRPr="00BC029E">
        <w:rPr>
          <w:rFonts w:ascii="Roboto" w:hAnsi="Roboto"/>
          <w:b/>
          <w:bCs/>
          <w:sz w:val="20"/>
          <w:szCs w:val="20"/>
        </w:rPr>
        <w:t>Building Skills for the Workforce</w:t>
      </w:r>
    </w:p>
    <w:p w14:paraId="6B36755D" w14:textId="77777777" w:rsidR="000D2C47" w:rsidRPr="00BC029E" w:rsidRDefault="000D2C47" w:rsidP="000D2C47">
      <w:pPr>
        <w:pStyle w:val="BodyA"/>
        <w:ind w:left="1080"/>
        <w:jc w:val="both"/>
        <w:rPr>
          <w:rFonts w:ascii="Roboto" w:hAnsi="Roboto"/>
          <w:b/>
          <w:bCs/>
          <w:sz w:val="20"/>
          <w:szCs w:val="20"/>
        </w:rPr>
      </w:pPr>
    </w:p>
    <w:p w14:paraId="234165FA"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 xml:space="preserve">DDLETB will work to ensure that the social and economic impact of further education and training is strongly evidenced by producing a stream of graduates with the necessary skills required for the labour market.  This objective </w:t>
      </w:r>
      <w:r w:rsidRPr="00BC029E">
        <w:rPr>
          <w:rFonts w:ascii="Roboto" w:hAnsi="Roboto"/>
          <w:color w:val="auto"/>
          <w:sz w:val="20"/>
          <w:szCs w:val="20"/>
        </w:rPr>
        <w:t xml:space="preserve">will be delivered </w:t>
      </w:r>
      <w:r w:rsidRPr="00BC029E">
        <w:rPr>
          <w:rFonts w:ascii="Roboto" w:hAnsi="Roboto"/>
          <w:sz w:val="20"/>
          <w:szCs w:val="20"/>
        </w:rPr>
        <w:t>through the development and delivery of a range of innovative new FET programmes planned for 2023. FET will continue to respond to the green skills agenda by validating and rolling out a range of micro-qualifications supporting the development of Green Skills and Sustainable Development Goals. To help reduce the backlog created by the pandemic nationally, DDLETB will continue to expand our infrastructure and capacity to deliver craft apprenticeships and will work with all ETBs, ETBI and the HE sectors to deliver on the Action Plan for Apprenticeship Strategy.</w:t>
      </w:r>
    </w:p>
    <w:p w14:paraId="1EF1DE98" w14:textId="77777777" w:rsidR="000D2C47" w:rsidRPr="00BC029E" w:rsidRDefault="000D2C47" w:rsidP="000D2C47">
      <w:pPr>
        <w:pStyle w:val="BodyA"/>
        <w:jc w:val="both"/>
        <w:rPr>
          <w:rFonts w:ascii="Roboto" w:hAnsi="Roboto"/>
          <w:sz w:val="20"/>
          <w:szCs w:val="20"/>
        </w:rPr>
      </w:pPr>
    </w:p>
    <w:p w14:paraId="3FF53E97" w14:textId="33F7657F" w:rsidR="000D2C47" w:rsidRPr="00BC029E" w:rsidRDefault="004D2A1C" w:rsidP="000D2C47">
      <w:pPr>
        <w:pStyle w:val="BodyA"/>
        <w:jc w:val="both"/>
        <w:rPr>
          <w:rFonts w:ascii="Roboto" w:hAnsi="Roboto"/>
          <w:b/>
          <w:bCs/>
          <w:i/>
          <w:iCs/>
          <w:sz w:val="20"/>
          <w:szCs w:val="20"/>
        </w:rPr>
      </w:pPr>
      <w:r w:rsidRPr="00BC029E">
        <w:rPr>
          <w:rFonts w:ascii="Roboto" w:hAnsi="Roboto"/>
          <w:b/>
          <w:bCs/>
          <w:i/>
          <w:iCs/>
          <w:sz w:val="20"/>
          <w:szCs w:val="20"/>
        </w:rPr>
        <w:t xml:space="preserve">Staff Development </w:t>
      </w:r>
    </w:p>
    <w:p w14:paraId="3E6F0ABC" w14:textId="77777777" w:rsidR="000D2C47" w:rsidRPr="00BC029E" w:rsidRDefault="000D2C47" w:rsidP="000D2C47">
      <w:pPr>
        <w:pStyle w:val="BodyA"/>
        <w:jc w:val="both"/>
        <w:rPr>
          <w:rFonts w:ascii="Roboto" w:hAnsi="Roboto"/>
          <w:b/>
          <w:bCs/>
          <w:i/>
          <w:iCs/>
          <w:sz w:val="20"/>
          <w:szCs w:val="20"/>
        </w:rPr>
      </w:pPr>
    </w:p>
    <w:p w14:paraId="44FBAD02" w14:textId="77777777" w:rsidR="000D2C47" w:rsidRPr="00BC029E" w:rsidRDefault="000D2C47" w:rsidP="000D2C47">
      <w:pPr>
        <w:pStyle w:val="BodyA"/>
        <w:jc w:val="both"/>
        <w:rPr>
          <w:rFonts w:ascii="Roboto" w:hAnsi="Roboto"/>
          <w:b/>
          <w:bCs/>
          <w:sz w:val="20"/>
          <w:szCs w:val="20"/>
        </w:rPr>
      </w:pPr>
      <w:r w:rsidRPr="00BC029E">
        <w:rPr>
          <w:rFonts w:ascii="Roboto" w:hAnsi="Roboto"/>
          <w:b/>
          <w:bCs/>
          <w:sz w:val="20"/>
          <w:szCs w:val="20"/>
        </w:rPr>
        <w:t>Our goal is to support and inspire our staff to perform and develop, keeping the learner at the heart of everything we do and striving for excellence.</w:t>
      </w:r>
    </w:p>
    <w:p w14:paraId="0628EFFC" w14:textId="77777777" w:rsidR="000D2C47" w:rsidRPr="00BC029E" w:rsidRDefault="000D2C47" w:rsidP="000D2C47">
      <w:pPr>
        <w:pStyle w:val="BodyA"/>
        <w:jc w:val="both"/>
        <w:rPr>
          <w:rFonts w:ascii="Roboto" w:hAnsi="Roboto"/>
          <w:b/>
          <w:bCs/>
          <w:sz w:val="20"/>
          <w:szCs w:val="20"/>
        </w:rPr>
      </w:pPr>
    </w:p>
    <w:p w14:paraId="6B8B4A3F"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 xml:space="preserve">Significant improvements in our capacity to identify and respond to staff development needs were made in 2022 and FET will build on these improvements by appointing a Professional, Learning and Development (PLD) Officer in early 2023.  The new Professional, Learning and Development Hub will further enhance access to information and improve communication about PLD opportunities available to FET staff.  </w:t>
      </w:r>
    </w:p>
    <w:p w14:paraId="59AC3976" w14:textId="77777777" w:rsidR="000D2C47" w:rsidRPr="00BC029E" w:rsidRDefault="000D2C47" w:rsidP="000D2C47">
      <w:pPr>
        <w:pStyle w:val="BodyA"/>
        <w:jc w:val="both"/>
        <w:rPr>
          <w:rFonts w:ascii="Roboto" w:hAnsi="Roboto"/>
          <w:sz w:val="20"/>
          <w:szCs w:val="20"/>
        </w:rPr>
      </w:pPr>
    </w:p>
    <w:p w14:paraId="3F255755"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A review of the FET Leadership Development programme will be complete in 2023 and a range of new PLD opportunities will be developed that will cater for the development needs of existing FET leaders and encourage potential in future FET leaders.</w:t>
      </w:r>
    </w:p>
    <w:p w14:paraId="2B214762" w14:textId="77777777" w:rsidR="00172C74" w:rsidRPr="00BC029E" w:rsidRDefault="00172C74" w:rsidP="000D2C47">
      <w:pPr>
        <w:pStyle w:val="BodyA"/>
        <w:jc w:val="both"/>
        <w:rPr>
          <w:rFonts w:ascii="Roboto" w:hAnsi="Roboto"/>
          <w:b/>
          <w:bCs/>
          <w:i/>
          <w:iCs/>
          <w:sz w:val="20"/>
          <w:szCs w:val="20"/>
        </w:rPr>
      </w:pPr>
    </w:p>
    <w:p w14:paraId="4ACA6393" w14:textId="77777777" w:rsidR="000D2C47" w:rsidRPr="00BC029E" w:rsidRDefault="000D2C47" w:rsidP="000D2C47">
      <w:pPr>
        <w:pStyle w:val="BodyA"/>
        <w:jc w:val="both"/>
        <w:rPr>
          <w:rFonts w:ascii="Roboto" w:hAnsi="Roboto"/>
          <w:b/>
          <w:bCs/>
          <w:sz w:val="20"/>
          <w:szCs w:val="20"/>
        </w:rPr>
      </w:pPr>
      <w:r w:rsidRPr="00BC029E">
        <w:rPr>
          <w:rFonts w:ascii="Roboto" w:hAnsi="Roboto"/>
          <w:b/>
          <w:bCs/>
          <w:sz w:val="20"/>
          <w:szCs w:val="20"/>
        </w:rPr>
        <w:t>Our goal is to strengthen the value, impact, and reputation of our origination through efficiency, flexibility and aspiring for excellence throughout the organisation.</w:t>
      </w:r>
    </w:p>
    <w:p w14:paraId="515AD3BF" w14:textId="77777777" w:rsidR="000D2C47" w:rsidRPr="00BC029E" w:rsidRDefault="000D2C47" w:rsidP="000D2C47">
      <w:pPr>
        <w:pStyle w:val="BodyA"/>
        <w:jc w:val="both"/>
        <w:rPr>
          <w:rFonts w:ascii="Roboto" w:hAnsi="Roboto"/>
          <w:b/>
          <w:bCs/>
          <w:sz w:val="20"/>
          <w:szCs w:val="20"/>
        </w:rPr>
      </w:pPr>
    </w:p>
    <w:p w14:paraId="247A1BF5"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 xml:space="preserve">Governance and accountability is a strategic priority for DDLETB and raising capacity of FET managers to identify and address risks is a priority for 2023.  FET Services will continue to enhance digital infrastructure and capacity to manage data. FET teams will be supported to maximize the potential of the new live platform/dashboards to monitoring FET performance in relation to the achievement of targets. The focus will be on improving our capacity to use the live data provided to inform decision making regarding FET provision and what needs to be done to achieve our targets and ensure FET provision represents good value for public money. </w:t>
      </w:r>
    </w:p>
    <w:p w14:paraId="7B8F4A1C" w14:textId="77777777" w:rsidR="000D2C47" w:rsidRPr="00BC029E" w:rsidRDefault="000D2C47" w:rsidP="000D2C47">
      <w:pPr>
        <w:pStyle w:val="BodyA"/>
        <w:jc w:val="both"/>
        <w:rPr>
          <w:rFonts w:ascii="Roboto" w:hAnsi="Roboto"/>
          <w:b/>
          <w:bCs/>
          <w:sz w:val="20"/>
          <w:szCs w:val="20"/>
        </w:rPr>
      </w:pPr>
    </w:p>
    <w:p w14:paraId="431B18A5"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 xml:space="preserve">With the support of the Buildings Services team and SOLAS, we will continue progressing the pipeline of capital projects submitted to SOLAS in 2022 and the Strategic Infrastructure Upgrades approved for FET buildings in Dublin Southwest.  A full feasibility study will be carried out in 2023 in relation to the flagship College of FET approved for the Fingal area. </w:t>
      </w:r>
    </w:p>
    <w:p w14:paraId="25700005" w14:textId="77777777" w:rsidR="000D2C47" w:rsidRPr="00BC029E" w:rsidRDefault="000D2C47" w:rsidP="000D2C47">
      <w:pPr>
        <w:pStyle w:val="BodyA"/>
        <w:jc w:val="both"/>
        <w:rPr>
          <w:rFonts w:ascii="Roboto" w:hAnsi="Roboto"/>
          <w:b/>
          <w:bCs/>
          <w:i/>
          <w:iCs/>
          <w:sz w:val="20"/>
          <w:szCs w:val="20"/>
        </w:rPr>
      </w:pPr>
    </w:p>
    <w:p w14:paraId="54BD7D08" w14:textId="56E37785" w:rsidR="000D2C47" w:rsidRPr="00BC029E" w:rsidRDefault="000D2C47" w:rsidP="000D2C47">
      <w:pPr>
        <w:pStyle w:val="BodyA"/>
        <w:jc w:val="both"/>
        <w:rPr>
          <w:rFonts w:ascii="Roboto" w:hAnsi="Roboto"/>
          <w:b/>
          <w:bCs/>
          <w:sz w:val="20"/>
          <w:szCs w:val="20"/>
        </w:rPr>
      </w:pPr>
      <w:r w:rsidRPr="00BC029E">
        <w:rPr>
          <w:rFonts w:ascii="Roboto" w:hAnsi="Roboto"/>
          <w:b/>
          <w:bCs/>
          <w:sz w:val="20"/>
          <w:szCs w:val="20"/>
        </w:rPr>
        <w:t>Stakeholders</w:t>
      </w:r>
      <w:r w:rsidR="004D2A1C" w:rsidRPr="00BC029E">
        <w:rPr>
          <w:rFonts w:ascii="Roboto" w:hAnsi="Roboto"/>
          <w:b/>
          <w:bCs/>
          <w:sz w:val="20"/>
          <w:szCs w:val="20"/>
        </w:rPr>
        <w:t xml:space="preserve"> engagement </w:t>
      </w:r>
    </w:p>
    <w:p w14:paraId="0472909C" w14:textId="77777777" w:rsidR="000D2C47" w:rsidRPr="00BC029E" w:rsidRDefault="000D2C47" w:rsidP="000D2C47">
      <w:pPr>
        <w:pStyle w:val="BodyA"/>
        <w:jc w:val="both"/>
        <w:rPr>
          <w:rFonts w:ascii="Roboto" w:hAnsi="Roboto"/>
          <w:b/>
          <w:bCs/>
          <w:i/>
          <w:iCs/>
          <w:sz w:val="20"/>
          <w:szCs w:val="20"/>
        </w:rPr>
      </w:pPr>
    </w:p>
    <w:p w14:paraId="3A2273A9" w14:textId="77777777" w:rsidR="000D2C47" w:rsidRPr="00BC029E" w:rsidRDefault="000D2C47" w:rsidP="000D2C47">
      <w:pPr>
        <w:pStyle w:val="BodyA"/>
        <w:jc w:val="both"/>
        <w:rPr>
          <w:rFonts w:ascii="Roboto" w:hAnsi="Roboto"/>
          <w:b/>
          <w:bCs/>
          <w:sz w:val="20"/>
          <w:szCs w:val="20"/>
        </w:rPr>
      </w:pPr>
      <w:r w:rsidRPr="00BC029E">
        <w:rPr>
          <w:rFonts w:ascii="Roboto" w:hAnsi="Roboto"/>
          <w:b/>
          <w:bCs/>
          <w:sz w:val="20"/>
          <w:szCs w:val="20"/>
        </w:rPr>
        <w:t>Our goal is to work collaboratively with a range of stakeholders to maximise our impact in our communities and drive economic and social development in the regions we serve.</w:t>
      </w:r>
    </w:p>
    <w:p w14:paraId="56BBDCB4" w14:textId="77777777" w:rsidR="000D2C47" w:rsidRPr="00BC029E" w:rsidRDefault="000D2C47" w:rsidP="000D2C47">
      <w:pPr>
        <w:pStyle w:val="BodyA"/>
        <w:jc w:val="both"/>
        <w:rPr>
          <w:rFonts w:ascii="Roboto" w:hAnsi="Roboto"/>
          <w:sz w:val="20"/>
          <w:szCs w:val="20"/>
        </w:rPr>
      </w:pPr>
    </w:p>
    <w:p w14:paraId="000EDC15"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FET will continue to work with ETBI and other organisations to ensure there is greater awareness of FET and it is valued by learners, employers, government, and communities. To that end participation in promotional events such as “ETB Week” FET conferences etc. is a priority for FET in 2023.</w:t>
      </w:r>
    </w:p>
    <w:p w14:paraId="551DBA50" w14:textId="77777777" w:rsidR="000D2C47" w:rsidRPr="00BC029E" w:rsidRDefault="000D2C47" w:rsidP="000D2C47">
      <w:pPr>
        <w:pStyle w:val="BodyA"/>
        <w:jc w:val="both"/>
        <w:rPr>
          <w:rFonts w:ascii="Roboto" w:hAnsi="Roboto"/>
          <w:sz w:val="20"/>
          <w:szCs w:val="20"/>
        </w:rPr>
      </w:pPr>
    </w:p>
    <w:p w14:paraId="7081811A" w14:textId="77777777" w:rsidR="000D2C47" w:rsidRPr="00BC029E" w:rsidRDefault="000D2C47" w:rsidP="000D2C47">
      <w:pPr>
        <w:pStyle w:val="BodyA"/>
        <w:jc w:val="both"/>
        <w:rPr>
          <w:rFonts w:ascii="Roboto" w:hAnsi="Roboto"/>
          <w:sz w:val="20"/>
          <w:szCs w:val="20"/>
        </w:rPr>
      </w:pPr>
      <w:r w:rsidRPr="00BC029E">
        <w:rPr>
          <w:rFonts w:ascii="Roboto" w:hAnsi="Roboto"/>
          <w:sz w:val="20"/>
          <w:szCs w:val="20"/>
        </w:rPr>
        <w:t>The proposal for a Unified Tertiary Education sector has encouraged engagement with colleagues in Higher Education Institutes and it is hoped that this will result in joint initiatives and enhanced pathways for transfer and progression between FET and HE over the coming year.</w:t>
      </w:r>
    </w:p>
    <w:p w14:paraId="3342BB75" w14:textId="77777777" w:rsidR="000D2C47" w:rsidRPr="00BC029E" w:rsidRDefault="000D2C47" w:rsidP="000D2C47">
      <w:pPr>
        <w:pStyle w:val="BodyA"/>
        <w:spacing w:line="276" w:lineRule="auto"/>
        <w:rPr>
          <w:rFonts w:ascii="Roboto" w:hAnsi="Roboto"/>
          <w:sz w:val="20"/>
          <w:szCs w:val="20"/>
        </w:rPr>
      </w:pPr>
    </w:p>
    <w:p w14:paraId="221E3878" w14:textId="6A9D11FC" w:rsidR="00DC5E8D" w:rsidRPr="00BC029E" w:rsidRDefault="00870369" w:rsidP="00A86DF0">
      <w:pPr>
        <w:rPr>
          <w:rFonts w:ascii="Roboto" w:hAnsi="Roboto" w:cstheme="minorHAnsi"/>
        </w:rPr>
      </w:pPr>
      <w:r w:rsidRPr="00BC029E">
        <w:rPr>
          <w:rFonts w:ascii="Roboto" w:hAnsi="Roboto" w:cstheme="minorHAnsi"/>
          <w:noProof/>
          <w:lang w:eastAsia="en-IE"/>
        </w:rPr>
        <mc:AlternateContent>
          <mc:Choice Requires="wps">
            <w:drawing>
              <wp:anchor distT="0" distB="0" distL="114300" distR="114300" simplePos="0" relativeHeight="251680769" behindDoc="0" locked="0" layoutInCell="1" allowOverlap="1" wp14:anchorId="4874C9DB" wp14:editId="4370C4C7">
                <wp:simplePos x="0" y="0"/>
                <wp:positionH relativeFrom="column">
                  <wp:posOffset>0</wp:posOffset>
                </wp:positionH>
                <wp:positionV relativeFrom="paragraph">
                  <wp:posOffset>0</wp:posOffset>
                </wp:positionV>
                <wp:extent cx="61776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17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7C1D16" id="Straight Connector 18" o:spid="_x0000_s1026" style="position:absolute;z-index:251680769;visibility:visible;mso-wrap-style:square;mso-wrap-distance-left:9pt;mso-wrap-distance-top:0;mso-wrap-distance-right:9pt;mso-wrap-distance-bottom:0;mso-position-horizontal:absolute;mso-position-horizontal-relative:text;mso-position-vertical:absolute;mso-position-vertical-relative:text" from="0,0" to="48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" strokecolor="#ddd [3204]" strokeweight=".5pt">
                <v:stroke joinstyle="miter"/>
              </v:line>
            </w:pict>
          </mc:Fallback>
        </mc:AlternateContent>
      </w:r>
    </w:p>
    <w:p w14:paraId="7C691993" w14:textId="77777777" w:rsidR="00BC6F2D" w:rsidRPr="00BC029E" w:rsidRDefault="00BC6F2D" w:rsidP="00BC029E">
      <w:pPr>
        <w:pStyle w:val="Heading2"/>
        <w:rPr>
          <w:rFonts w:ascii="Roboto" w:hAnsi="Roboto"/>
        </w:rPr>
      </w:pPr>
      <w:bookmarkStart w:id="42" w:name="_Toc40455429"/>
      <w:bookmarkStart w:id="43" w:name="_Toc64442124"/>
      <w:bookmarkStart w:id="44" w:name="_Toc128473046"/>
      <w:bookmarkStart w:id="45" w:name="_Hlk124767852"/>
      <w:r w:rsidRPr="00BC029E">
        <w:rPr>
          <w:rFonts w:ascii="Roboto" w:hAnsi="Roboto"/>
        </w:rPr>
        <w:t>Statement of Services – Youth Services</w:t>
      </w:r>
      <w:bookmarkEnd w:id="42"/>
      <w:bookmarkEnd w:id="43"/>
      <w:bookmarkEnd w:id="44"/>
    </w:p>
    <w:p w14:paraId="67070F44" w14:textId="77777777" w:rsidR="00BC6F2D" w:rsidRPr="00BC029E" w:rsidRDefault="00BC6F2D" w:rsidP="00B35D74">
      <w:pPr>
        <w:spacing w:before="0" w:after="0" w:line="240" w:lineRule="auto"/>
        <w:ind w:left="13" w:right="-1"/>
        <w:jc w:val="both"/>
        <w:rPr>
          <w:rFonts w:ascii="Roboto" w:eastAsia="Roboto" w:hAnsi="Roboto" w:cstheme="minorHAnsi"/>
        </w:rPr>
      </w:pPr>
      <w:r w:rsidRPr="00BC029E">
        <w:rPr>
          <w:rFonts w:ascii="Roboto" w:hAnsi="Roboto" w:cstheme="minorHAnsi"/>
          <w:noProof/>
          <w:lang w:eastAsia="en-IE"/>
        </w:rPr>
        <w:drawing>
          <wp:anchor distT="0" distB="0" distL="114300" distR="114300" simplePos="0" relativeHeight="251694081" behindDoc="0" locked="0" layoutInCell="1" allowOverlap="1" wp14:anchorId="5839E78C" wp14:editId="4074DD38">
            <wp:simplePos x="0" y="0"/>
            <wp:positionH relativeFrom="column">
              <wp:posOffset>7110</wp:posOffset>
            </wp:positionH>
            <wp:positionV relativeFrom="paragraph">
              <wp:posOffset>720</wp:posOffset>
            </wp:positionV>
            <wp:extent cx="1173600" cy="126000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ort.png"/>
                    <pic:cNvPicPr/>
                  </pic:nvPicPr>
                  <pic:blipFill rotWithShape="1">
                    <a:blip r:embed="rId37">
                      <a:extLst>
                        <a:ext uri="{28A0092B-C50C-407E-A947-70E740481C1C}">
                          <a14:useLocalDpi xmlns:a14="http://schemas.microsoft.com/office/drawing/2010/main" val="0"/>
                        </a:ext>
                      </a:extLst>
                    </a:blip>
                    <a:srcRect l="30706" t="9894" r="50111" b="75552"/>
                    <a:stretch/>
                  </pic:blipFill>
                  <pic:spPr bwMode="auto">
                    <a:xfrm>
                      <a:off x="0" y="0"/>
                      <a:ext cx="1173600" cy="1260000"/>
                    </a:xfrm>
                    <a:prstGeom prst="rect">
                      <a:avLst/>
                    </a:prstGeom>
                    <a:ln>
                      <a:noFill/>
                    </a:ln>
                    <a:extLst>
                      <a:ext uri="{53640926-AAD7-44D8-BBD7-CCE9431645EC}">
                        <a14:shadowObscured xmlns:a14="http://schemas.microsoft.com/office/drawing/2010/main"/>
                      </a:ext>
                    </a:extLst>
                  </pic:spPr>
                </pic:pic>
              </a:graphicData>
            </a:graphic>
          </wp:anchor>
        </w:drawing>
      </w:r>
      <w:r w:rsidRPr="00BC029E">
        <w:rPr>
          <w:rFonts w:ascii="Roboto" w:eastAsia="Roboto" w:hAnsi="Roboto" w:cstheme="minorHAnsi"/>
        </w:rPr>
        <w:t>DDLETB Youth and Sport Development Service provides a wide range of supports that enable the delivery and co-ordination of high quality educational, sporting, recreational and developmental programmes, projects, and services to disadvantaged young people.  Our operational values in providing our services are Equality, Collaboration, Innovation, Professionalism, and Integrity.  This is done in partnership with local communities, voluntary groups, and voluntary youth organisations such as Crosscare, Foróige and YMCA.</w:t>
      </w:r>
    </w:p>
    <w:p w14:paraId="14E18F14" w14:textId="77777777" w:rsidR="00CE3467" w:rsidRPr="00BC029E" w:rsidRDefault="00CE3467" w:rsidP="009C723A">
      <w:pPr>
        <w:spacing w:before="0" w:after="0" w:line="240" w:lineRule="auto"/>
        <w:ind w:left="13" w:right="-1"/>
        <w:jc w:val="both"/>
        <w:rPr>
          <w:rFonts w:ascii="Roboto" w:eastAsia="Roboto" w:hAnsi="Roboto" w:cstheme="minorHAnsi"/>
        </w:rPr>
      </w:pPr>
    </w:p>
    <w:p w14:paraId="2C3AB0E8" w14:textId="77777777" w:rsidR="00BC6F2D" w:rsidRPr="00BC029E" w:rsidRDefault="00BC6F2D" w:rsidP="009C723A">
      <w:pPr>
        <w:spacing w:before="0" w:after="0" w:line="240" w:lineRule="auto"/>
        <w:ind w:left="13" w:right="-1"/>
        <w:jc w:val="both"/>
        <w:rPr>
          <w:rFonts w:ascii="Roboto" w:eastAsia="Roboto" w:hAnsi="Roboto" w:cstheme="minorHAnsi"/>
        </w:rPr>
      </w:pPr>
      <w:r w:rsidRPr="00BC029E">
        <w:rPr>
          <w:rFonts w:ascii="Roboto" w:eastAsia="Roboto" w:hAnsi="Roboto" w:cstheme="minorHAnsi"/>
        </w:rPr>
        <w:t>DDLETB has a legislative responsibility to support the provision, co-ordination, and administration of youth work services.  This is set out in the Education and Training Board Act 2013. The function of DDLETB with regard to youth work is to</w:t>
      </w:r>
    </w:p>
    <w:p w14:paraId="62A1886D" w14:textId="77777777" w:rsidR="00BC6F2D" w:rsidRPr="00BC029E" w:rsidRDefault="00BC6F2D" w:rsidP="009C723A">
      <w:pPr>
        <w:numPr>
          <w:ilvl w:val="0"/>
          <w:numId w:val="7"/>
        </w:numPr>
        <w:spacing w:before="0" w:after="0" w:line="240" w:lineRule="auto"/>
        <w:ind w:left="748" w:right="-1" w:hanging="360"/>
        <w:jc w:val="both"/>
        <w:rPr>
          <w:rFonts w:ascii="Roboto" w:eastAsia="Roboto" w:hAnsi="Roboto" w:cstheme="minorHAnsi"/>
        </w:rPr>
      </w:pPr>
      <w:r w:rsidRPr="00BC029E">
        <w:rPr>
          <w:rFonts w:ascii="Roboto" w:eastAsia="Roboto" w:hAnsi="Roboto" w:cstheme="minorHAnsi"/>
        </w:rPr>
        <w:t>Support the provision, coordination, administration, and assessment of youth work services in its functional area and provide such information as may be requested by the Minister for Children, Equality, Disability, Integration and Youth in relation to such support; and</w:t>
      </w:r>
    </w:p>
    <w:p w14:paraId="69FB96C3" w14:textId="77777777" w:rsidR="00BC6F2D" w:rsidRPr="00BC029E" w:rsidRDefault="00BC6F2D" w:rsidP="009C723A">
      <w:pPr>
        <w:pStyle w:val="ListParagraph"/>
        <w:numPr>
          <w:ilvl w:val="0"/>
          <w:numId w:val="8"/>
        </w:numPr>
        <w:spacing w:before="0" w:after="0" w:line="240" w:lineRule="auto"/>
        <w:ind w:left="709" w:right="-1" w:hanging="283"/>
        <w:jc w:val="both"/>
        <w:rPr>
          <w:rFonts w:ascii="Roboto" w:eastAsia="Roboto" w:hAnsi="Roboto" w:cstheme="minorHAnsi"/>
        </w:rPr>
      </w:pPr>
      <w:r w:rsidRPr="00BC029E">
        <w:rPr>
          <w:rFonts w:ascii="Roboto" w:eastAsia="Roboto" w:hAnsi="Roboto" w:cstheme="minorHAnsi"/>
        </w:rPr>
        <w:t>Assess whether the manner in which it performs its functions is economical, efficient and effective (Education and Training Board Act 2013).</w:t>
      </w:r>
    </w:p>
    <w:p w14:paraId="73D39685" w14:textId="77777777" w:rsidR="00CE3467" w:rsidRPr="00BC029E" w:rsidRDefault="00CE3467" w:rsidP="006F1E2D">
      <w:pPr>
        <w:spacing w:before="0" w:after="0" w:line="240" w:lineRule="auto"/>
        <w:ind w:right="-1"/>
        <w:jc w:val="both"/>
        <w:rPr>
          <w:rFonts w:ascii="Roboto" w:eastAsia="Roboto" w:hAnsi="Roboto" w:cstheme="minorHAnsi"/>
        </w:rPr>
      </w:pPr>
    </w:p>
    <w:p w14:paraId="17426ACC" w14:textId="77777777" w:rsidR="00BC6F2D" w:rsidRPr="00BC029E" w:rsidRDefault="00BC6F2D" w:rsidP="009C723A">
      <w:pPr>
        <w:spacing w:before="0" w:after="0" w:line="240" w:lineRule="auto"/>
        <w:ind w:right="-1"/>
        <w:jc w:val="both"/>
        <w:rPr>
          <w:rFonts w:ascii="Roboto" w:eastAsia="Roboto" w:hAnsi="Roboto" w:cstheme="minorHAnsi"/>
        </w:rPr>
      </w:pPr>
      <w:r w:rsidRPr="00BC029E">
        <w:rPr>
          <w:rFonts w:ascii="Roboto" w:eastAsia="Roboto" w:hAnsi="Roboto" w:cstheme="minorHAnsi"/>
        </w:rPr>
        <w:t>Youth Work is a planned programme of education to enhance the personal and social development of young people which is complementary to their formal, academic, or vocational education and training (Youth Work Act 2001).</w:t>
      </w:r>
    </w:p>
    <w:p w14:paraId="6A07DEF6" w14:textId="77777777" w:rsidR="00CE3467" w:rsidRPr="00BC029E" w:rsidRDefault="00CE3467" w:rsidP="009C723A">
      <w:pPr>
        <w:spacing w:before="0" w:after="0" w:line="240" w:lineRule="auto"/>
        <w:ind w:right="-1"/>
        <w:jc w:val="both"/>
        <w:rPr>
          <w:rFonts w:ascii="Roboto" w:hAnsi="Roboto" w:cstheme="minorHAnsi"/>
        </w:rPr>
      </w:pPr>
    </w:p>
    <w:p w14:paraId="4B016ED0" w14:textId="77777777" w:rsidR="00BC6F2D" w:rsidRPr="00BC029E" w:rsidRDefault="00BC6F2D" w:rsidP="009C723A">
      <w:pPr>
        <w:spacing w:before="0" w:after="0" w:line="240" w:lineRule="auto"/>
        <w:ind w:left="13" w:right="-1"/>
        <w:jc w:val="both"/>
        <w:rPr>
          <w:rFonts w:ascii="Roboto" w:eastAsia="Roboto" w:hAnsi="Roboto" w:cstheme="minorHAnsi"/>
        </w:rPr>
      </w:pPr>
      <w:r w:rsidRPr="00BC029E">
        <w:rPr>
          <w:rFonts w:ascii="Roboto" w:eastAsia="Roboto" w:hAnsi="Roboto" w:cstheme="minorHAnsi"/>
        </w:rPr>
        <w:t>Youth Work is primarily focused on young people aged 10 to 24 years and achieves a range of outcomes for young people for example communication skills, confidence and building relationships through activities combining enjoyment challenge and learning.</w:t>
      </w:r>
    </w:p>
    <w:p w14:paraId="11050D8A" w14:textId="77777777" w:rsidR="006F1E2D" w:rsidRPr="00BC029E" w:rsidRDefault="006F1E2D" w:rsidP="009C723A">
      <w:pPr>
        <w:spacing w:before="0" w:after="0" w:line="240" w:lineRule="auto"/>
        <w:ind w:left="13" w:right="-1"/>
        <w:jc w:val="both"/>
        <w:rPr>
          <w:rFonts w:ascii="Roboto" w:eastAsia="Roboto" w:hAnsi="Roboto" w:cstheme="minorHAnsi"/>
        </w:rPr>
      </w:pPr>
    </w:p>
    <w:p w14:paraId="09E510CC" w14:textId="77777777" w:rsidR="00BC6F2D" w:rsidRPr="00BC029E" w:rsidRDefault="00BC6F2D" w:rsidP="009C723A">
      <w:pPr>
        <w:spacing w:before="0" w:after="0" w:line="240" w:lineRule="auto"/>
        <w:ind w:left="13" w:right="-1"/>
        <w:jc w:val="both"/>
        <w:rPr>
          <w:rFonts w:ascii="Roboto" w:eastAsia="Roboto" w:hAnsi="Roboto" w:cstheme="minorHAnsi"/>
        </w:rPr>
      </w:pPr>
      <w:r w:rsidRPr="00BC029E">
        <w:rPr>
          <w:rFonts w:ascii="Roboto" w:eastAsia="Roboto" w:hAnsi="Roboto" w:cstheme="minorHAnsi"/>
        </w:rPr>
        <w:t>DDLETB Youth and Sport Development Service embraces the vision as set out in Better Outcomes Brighter Futures (2014-2020) which is:</w:t>
      </w:r>
    </w:p>
    <w:p w14:paraId="33C21549" w14:textId="77777777" w:rsidR="00CE3467" w:rsidRPr="00BC029E" w:rsidRDefault="00CE3467" w:rsidP="009C723A">
      <w:pPr>
        <w:spacing w:before="0" w:after="0" w:line="240" w:lineRule="auto"/>
        <w:ind w:left="13" w:right="-1"/>
        <w:jc w:val="both"/>
        <w:rPr>
          <w:rFonts w:ascii="Roboto" w:eastAsia="Roboto" w:hAnsi="Roboto" w:cstheme="minorHAnsi"/>
        </w:rPr>
      </w:pPr>
    </w:p>
    <w:p w14:paraId="37B76DAF" w14:textId="181F1471" w:rsidR="00BC6F2D" w:rsidRPr="00BC029E" w:rsidRDefault="00BC6F2D" w:rsidP="009C723A">
      <w:pPr>
        <w:spacing w:before="0" w:after="0" w:line="240" w:lineRule="auto"/>
        <w:ind w:left="-5" w:right="-1"/>
        <w:jc w:val="both"/>
        <w:rPr>
          <w:rFonts w:ascii="Roboto" w:eastAsia="Roboto" w:hAnsi="Roboto" w:cstheme="minorHAnsi"/>
        </w:rPr>
      </w:pPr>
      <w:r w:rsidRPr="00BC029E">
        <w:rPr>
          <w:rFonts w:ascii="Roboto" w:eastAsia="Roboto" w:hAnsi="Roboto" w:cstheme="minorHAnsi"/>
        </w:rPr>
        <w:t>“to make Ireland the best small country in the world in which to grow up and raise a family, and where the rights of all children and young people are respected, protected and fulfilled; where their voices are heard and where they are supported to realise their maximum potential now and in the future” (DCYA, 2014a, p.22).</w:t>
      </w:r>
    </w:p>
    <w:p w14:paraId="12F79616" w14:textId="77777777" w:rsidR="00CE3467" w:rsidRPr="00BC029E" w:rsidRDefault="00CE3467" w:rsidP="009C723A">
      <w:pPr>
        <w:spacing w:before="0" w:after="0" w:line="240" w:lineRule="auto"/>
        <w:ind w:left="-5" w:right="-1"/>
        <w:jc w:val="both"/>
        <w:rPr>
          <w:rFonts w:ascii="Roboto" w:eastAsia="Roboto" w:hAnsi="Roboto" w:cstheme="minorHAnsi"/>
        </w:rPr>
      </w:pPr>
    </w:p>
    <w:p w14:paraId="3F4596B8" w14:textId="77777777" w:rsidR="00BC6F2D" w:rsidRPr="00BC029E" w:rsidRDefault="00BC6F2D" w:rsidP="006F1E2D">
      <w:pPr>
        <w:spacing w:before="0" w:after="0" w:line="240" w:lineRule="auto"/>
        <w:ind w:left="-11" w:right="-1"/>
        <w:jc w:val="both"/>
        <w:rPr>
          <w:rFonts w:ascii="Roboto" w:eastAsia="Roboto" w:hAnsi="Roboto" w:cstheme="minorHAnsi"/>
        </w:rPr>
      </w:pPr>
      <w:r w:rsidRPr="00BC029E">
        <w:rPr>
          <w:rFonts w:ascii="Roboto" w:eastAsia="Roboto" w:hAnsi="Roboto" w:cstheme="minorHAnsi"/>
        </w:rPr>
        <w:t>DDLETB Youth &amp; Sport Development Service Department has representation on many local committees and Boards of Management.  This representation is key to the development of action plans to address key objectives and outcomes for young people as outlined in National Government Policy such as National Drug Strategy 2017-2025; Better Outcomes Brighter Futures 2014-2020 and the National Youth Strategy 2015-2020.  Committees include Child and Young People’s Services Committee, Comhairle na Nog, Local Drugs Trask Force and Local Sports Partnership.</w:t>
      </w:r>
    </w:p>
    <w:p w14:paraId="6BB3EAAE" w14:textId="77777777" w:rsidR="00CE3467" w:rsidRPr="00BC029E" w:rsidRDefault="00CE3467" w:rsidP="006F1E2D">
      <w:pPr>
        <w:spacing w:before="0" w:after="0" w:line="240" w:lineRule="auto"/>
        <w:ind w:left="-11"/>
        <w:jc w:val="both"/>
        <w:rPr>
          <w:rFonts w:ascii="Roboto" w:eastAsia="Roboto" w:hAnsi="Roboto" w:cstheme="minorHAnsi"/>
          <w:sz w:val="24"/>
          <w:szCs w:val="24"/>
        </w:rPr>
      </w:pPr>
    </w:p>
    <w:p w14:paraId="3EDA09B6" w14:textId="77777777" w:rsidR="001B6133" w:rsidRPr="00BC029E" w:rsidRDefault="00BC6F2D" w:rsidP="006F1E2D">
      <w:pPr>
        <w:spacing w:before="0" w:after="0" w:line="240" w:lineRule="auto"/>
        <w:ind w:left="-11"/>
        <w:jc w:val="both"/>
        <w:rPr>
          <w:rFonts w:ascii="Roboto" w:eastAsia="Roboto" w:hAnsi="Roboto" w:cstheme="minorHAnsi"/>
        </w:rPr>
      </w:pPr>
      <w:r w:rsidRPr="00BC029E">
        <w:rPr>
          <w:rFonts w:ascii="Roboto" w:eastAsia="Roboto" w:hAnsi="Roboto" w:cstheme="minorHAnsi"/>
        </w:rPr>
        <w:t>DDLETB will provide governance, oversight and administration of approx. €12,000,000 in funding for youth projects and services in 2023</w:t>
      </w:r>
    </w:p>
    <w:p w14:paraId="75FB5F42" w14:textId="77777777" w:rsidR="001B6133" w:rsidRPr="00BC029E" w:rsidRDefault="001B6133" w:rsidP="006F1E2D">
      <w:pPr>
        <w:spacing w:before="0" w:after="0" w:line="240" w:lineRule="auto"/>
        <w:ind w:left="-11"/>
        <w:jc w:val="both"/>
        <w:rPr>
          <w:rFonts w:ascii="Roboto" w:eastAsia="Roboto" w:hAnsi="Roboto" w:cstheme="minorHAnsi"/>
        </w:rPr>
      </w:pPr>
    </w:p>
    <w:p w14:paraId="3DEC036D" w14:textId="2F2C1B2B" w:rsidR="00BC6F2D" w:rsidRPr="00CC33AA" w:rsidRDefault="001B6133" w:rsidP="00CC33AA">
      <w:pPr>
        <w:jc w:val="both"/>
        <w:rPr>
          <w:rFonts w:ascii="Roboto" w:eastAsia="Roboto" w:hAnsi="Roboto" w:cstheme="minorHAnsi"/>
        </w:rPr>
      </w:pPr>
      <w:r w:rsidRPr="00BC029E">
        <w:rPr>
          <w:rFonts w:ascii="Roboto" w:eastAsia="Roboto" w:hAnsi="Roboto" w:cstheme="minorHAnsi"/>
        </w:rPr>
        <w:t xml:space="preserve">Of the projected 272,128 participants for 2023 - 25,696 are in targeted youth provision and the remaining are engaged through the 6 community sports facilities within the DDLETB administrative area. </w:t>
      </w:r>
    </w:p>
    <w:p w14:paraId="224C48D6" w14:textId="479F67BC" w:rsidR="00BC6F2D" w:rsidRPr="00BC029E" w:rsidRDefault="00BC029E" w:rsidP="001C7DF9">
      <w:pPr>
        <w:pStyle w:val="Heading4"/>
        <w:spacing w:before="0" w:line="240" w:lineRule="auto"/>
        <w:rPr>
          <w:rFonts w:ascii="Roboto" w:eastAsia="Roboto" w:hAnsi="Roboto" w:cstheme="minorHAnsi"/>
        </w:rPr>
      </w:pPr>
      <w:r w:rsidRPr="00BC029E">
        <w:rPr>
          <w:rFonts w:ascii="Roboto" w:eastAsia="Roboto" w:hAnsi="Roboto" w:cstheme="minorHAnsi"/>
          <w:caps w:val="0"/>
        </w:rPr>
        <w:t>DDLETB Youth &amp; Sports Development Serv</w:t>
      </w:r>
      <w:r w:rsidR="00833C81">
        <w:rPr>
          <w:rFonts w:ascii="Roboto" w:eastAsia="Roboto" w:hAnsi="Roboto" w:cstheme="minorHAnsi"/>
          <w:caps w:val="0"/>
        </w:rPr>
        <w:t>i</w:t>
      </w:r>
      <w:r w:rsidRPr="00BC029E">
        <w:rPr>
          <w:rFonts w:ascii="Roboto" w:eastAsia="Roboto" w:hAnsi="Roboto" w:cstheme="minorHAnsi"/>
          <w:caps w:val="0"/>
        </w:rPr>
        <w:t xml:space="preserve">ce Directly Managed (Targeted) Programmes </w:t>
      </w:r>
    </w:p>
    <w:p w14:paraId="63930438" w14:textId="77777777" w:rsidR="00CE3467" w:rsidRPr="00BC029E" w:rsidRDefault="00CE3467" w:rsidP="001C7DF9">
      <w:pPr>
        <w:spacing w:before="0" w:after="0" w:line="240" w:lineRule="auto"/>
        <w:rPr>
          <w:rFonts w:ascii="Roboto" w:hAnsi="Roboto"/>
        </w:rPr>
      </w:pPr>
    </w:p>
    <w:p w14:paraId="1A15C751" w14:textId="77777777" w:rsidR="00BC6F2D" w:rsidRPr="00BC029E" w:rsidRDefault="00BC6F2D" w:rsidP="001C7DF9">
      <w:pPr>
        <w:spacing w:before="0" w:after="0" w:line="240" w:lineRule="auto"/>
        <w:jc w:val="both"/>
        <w:rPr>
          <w:rFonts w:ascii="Roboto" w:eastAsia="Roboto" w:hAnsi="Roboto" w:cstheme="minorHAnsi"/>
        </w:rPr>
      </w:pPr>
      <w:r w:rsidRPr="00BC029E">
        <w:rPr>
          <w:rFonts w:ascii="Roboto" w:eastAsia="Roboto" w:hAnsi="Roboto" w:cstheme="minorHAnsi"/>
        </w:rPr>
        <w:t>The Youth &amp; Sport Development Service Department also provides a number of directly managed targeted programmes</w:t>
      </w:r>
      <w:r w:rsidRPr="00BC029E">
        <w:rPr>
          <w:rFonts w:ascii="Roboto" w:eastAsia="Roboto" w:hAnsi="Roboto" w:cstheme="minorHAnsi"/>
          <w:b/>
          <w:bCs/>
          <w:i/>
          <w:iCs/>
        </w:rPr>
        <w:t>.</w:t>
      </w:r>
      <w:r w:rsidRPr="00BC029E">
        <w:rPr>
          <w:rFonts w:ascii="Roboto" w:eastAsia="Roboto" w:hAnsi="Roboto" w:cstheme="minorHAnsi"/>
          <w:b/>
          <w:bCs/>
        </w:rPr>
        <w:t xml:space="preserve">  </w:t>
      </w:r>
      <w:r w:rsidRPr="00BC029E">
        <w:rPr>
          <w:rFonts w:ascii="Roboto" w:eastAsia="Roboto" w:hAnsi="Roboto" w:cstheme="minorHAnsi"/>
        </w:rPr>
        <w:t>DDLETB Youth Work and Youth Sport Officer team deliver the following programmes.</w:t>
      </w:r>
    </w:p>
    <w:p w14:paraId="508C2247" w14:textId="77777777" w:rsidR="00CE3467" w:rsidRPr="00BC029E" w:rsidRDefault="00CE3467" w:rsidP="009C723A">
      <w:pPr>
        <w:spacing w:before="0" w:after="0" w:line="240" w:lineRule="auto"/>
        <w:jc w:val="both"/>
        <w:rPr>
          <w:rFonts w:ascii="Roboto" w:eastAsia="Roboto" w:hAnsi="Roboto" w:cstheme="minorHAnsi"/>
        </w:rPr>
      </w:pPr>
    </w:p>
    <w:p w14:paraId="2B0BCBF2" w14:textId="77777777" w:rsidR="00BC6F2D" w:rsidRPr="00BC029E" w:rsidRDefault="00BC6F2D" w:rsidP="009C723A">
      <w:pPr>
        <w:spacing w:before="0" w:after="0" w:line="240" w:lineRule="auto"/>
        <w:jc w:val="both"/>
        <w:rPr>
          <w:rFonts w:ascii="Roboto" w:eastAsia="Roboto" w:hAnsi="Roboto" w:cstheme="minorHAnsi"/>
          <w:i/>
          <w:iCs/>
          <w:color w:val="000000" w:themeColor="text1"/>
        </w:rPr>
      </w:pPr>
      <w:r w:rsidRPr="00BC029E">
        <w:rPr>
          <w:rFonts w:ascii="Roboto" w:eastAsia="Roboto" w:hAnsi="Roboto" w:cstheme="minorHAnsi"/>
          <w:i/>
          <w:iCs/>
          <w:color w:val="000000" w:themeColor="text1"/>
        </w:rPr>
        <w:t>Youth Sports Team</w:t>
      </w:r>
    </w:p>
    <w:p w14:paraId="7E9BC7B2" w14:textId="77777777" w:rsidR="00CE3467" w:rsidRPr="00BC029E" w:rsidRDefault="00CE3467" w:rsidP="009C723A">
      <w:pPr>
        <w:spacing w:before="0" w:after="0" w:line="240" w:lineRule="auto"/>
        <w:jc w:val="both"/>
        <w:rPr>
          <w:rFonts w:ascii="Roboto" w:eastAsia="Roboto" w:hAnsi="Roboto" w:cstheme="minorHAnsi"/>
          <w:i/>
          <w:iCs/>
          <w:color w:val="000000" w:themeColor="text1"/>
        </w:rPr>
      </w:pPr>
    </w:p>
    <w:p w14:paraId="3948EE20" w14:textId="77777777" w:rsidR="00BC6F2D" w:rsidRPr="00BC029E" w:rsidRDefault="00BC6F2D" w:rsidP="009C723A">
      <w:pPr>
        <w:pStyle w:val="ListParagraph"/>
        <w:numPr>
          <w:ilvl w:val="0"/>
          <w:numId w:val="11"/>
        </w:numPr>
        <w:spacing w:before="0" w:after="0" w:line="240" w:lineRule="auto"/>
        <w:ind w:left="284" w:hanging="284"/>
        <w:jc w:val="both"/>
        <w:rPr>
          <w:rFonts w:ascii="Roboto" w:eastAsia="Roboto" w:hAnsi="Roboto" w:cstheme="minorHAnsi"/>
          <w:b/>
          <w:bCs/>
        </w:rPr>
      </w:pPr>
      <w:r w:rsidRPr="00BC029E">
        <w:rPr>
          <w:rFonts w:ascii="Roboto" w:eastAsia="Roboto" w:hAnsi="Roboto" w:cstheme="minorHAnsi"/>
          <w:b/>
          <w:bCs/>
        </w:rPr>
        <w:t>Ignite</w:t>
      </w:r>
    </w:p>
    <w:p w14:paraId="3DE42235" w14:textId="77777777" w:rsidR="00BC6F2D" w:rsidRPr="00BC029E" w:rsidRDefault="00BC6F2D" w:rsidP="009C723A">
      <w:pPr>
        <w:spacing w:before="0" w:after="0" w:line="240" w:lineRule="auto"/>
        <w:jc w:val="both"/>
        <w:rPr>
          <w:rFonts w:ascii="Roboto" w:eastAsia="Roboto" w:hAnsi="Roboto" w:cstheme="minorHAnsi"/>
          <w:lang w:val="en-US"/>
        </w:rPr>
      </w:pPr>
      <w:r w:rsidRPr="00BC029E">
        <w:rPr>
          <w:rFonts w:ascii="Roboto" w:eastAsia="Roboto" w:hAnsi="Roboto" w:cstheme="minorHAnsi"/>
          <w:lang w:val="en-US"/>
        </w:rPr>
        <w:t>IGNITE is designed to engage young people by combining the key elements of sport, youth work and education.  The programme will enable approx. 16 participants to gain the skills and confidence to return to education or further training or progress to employment by learning new skills that will help them progress on this pathway.  It will also empower the young people to become more involved in sporting opportunities in their own local communities.  On completion of IGNITE young people will receive accreditation from at least five sporting bodies in a variety of sports, complete a QQI level 3 module in interviewing skills &amp; have an increased awareness of key skills including communication, problem solving &amp; teamwork. Ignite will be delivered from Balbriggan in 2023</w:t>
      </w:r>
    </w:p>
    <w:p w14:paraId="74012A43" w14:textId="77777777" w:rsidR="00BC6F2D" w:rsidRPr="00BC029E" w:rsidRDefault="00BC6F2D" w:rsidP="009C723A">
      <w:pPr>
        <w:spacing w:before="0" w:after="0" w:line="240" w:lineRule="auto"/>
        <w:jc w:val="both"/>
        <w:rPr>
          <w:rFonts w:ascii="Roboto" w:eastAsia="Roboto" w:hAnsi="Roboto" w:cstheme="minorHAnsi"/>
          <w:lang w:val="en-US"/>
        </w:rPr>
      </w:pPr>
    </w:p>
    <w:p w14:paraId="6BBF3277" w14:textId="77777777" w:rsidR="00BC6F2D" w:rsidRPr="00BC029E" w:rsidRDefault="00BC6F2D" w:rsidP="009C723A">
      <w:pPr>
        <w:numPr>
          <w:ilvl w:val="0"/>
          <w:numId w:val="9"/>
        </w:numPr>
        <w:spacing w:before="0" w:after="0" w:line="240" w:lineRule="auto"/>
        <w:ind w:left="284" w:hanging="284"/>
        <w:jc w:val="both"/>
        <w:rPr>
          <w:rFonts w:ascii="Roboto" w:eastAsia="Roboto" w:hAnsi="Roboto" w:cstheme="minorHAnsi"/>
        </w:rPr>
      </w:pPr>
      <w:r w:rsidRPr="00BC029E">
        <w:rPr>
          <w:rFonts w:ascii="Roboto" w:eastAsia="Roboto" w:hAnsi="Roboto" w:cstheme="minorHAnsi"/>
          <w:b/>
          <w:bCs/>
        </w:rPr>
        <w:t>Sporting Pathways</w:t>
      </w:r>
    </w:p>
    <w:p w14:paraId="20FFEF40" w14:textId="77777777" w:rsidR="00BC6F2D" w:rsidRPr="00BC029E" w:rsidRDefault="00BC6F2D" w:rsidP="009C723A">
      <w:pPr>
        <w:spacing w:before="0" w:after="0" w:line="240" w:lineRule="auto"/>
        <w:ind w:left="13"/>
        <w:jc w:val="both"/>
        <w:rPr>
          <w:rFonts w:ascii="Roboto" w:eastAsia="Roboto" w:hAnsi="Roboto" w:cstheme="minorHAnsi"/>
        </w:rPr>
      </w:pPr>
      <w:r w:rsidRPr="00BC029E">
        <w:rPr>
          <w:rFonts w:ascii="Roboto" w:eastAsia="Roboto" w:hAnsi="Roboto" w:cstheme="minorHAnsi"/>
        </w:rPr>
        <w:t>Sporting Pathways programme commenced in November 2022 and will run until March 2023.  This programme is running in Balbriggan for a 12-week period,</w:t>
      </w:r>
      <w:r w:rsidR="00CE3467" w:rsidRPr="00BC029E">
        <w:rPr>
          <w:rFonts w:ascii="Roboto" w:eastAsia="Roboto" w:hAnsi="Roboto" w:cstheme="minorHAnsi"/>
        </w:rPr>
        <w:t xml:space="preserve"> </w:t>
      </w:r>
      <w:r w:rsidRPr="00BC029E">
        <w:rPr>
          <w:rFonts w:ascii="Roboto" w:eastAsia="Roboto" w:hAnsi="Roboto" w:cstheme="minorHAnsi"/>
        </w:rPr>
        <w:t>targeting 8-10 young people who were out of school and/or those on the fringes of being early school leavers.  The activities offered include fitness programme, Horse riding and stable management and Rock Climbing.</w:t>
      </w:r>
    </w:p>
    <w:p w14:paraId="158A3302" w14:textId="77777777" w:rsidR="00CE3467" w:rsidRPr="00BC029E" w:rsidRDefault="00CE3467" w:rsidP="009C723A">
      <w:pPr>
        <w:spacing w:before="0" w:after="0" w:line="240" w:lineRule="auto"/>
        <w:ind w:left="13"/>
        <w:jc w:val="both"/>
        <w:rPr>
          <w:rFonts w:ascii="Roboto" w:eastAsia="Roboto" w:hAnsi="Roboto" w:cstheme="minorHAnsi"/>
        </w:rPr>
      </w:pPr>
    </w:p>
    <w:p w14:paraId="71D39583" w14:textId="77777777" w:rsidR="00BC6F2D" w:rsidRPr="00BC029E" w:rsidRDefault="00BC6F2D" w:rsidP="009C723A">
      <w:pPr>
        <w:numPr>
          <w:ilvl w:val="0"/>
          <w:numId w:val="9"/>
        </w:numPr>
        <w:spacing w:before="0" w:after="0" w:line="240" w:lineRule="auto"/>
        <w:ind w:left="284" w:hanging="284"/>
        <w:jc w:val="both"/>
        <w:rPr>
          <w:rFonts w:ascii="Roboto" w:eastAsia="Roboto" w:hAnsi="Roboto" w:cstheme="minorHAnsi"/>
        </w:rPr>
      </w:pPr>
      <w:r w:rsidRPr="00BC029E">
        <w:rPr>
          <w:rFonts w:ascii="Roboto" w:eastAsia="Roboto" w:hAnsi="Roboto" w:cstheme="minorHAnsi"/>
          <w:b/>
          <w:bCs/>
        </w:rPr>
        <w:t>Sailing</w:t>
      </w:r>
    </w:p>
    <w:p w14:paraId="5D1BAEDC" w14:textId="77777777" w:rsidR="00BC6F2D" w:rsidRPr="00BC029E" w:rsidRDefault="00BC6F2D" w:rsidP="009C723A">
      <w:pPr>
        <w:spacing w:before="0" w:after="0" w:line="240" w:lineRule="auto"/>
        <w:ind w:left="13"/>
        <w:jc w:val="both"/>
        <w:rPr>
          <w:rFonts w:ascii="Roboto" w:eastAsia="Roboto" w:hAnsi="Roboto" w:cstheme="minorHAnsi"/>
        </w:rPr>
      </w:pPr>
      <w:r w:rsidRPr="00BC029E">
        <w:rPr>
          <w:rFonts w:ascii="Roboto" w:eastAsia="Roboto" w:hAnsi="Roboto" w:cstheme="minorHAnsi"/>
        </w:rPr>
        <w:t>The sailing programme runs at Easter and over the summer for young people from disadvantaged areas who might not have had the opportunity of such an experience.  The programme is run by DDLETB in partnership with KWETB. As the max. number per group is 8, approximately 520 young people will participate in the Easter and Summer sailing programme.</w:t>
      </w:r>
    </w:p>
    <w:p w14:paraId="0A1019E6" w14:textId="77777777" w:rsidR="00CE3467" w:rsidRPr="00BC029E" w:rsidRDefault="00CE3467" w:rsidP="009C723A">
      <w:pPr>
        <w:spacing w:before="0" w:after="0" w:line="240" w:lineRule="auto"/>
        <w:ind w:left="13"/>
        <w:jc w:val="both"/>
        <w:rPr>
          <w:rFonts w:ascii="Roboto" w:eastAsia="Roboto" w:hAnsi="Roboto" w:cstheme="minorHAnsi"/>
        </w:rPr>
      </w:pPr>
    </w:p>
    <w:p w14:paraId="26BE3637" w14:textId="186557AB" w:rsidR="00BC6F2D" w:rsidRPr="00BC029E" w:rsidRDefault="00BC6F2D" w:rsidP="009C723A">
      <w:pPr>
        <w:spacing w:before="0" w:after="0" w:line="240" w:lineRule="auto"/>
        <w:ind w:left="13"/>
        <w:jc w:val="both"/>
        <w:rPr>
          <w:rFonts w:ascii="Roboto" w:eastAsia="Roboto" w:hAnsi="Roboto" w:cstheme="minorHAnsi"/>
        </w:rPr>
      </w:pPr>
      <w:r w:rsidRPr="00BC029E">
        <w:rPr>
          <w:rFonts w:ascii="Roboto" w:eastAsia="Roboto" w:hAnsi="Roboto" w:cstheme="minorHAnsi"/>
        </w:rPr>
        <w:t>Sailing has been confirmed for Easter runs from 3</w:t>
      </w:r>
      <w:r w:rsidRPr="00BC029E">
        <w:rPr>
          <w:rFonts w:ascii="Roboto" w:eastAsia="Roboto" w:hAnsi="Roboto" w:cstheme="minorHAnsi"/>
          <w:vertAlign w:val="superscript"/>
        </w:rPr>
        <w:t>rd</w:t>
      </w:r>
      <w:r w:rsidRPr="00BC029E">
        <w:rPr>
          <w:rFonts w:ascii="Roboto" w:eastAsia="Roboto" w:hAnsi="Roboto" w:cstheme="minorHAnsi"/>
        </w:rPr>
        <w:t xml:space="preserve"> April 2023 – 14</w:t>
      </w:r>
      <w:r w:rsidR="007A154F" w:rsidRPr="007A154F">
        <w:rPr>
          <w:rFonts w:ascii="Roboto" w:eastAsia="Roboto" w:hAnsi="Roboto" w:cstheme="minorHAnsi"/>
          <w:vertAlign w:val="superscript"/>
        </w:rPr>
        <w:t>th</w:t>
      </w:r>
      <w:r w:rsidR="007A154F">
        <w:rPr>
          <w:rFonts w:ascii="Roboto" w:eastAsia="Roboto" w:hAnsi="Roboto" w:cstheme="minorHAnsi"/>
        </w:rPr>
        <w:t xml:space="preserve"> </w:t>
      </w:r>
      <w:r w:rsidRPr="00BC029E">
        <w:rPr>
          <w:rFonts w:ascii="Roboto" w:eastAsia="Roboto" w:hAnsi="Roboto" w:cstheme="minorHAnsi"/>
        </w:rPr>
        <w:t>April 2023 except on weekends.  Summer sailing is to take place from 3</w:t>
      </w:r>
      <w:r w:rsidRPr="00BC029E">
        <w:rPr>
          <w:rFonts w:ascii="Roboto" w:eastAsia="Roboto" w:hAnsi="Roboto" w:cstheme="minorHAnsi"/>
          <w:vertAlign w:val="superscript"/>
        </w:rPr>
        <w:t>rd</w:t>
      </w:r>
      <w:r w:rsidRPr="00BC029E">
        <w:rPr>
          <w:rFonts w:ascii="Roboto" w:eastAsia="Roboto" w:hAnsi="Roboto" w:cstheme="minorHAnsi"/>
        </w:rPr>
        <w:t xml:space="preserve"> July 2023 – 4</w:t>
      </w:r>
      <w:r w:rsidR="007A154F" w:rsidRPr="007A154F">
        <w:rPr>
          <w:rFonts w:ascii="Roboto" w:eastAsia="Roboto" w:hAnsi="Roboto" w:cstheme="minorHAnsi"/>
          <w:vertAlign w:val="superscript"/>
        </w:rPr>
        <w:t>th</w:t>
      </w:r>
      <w:r w:rsidR="007A154F">
        <w:rPr>
          <w:rFonts w:ascii="Roboto" w:eastAsia="Roboto" w:hAnsi="Roboto" w:cstheme="minorHAnsi"/>
        </w:rPr>
        <w:t xml:space="preserve"> </w:t>
      </w:r>
      <w:r w:rsidRPr="00BC029E">
        <w:rPr>
          <w:rFonts w:ascii="Roboto" w:eastAsia="Roboto" w:hAnsi="Roboto" w:cstheme="minorHAnsi"/>
        </w:rPr>
        <w:t>August 2023 except on weekends and bank holidays.</w:t>
      </w:r>
    </w:p>
    <w:p w14:paraId="6A32B584" w14:textId="77777777" w:rsidR="009C723A" w:rsidRPr="00BC029E" w:rsidRDefault="009C723A" w:rsidP="009C723A">
      <w:pPr>
        <w:spacing w:before="0" w:after="0" w:line="240" w:lineRule="auto"/>
        <w:ind w:left="13"/>
        <w:jc w:val="both"/>
        <w:rPr>
          <w:rFonts w:ascii="Roboto" w:eastAsia="Roboto" w:hAnsi="Roboto" w:cstheme="minorHAnsi"/>
        </w:rPr>
      </w:pPr>
    </w:p>
    <w:p w14:paraId="366A8B7B" w14:textId="77777777" w:rsidR="00BC6F2D" w:rsidRPr="00BC029E" w:rsidRDefault="00BC6F2D" w:rsidP="009C723A">
      <w:pPr>
        <w:spacing w:before="0" w:after="0" w:line="240" w:lineRule="auto"/>
        <w:ind w:left="13"/>
        <w:jc w:val="both"/>
        <w:rPr>
          <w:rFonts w:ascii="Roboto" w:eastAsia="Roboto" w:hAnsi="Roboto" w:cstheme="minorHAnsi"/>
        </w:rPr>
      </w:pPr>
      <w:r w:rsidRPr="00BC029E">
        <w:rPr>
          <w:rFonts w:ascii="Roboto" w:eastAsia="Roboto" w:hAnsi="Roboto" w:cstheme="minorHAnsi"/>
          <w:b/>
          <w:bCs/>
        </w:rPr>
        <w:t>Active Youth Challenge</w:t>
      </w:r>
    </w:p>
    <w:p w14:paraId="3075B132" w14:textId="77777777" w:rsidR="00BC6F2D" w:rsidRPr="00BC029E" w:rsidRDefault="00BC6F2D" w:rsidP="009C723A">
      <w:pPr>
        <w:spacing w:before="0" w:after="0" w:line="240" w:lineRule="auto"/>
        <w:jc w:val="both"/>
        <w:rPr>
          <w:rFonts w:ascii="Roboto" w:eastAsia="Roboto" w:hAnsi="Roboto" w:cstheme="minorHAnsi"/>
        </w:rPr>
      </w:pPr>
      <w:r w:rsidRPr="00BC029E">
        <w:rPr>
          <w:rFonts w:ascii="Roboto" w:eastAsia="Roboto" w:hAnsi="Roboto" w:cstheme="minorHAnsi"/>
        </w:rPr>
        <w:t>The Active Youth Challenge asks youth clubs/groups/schools to meet a set of standards of 12 hours of physical activities in 12 weeks to be eligible for the DDLETB Active Youth Challenge Award.  Activities and attendance for each activity session must be recorded by Activity Coordinators in the logbook provided.  Approximately 300 young people take part in the programme with 35 youth groups signed up to participate.  Some examples of the wide variety of activities engaged in are fitness circuits, sailing, kayaking and tag rugby.</w:t>
      </w:r>
    </w:p>
    <w:p w14:paraId="2E1B97E4" w14:textId="77777777" w:rsidR="009C723A" w:rsidRPr="00BC029E" w:rsidRDefault="009C723A" w:rsidP="009C723A">
      <w:pPr>
        <w:spacing w:before="0" w:after="0" w:line="240" w:lineRule="auto"/>
        <w:jc w:val="both"/>
        <w:rPr>
          <w:rFonts w:ascii="Roboto" w:eastAsia="Roboto" w:hAnsi="Roboto" w:cstheme="minorHAnsi"/>
        </w:rPr>
      </w:pPr>
    </w:p>
    <w:p w14:paraId="739EDFAA" w14:textId="77777777" w:rsidR="00BC6F2D" w:rsidRPr="00BC029E" w:rsidRDefault="00BC6F2D" w:rsidP="009C723A">
      <w:pPr>
        <w:numPr>
          <w:ilvl w:val="0"/>
          <w:numId w:val="9"/>
        </w:numPr>
        <w:spacing w:before="0" w:after="0" w:line="240" w:lineRule="auto"/>
        <w:ind w:left="284" w:hanging="284"/>
        <w:jc w:val="both"/>
        <w:rPr>
          <w:rFonts w:ascii="Roboto" w:eastAsia="Roboto" w:hAnsi="Roboto" w:cstheme="minorHAnsi"/>
        </w:rPr>
      </w:pPr>
      <w:r w:rsidRPr="00BC029E">
        <w:rPr>
          <w:rFonts w:ascii="Roboto" w:eastAsia="Roboto" w:hAnsi="Roboto" w:cstheme="minorHAnsi"/>
          <w:b/>
          <w:bCs/>
        </w:rPr>
        <w:t>Sport and Physical Activity Programmes</w:t>
      </w:r>
    </w:p>
    <w:p w14:paraId="30F774CB" w14:textId="02E0E9CE" w:rsidR="00BC6F2D" w:rsidRPr="00BC029E" w:rsidRDefault="00BC6F2D" w:rsidP="009C723A">
      <w:pPr>
        <w:spacing w:before="0" w:after="0" w:line="240" w:lineRule="auto"/>
        <w:ind w:left="13"/>
        <w:jc w:val="both"/>
        <w:rPr>
          <w:rFonts w:ascii="Roboto" w:eastAsia="Roboto" w:hAnsi="Roboto" w:cstheme="minorHAnsi"/>
        </w:rPr>
      </w:pPr>
      <w:r w:rsidRPr="00BC029E">
        <w:rPr>
          <w:rFonts w:ascii="Roboto" w:eastAsia="Roboto" w:hAnsi="Roboto" w:cstheme="minorHAnsi"/>
        </w:rPr>
        <w:t>Delivery of 4</w:t>
      </w:r>
      <w:r w:rsidR="007A154F">
        <w:rPr>
          <w:rFonts w:ascii="Roboto" w:eastAsia="Roboto" w:hAnsi="Roboto" w:cstheme="minorHAnsi"/>
        </w:rPr>
        <w:t xml:space="preserve"> </w:t>
      </w:r>
      <w:r w:rsidRPr="00BC029E">
        <w:rPr>
          <w:rFonts w:ascii="Roboto" w:eastAsia="Roboto" w:hAnsi="Roboto" w:cstheme="minorHAnsi"/>
        </w:rPr>
        <w:t>- 6 weeks’ sport and physical activity programme to young people attending youth projects, voluntary groups, special care units and other DDLETB targeted programmes.  Activities include a fitness circuit, basketball, uni-hoc and adapted soccer. 45 groups have signed up to date and provision is for targeted youth groups in line with the requirements of the Your Place Your Space Funding Scheme.</w:t>
      </w:r>
    </w:p>
    <w:p w14:paraId="2048694A" w14:textId="77777777" w:rsidR="009C723A" w:rsidRPr="00BC029E" w:rsidRDefault="009C723A" w:rsidP="009C723A">
      <w:pPr>
        <w:spacing w:before="0" w:after="0" w:line="240" w:lineRule="auto"/>
        <w:ind w:left="13"/>
        <w:jc w:val="both"/>
        <w:rPr>
          <w:rFonts w:ascii="Roboto" w:eastAsia="Roboto" w:hAnsi="Roboto" w:cstheme="minorHAnsi"/>
        </w:rPr>
      </w:pPr>
    </w:p>
    <w:p w14:paraId="14FBF1AF" w14:textId="77777777" w:rsidR="00BC6F2D" w:rsidRPr="00BC029E" w:rsidRDefault="00BC6F2D" w:rsidP="009C723A">
      <w:pPr>
        <w:numPr>
          <w:ilvl w:val="0"/>
          <w:numId w:val="9"/>
        </w:numPr>
        <w:spacing w:before="0" w:after="0" w:line="240" w:lineRule="auto"/>
        <w:ind w:left="284" w:right="861" w:hanging="284"/>
        <w:jc w:val="both"/>
        <w:rPr>
          <w:rFonts w:ascii="Roboto" w:eastAsia="Roboto" w:hAnsi="Roboto" w:cstheme="minorHAnsi"/>
        </w:rPr>
      </w:pPr>
      <w:r w:rsidRPr="00BC029E">
        <w:rPr>
          <w:rFonts w:ascii="Roboto" w:eastAsia="Roboto" w:hAnsi="Roboto" w:cstheme="minorHAnsi"/>
          <w:b/>
          <w:bCs/>
        </w:rPr>
        <w:t>Summer &amp; Mid Term Initiatives</w:t>
      </w:r>
    </w:p>
    <w:p w14:paraId="20738A16" w14:textId="77777777" w:rsidR="00BC6F2D" w:rsidRPr="00BC029E" w:rsidRDefault="00BC6F2D" w:rsidP="009C723A">
      <w:pPr>
        <w:spacing w:before="0" w:after="0" w:line="240" w:lineRule="auto"/>
        <w:jc w:val="both"/>
        <w:rPr>
          <w:rFonts w:ascii="Roboto" w:eastAsia="Roboto" w:hAnsi="Roboto" w:cstheme="minorHAnsi"/>
        </w:rPr>
      </w:pPr>
      <w:r w:rsidRPr="00BC029E">
        <w:rPr>
          <w:rFonts w:ascii="Roboto" w:eastAsia="Roboto" w:hAnsi="Roboto" w:cstheme="minorHAnsi"/>
        </w:rPr>
        <w:t>The Summer Sports workshop will commence in early June and will run to the end of August.  It is designed specially to meet sports needs of all DDLETB Funded groups.  All DDLETB funded groups including DDLETB sport centres can sign up to avail of this service.  The workshops will run over 2- 3-hour slots for each Booking.  The workshops consist of providing sports activities/team building sessions to challenge young people at different sports and activities.  The Sports provision is a great way to improve social cohesion in the group, and it improves tactical/technical aspects of young people’s development. Approximately 200 young people will participate.</w:t>
      </w:r>
    </w:p>
    <w:p w14:paraId="0B853AB9" w14:textId="77777777" w:rsidR="009C723A" w:rsidRPr="00BC029E" w:rsidRDefault="009C723A" w:rsidP="009C723A">
      <w:pPr>
        <w:spacing w:before="0" w:after="0" w:line="240" w:lineRule="auto"/>
        <w:jc w:val="both"/>
        <w:rPr>
          <w:rFonts w:ascii="Roboto" w:eastAsia="Roboto" w:hAnsi="Roboto" w:cstheme="minorHAnsi"/>
        </w:rPr>
      </w:pPr>
    </w:p>
    <w:p w14:paraId="112A7EB0" w14:textId="77777777" w:rsidR="00BC6F2D" w:rsidRPr="00BC029E" w:rsidRDefault="00BC6F2D" w:rsidP="009C723A">
      <w:pPr>
        <w:spacing w:before="0" w:after="0" w:line="240" w:lineRule="auto"/>
        <w:jc w:val="both"/>
        <w:rPr>
          <w:rFonts w:ascii="Roboto" w:eastAsia="Roboto" w:hAnsi="Roboto" w:cstheme="minorHAnsi"/>
        </w:rPr>
      </w:pPr>
      <w:r w:rsidRPr="00BC029E">
        <w:rPr>
          <w:rFonts w:ascii="Roboto" w:eastAsia="Roboto" w:hAnsi="Roboto" w:cstheme="minorHAnsi"/>
        </w:rPr>
        <w:t>Mid Term Initiative will operate with targeted groups of young people focusing on orienteering.  DDLETB Youth &amp; Sports team are participating in Orienteering Leader training.</w:t>
      </w:r>
    </w:p>
    <w:p w14:paraId="264AD13F" w14:textId="77777777" w:rsidR="009C723A" w:rsidRPr="00BC029E" w:rsidRDefault="009C723A" w:rsidP="009C723A">
      <w:pPr>
        <w:spacing w:before="0" w:after="0" w:line="240" w:lineRule="auto"/>
        <w:jc w:val="both"/>
        <w:rPr>
          <w:rFonts w:ascii="Roboto" w:eastAsia="Roboto" w:hAnsi="Roboto" w:cstheme="minorHAnsi"/>
        </w:rPr>
      </w:pPr>
    </w:p>
    <w:p w14:paraId="1F4A3747" w14:textId="77777777" w:rsidR="00BC6F2D" w:rsidRPr="00BC029E" w:rsidRDefault="00BC6F2D" w:rsidP="009C723A">
      <w:pPr>
        <w:spacing w:before="0" w:after="0" w:line="240" w:lineRule="auto"/>
        <w:rPr>
          <w:rFonts w:ascii="Roboto" w:eastAsia="Roboto" w:hAnsi="Roboto" w:cstheme="minorHAnsi"/>
          <w:i/>
          <w:iCs/>
        </w:rPr>
      </w:pPr>
      <w:r w:rsidRPr="00BC029E">
        <w:rPr>
          <w:rFonts w:ascii="Roboto" w:eastAsia="Roboto" w:hAnsi="Roboto" w:cstheme="minorHAnsi"/>
          <w:i/>
          <w:iCs/>
        </w:rPr>
        <w:t>Dual Purpose Sport Centre Managers</w:t>
      </w:r>
    </w:p>
    <w:p w14:paraId="7D376D04" w14:textId="77777777" w:rsidR="009C723A" w:rsidRPr="00BC029E" w:rsidRDefault="009C723A" w:rsidP="009C723A">
      <w:pPr>
        <w:spacing w:before="0" w:after="0" w:line="240" w:lineRule="auto"/>
        <w:rPr>
          <w:rFonts w:ascii="Roboto" w:hAnsi="Roboto" w:cstheme="minorHAnsi"/>
        </w:rPr>
      </w:pPr>
    </w:p>
    <w:p w14:paraId="525E2491" w14:textId="77777777" w:rsidR="00BC6F2D" w:rsidRPr="00BC029E" w:rsidRDefault="00BC6F2D" w:rsidP="009C723A">
      <w:pPr>
        <w:numPr>
          <w:ilvl w:val="0"/>
          <w:numId w:val="9"/>
        </w:numPr>
        <w:spacing w:before="0" w:after="0" w:line="240" w:lineRule="auto"/>
        <w:ind w:left="284" w:right="861" w:hanging="284"/>
        <w:jc w:val="both"/>
        <w:rPr>
          <w:rFonts w:ascii="Roboto" w:eastAsia="Roboto" w:hAnsi="Roboto" w:cstheme="minorHAnsi"/>
        </w:rPr>
      </w:pPr>
      <w:r w:rsidRPr="00BC029E">
        <w:rPr>
          <w:rFonts w:ascii="Roboto" w:eastAsia="Roboto" w:hAnsi="Roboto" w:cstheme="minorHAnsi"/>
          <w:b/>
          <w:bCs/>
        </w:rPr>
        <w:t>Dual Purpose Sports Centres</w:t>
      </w:r>
    </w:p>
    <w:p w14:paraId="00ADC118" w14:textId="77777777" w:rsidR="00BC6F2D" w:rsidRPr="00BC029E" w:rsidRDefault="00BC6F2D" w:rsidP="009C723A">
      <w:pPr>
        <w:spacing w:before="0" w:after="0" w:line="240" w:lineRule="auto"/>
        <w:jc w:val="both"/>
        <w:rPr>
          <w:rFonts w:ascii="Roboto" w:eastAsia="Roboto" w:hAnsi="Roboto" w:cstheme="minorHAnsi"/>
          <w:color w:val="6B9F25"/>
          <w:u w:val="single"/>
        </w:rPr>
      </w:pPr>
      <w:r w:rsidRPr="00BC029E">
        <w:rPr>
          <w:rFonts w:ascii="Roboto" w:hAnsi="Roboto" w:cstheme="minorHAnsi"/>
          <w:color w:val="000000"/>
          <w:shd w:val="clear" w:color="auto" w:fill="FFFFFF"/>
        </w:rPr>
        <w:t xml:space="preserve">The Youth and Sport Development Service manages six Dual Purpose Sport Centres across the South Dublin County Council and Fingal County Council Administrative Areas.  </w:t>
      </w:r>
      <w:r w:rsidRPr="00BC029E">
        <w:rPr>
          <w:rFonts w:ascii="Roboto" w:eastAsia="Roboto" w:hAnsi="Roboto" w:cstheme="minorHAnsi"/>
        </w:rPr>
        <w:t xml:space="preserve">The centres are in Balbriggan, Phibblestown, Palmerston, Collinstown, Firhouse and Killinarden, in areas of high disadvantage.  Funding for the Dual-Purpose Sport Centres is received from the Community Services Programme (CSP) Pobal, South Dublin County Council and Fingal County Council.  Approximately 455,662 users will engage with the Dual-Purpose Sport Centres annually with on average 253 community and voluntary groups using the facilities.  The Dual-Purpose Sports Centres Programme ensures the provision of high-quality sporting facilities and services to young people and aims to open these state-of-the-art facilities to both partner second level schools, local National Schools, Community and Youth Services.  This involves a socially conscience business model that puts all profits back into the care and maintenance of the facilities in order that they will be available for future generations, as well as into the training of staff and the development of sustainable jobs and ensuring the provision of an affordable service for the community.  </w:t>
      </w:r>
      <w:hyperlink r:id="rId38">
        <w:r w:rsidRPr="00BC029E">
          <w:rPr>
            <w:rFonts w:ascii="Roboto" w:eastAsia="Roboto" w:hAnsi="Roboto" w:cstheme="minorHAnsi"/>
            <w:color w:val="6B9F25"/>
            <w:u w:val="single"/>
          </w:rPr>
          <w:t>http://www.ddletb.ie/youth/youth</w:t>
        </w:r>
      </w:hyperlink>
      <w:hyperlink r:id="rId39">
        <w:r w:rsidRPr="00BC029E">
          <w:rPr>
            <w:rFonts w:ascii="Roboto" w:eastAsia="Roboto" w:hAnsi="Roboto" w:cstheme="minorHAnsi"/>
            <w:color w:val="6B9F25"/>
            <w:u w:val="single"/>
          </w:rPr>
          <w:t>-</w:t>
        </w:r>
      </w:hyperlink>
      <w:hyperlink r:id="rId40">
        <w:r w:rsidRPr="00BC029E">
          <w:rPr>
            <w:rFonts w:ascii="Roboto" w:eastAsia="Roboto" w:hAnsi="Roboto" w:cstheme="minorHAnsi"/>
            <w:color w:val="6B9F25"/>
            <w:u w:val="single"/>
          </w:rPr>
          <w:t>andsport</w:t>
        </w:r>
      </w:hyperlink>
      <w:hyperlink r:id="rId41">
        <w:r w:rsidRPr="00BC029E">
          <w:rPr>
            <w:rFonts w:ascii="Roboto" w:eastAsia="Roboto" w:hAnsi="Roboto" w:cstheme="minorHAnsi"/>
            <w:color w:val="6B9F25"/>
            <w:u w:val="single"/>
          </w:rPr>
          <w:t>-</w:t>
        </w:r>
      </w:hyperlink>
      <w:hyperlink r:id="rId42">
        <w:r w:rsidRPr="00BC029E">
          <w:rPr>
            <w:rFonts w:ascii="Roboto" w:eastAsia="Roboto" w:hAnsi="Roboto" w:cstheme="minorHAnsi"/>
            <w:color w:val="6B9F25"/>
            <w:u w:val="single"/>
          </w:rPr>
          <w:t>development</w:t>
        </w:r>
      </w:hyperlink>
      <w:hyperlink r:id="rId43">
        <w:r w:rsidRPr="00BC029E">
          <w:rPr>
            <w:rFonts w:ascii="Roboto" w:eastAsia="Roboto" w:hAnsi="Roboto" w:cstheme="minorHAnsi"/>
            <w:color w:val="6B9F25"/>
            <w:u w:val="single"/>
          </w:rPr>
          <w:t>service/facilities/</w:t>
        </w:r>
      </w:hyperlink>
    </w:p>
    <w:p w14:paraId="24D57735" w14:textId="77777777" w:rsidR="009C723A" w:rsidRPr="00BC029E" w:rsidRDefault="009C723A" w:rsidP="009C723A">
      <w:pPr>
        <w:spacing w:before="0" w:after="0" w:line="240" w:lineRule="auto"/>
        <w:jc w:val="both"/>
        <w:rPr>
          <w:rFonts w:ascii="Roboto" w:eastAsia="Roboto" w:hAnsi="Roboto" w:cstheme="minorHAnsi"/>
        </w:rPr>
      </w:pPr>
    </w:p>
    <w:p w14:paraId="039C4844" w14:textId="77777777" w:rsidR="00217CE6" w:rsidRPr="00BC029E" w:rsidRDefault="00BC6F2D" w:rsidP="00217CE6">
      <w:pPr>
        <w:spacing w:before="0" w:after="0" w:line="240" w:lineRule="auto"/>
        <w:jc w:val="both"/>
        <w:rPr>
          <w:rFonts w:ascii="Roboto" w:eastAsia="Roboto" w:hAnsi="Roboto" w:cstheme="minorHAnsi"/>
          <w:color w:val="000000" w:themeColor="text1"/>
        </w:rPr>
      </w:pPr>
      <w:r w:rsidRPr="00BC029E">
        <w:rPr>
          <w:rFonts w:ascii="Roboto" w:eastAsia="Roboto" w:hAnsi="Roboto" w:cstheme="minorHAnsi"/>
          <w:color w:val="000000" w:themeColor="text1"/>
        </w:rPr>
        <w:t>The Sport Centres provide a wide range of sporting and coaching based activities i.e., football basketball, volleyball as well as more community-based activities such as fitness programmes, disability supports, school holiday fitness programmes for local children etc.  The centres maintain and further develop strong links with local youth services, community groups, school completion programmes etc.  Whilst Schools continue to have priority use of the facilities during the day other day time programmes and activities include Adult Education Classes (Collinstown),</w:t>
      </w:r>
      <w:r w:rsidRPr="00BC029E">
        <w:rPr>
          <w:rFonts w:ascii="Roboto" w:eastAsia="Roboto" w:hAnsi="Roboto" w:cstheme="minorHAnsi"/>
        </w:rPr>
        <w:t xml:space="preserve"> Lunchtime soccer, Olympic handball and badminton</w:t>
      </w:r>
      <w:r w:rsidRPr="00BC029E">
        <w:rPr>
          <w:rFonts w:ascii="Roboto" w:eastAsia="Roboto" w:hAnsi="Roboto" w:cstheme="minorHAnsi"/>
          <w:color w:val="000000" w:themeColor="text1"/>
        </w:rPr>
        <w:t xml:space="preserve"> as well as supports for the local School Completion programmes.  Foroige Youth Service operate from Phibblestown centre during the day as well and provide supports and groups to targeted young people.</w:t>
      </w:r>
    </w:p>
    <w:p w14:paraId="4824665B" w14:textId="77777777" w:rsidR="00217CE6" w:rsidRPr="00BC029E" w:rsidRDefault="00217CE6" w:rsidP="00217CE6">
      <w:pPr>
        <w:spacing w:before="0" w:after="0" w:line="240" w:lineRule="auto"/>
        <w:jc w:val="both"/>
        <w:rPr>
          <w:rFonts w:ascii="Roboto" w:eastAsia="Roboto" w:hAnsi="Roboto" w:cstheme="minorHAnsi"/>
          <w:color w:val="000000" w:themeColor="text1"/>
        </w:rPr>
      </w:pPr>
    </w:p>
    <w:p w14:paraId="3F352BA5" w14:textId="4A1B028F" w:rsidR="00BC6F2D" w:rsidRDefault="00BC6F2D" w:rsidP="00217CE6">
      <w:pPr>
        <w:spacing w:before="0" w:after="0" w:line="240" w:lineRule="auto"/>
        <w:jc w:val="both"/>
        <w:rPr>
          <w:rFonts w:ascii="Roboto" w:eastAsia="Roboto" w:hAnsi="Roboto" w:cstheme="minorHAnsi"/>
          <w:i/>
          <w:iCs/>
        </w:rPr>
      </w:pPr>
      <w:r w:rsidRPr="00BC029E">
        <w:rPr>
          <w:rFonts w:ascii="Roboto" w:eastAsia="Roboto" w:hAnsi="Roboto" w:cstheme="minorHAnsi"/>
          <w:i/>
          <w:iCs/>
        </w:rPr>
        <w:t>Youth Work Team</w:t>
      </w:r>
    </w:p>
    <w:p w14:paraId="093DFBCC" w14:textId="77777777" w:rsidR="00CC33AA" w:rsidRPr="00BC029E" w:rsidRDefault="00CC33AA" w:rsidP="00217CE6">
      <w:pPr>
        <w:spacing w:before="0" w:after="0" w:line="240" w:lineRule="auto"/>
        <w:jc w:val="both"/>
        <w:rPr>
          <w:rFonts w:ascii="Roboto" w:eastAsia="Roboto" w:hAnsi="Roboto" w:cstheme="minorHAnsi"/>
          <w:color w:val="000000" w:themeColor="text1"/>
        </w:rPr>
      </w:pPr>
    </w:p>
    <w:p w14:paraId="75D81EC6" w14:textId="77777777" w:rsidR="009C723A" w:rsidRPr="00BC029E" w:rsidRDefault="00BC6F2D" w:rsidP="009C723A">
      <w:pPr>
        <w:pStyle w:val="ListParagraph"/>
        <w:numPr>
          <w:ilvl w:val="0"/>
          <w:numId w:val="10"/>
        </w:numPr>
        <w:spacing w:before="0" w:after="0" w:line="240" w:lineRule="auto"/>
        <w:ind w:left="284" w:right="861" w:hanging="284"/>
        <w:jc w:val="both"/>
        <w:rPr>
          <w:rFonts w:ascii="Roboto" w:eastAsia="Roboto" w:hAnsi="Roboto" w:cstheme="minorHAnsi"/>
        </w:rPr>
      </w:pPr>
      <w:r w:rsidRPr="00BC029E">
        <w:rPr>
          <w:rFonts w:ascii="Roboto" w:eastAsia="Roboto" w:hAnsi="Roboto" w:cstheme="minorHAnsi"/>
          <w:b/>
          <w:bCs/>
        </w:rPr>
        <w:t>Alternative Learning Programme</w:t>
      </w:r>
    </w:p>
    <w:p w14:paraId="7F2176DB" w14:textId="77777777" w:rsidR="00BC6F2D" w:rsidRPr="00BC029E" w:rsidRDefault="00BC6F2D" w:rsidP="009C723A">
      <w:pPr>
        <w:spacing w:before="0" w:after="0" w:line="240" w:lineRule="auto"/>
        <w:ind w:right="-1"/>
        <w:jc w:val="both"/>
        <w:rPr>
          <w:rFonts w:ascii="Roboto" w:eastAsia="Roboto" w:hAnsi="Roboto" w:cstheme="minorHAnsi"/>
        </w:rPr>
      </w:pPr>
      <w:r w:rsidRPr="00BC029E">
        <w:rPr>
          <w:rFonts w:ascii="Roboto" w:eastAsia="Roboto" w:hAnsi="Roboto" w:cstheme="minorHAnsi"/>
        </w:rPr>
        <w:t xml:space="preserve">The Alternative Learning Programme (ALP) is an interim educational programme that was developed by Dublin and Dun Laoghaire Education and Training Board in response to the recognition of limited opportunities available to young people who are currently not engaged in formal education and who are under the age of 16.  ALP runs over a three-day week, coincides with the academic year, and is based in Balbriggan, Swords, Clondalkin, Tallaght and Dun Laoghaire.  ALP uses a combination of local Youth Workers provided by Foróige and Crosscare and ETB tutors to deliver the programme.  ALP fosters an environment of mutual respect, encouragement, inclusiveness, and personal responsibility.  It is designed to challenge young people and empower them with self-directed achievement and positive outcomes through individual project work, arts and craft, woodwork, numeracy, and literacy programmes. </w:t>
      </w:r>
      <w:r w:rsidRPr="00BC029E">
        <w:rPr>
          <w:rFonts w:ascii="Roboto" w:hAnsi="Roboto" w:cstheme="minorHAnsi"/>
        </w:rPr>
        <w:t xml:space="preserve"> </w:t>
      </w:r>
      <w:r w:rsidRPr="00BC029E">
        <w:rPr>
          <w:rFonts w:ascii="Roboto" w:eastAsia="Roboto" w:hAnsi="Roboto" w:cstheme="minorHAnsi"/>
        </w:rPr>
        <w:t xml:space="preserve">It offers an array of alternative pro social activities through their local youth service.  </w:t>
      </w:r>
      <w:r w:rsidRPr="00BC029E">
        <w:rPr>
          <w:rFonts w:ascii="Roboto" w:hAnsi="Roboto" w:cstheme="minorHAnsi"/>
        </w:rPr>
        <w:t>Our tutors and youth workers also prioritise health and wellbeing for the participants, offering outdoor learning opportunities, meditation, healthy eating classes and providing information on youth service wellbeing provision</w:t>
      </w:r>
      <w:r w:rsidRPr="00BC029E">
        <w:rPr>
          <w:rFonts w:ascii="Roboto" w:eastAsia="Roboto" w:hAnsi="Roboto" w:cstheme="minorHAnsi"/>
        </w:rPr>
        <w:t>.  Approximately 91 young people will engage in the programme in the 2023. In addition, the young people will be offered mid-term and summer provision with youth work staff and organisations.</w:t>
      </w:r>
    </w:p>
    <w:p w14:paraId="41D9A32C" w14:textId="05EABDAC" w:rsidR="00BC6F2D" w:rsidRPr="00BC029E" w:rsidRDefault="00B80B92" w:rsidP="009C723A">
      <w:pPr>
        <w:spacing w:before="0" w:after="0" w:line="240" w:lineRule="auto"/>
        <w:ind w:right="-1"/>
        <w:jc w:val="both"/>
        <w:rPr>
          <w:rFonts w:ascii="Roboto" w:hAnsi="Roboto"/>
          <w:color w:val="DDDDDD" w:themeColor="accent1"/>
          <w:u w:val="single"/>
        </w:rPr>
      </w:pPr>
      <w:hyperlink r:id="rId44" w:history="1">
        <w:r w:rsidR="009C723A" w:rsidRPr="00BC029E">
          <w:rPr>
            <w:rStyle w:val="Hyperlink"/>
            <w:rFonts w:ascii="Roboto" w:hAnsi="Roboto"/>
          </w:rPr>
          <w:t>https://www.ddletb.ie/youth/youth-and-sport-development-service/</w:t>
        </w:r>
      </w:hyperlink>
      <w:r w:rsidR="00E75F6A" w:rsidRPr="00BC029E">
        <w:rPr>
          <w:rStyle w:val="Hyperlink"/>
          <w:rFonts w:ascii="Roboto" w:hAnsi="Roboto"/>
        </w:rPr>
        <w:t xml:space="preserve"> </w:t>
      </w:r>
    </w:p>
    <w:p w14:paraId="5555B350" w14:textId="77777777" w:rsidR="009C723A" w:rsidRPr="00BC029E" w:rsidRDefault="009C723A" w:rsidP="009C723A">
      <w:pPr>
        <w:spacing w:before="0" w:after="0" w:line="240" w:lineRule="auto"/>
        <w:ind w:right="-1"/>
        <w:jc w:val="both"/>
        <w:rPr>
          <w:rFonts w:ascii="Roboto" w:eastAsia="Roboto" w:hAnsi="Roboto" w:cstheme="minorHAnsi"/>
          <w:color w:val="DDDDDD" w:themeColor="accent1"/>
          <w:u w:val="single"/>
        </w:rPr>
      </w:pPr>
    </w:p>
    <w:p w14:paraId="53CCE638" w14:textId="77777777" w:rsidR="00BC6F2D" w:rsidRPr="00BC029E" w:rsidRDefault="00BC6F2D" w:rsidP="009C723A">
      <w:pPr>
        <w:pStyle w:val="ListParagraph"/>
        <w:numPr>
          <w:ilvl w:val="0"/>
          <w:numId w:val="10"/>
        </w:numPr>
        <w:spacing w:before="0" w:after="0" w:line="240" w:lineRule="auto"/>
        <w:ind w:left="284" w:right="-1" w:hanging="284"/>
        <w:jc w:val="both"/>
        <w:rPr>
          <w:rFonts w:ascii="Roboto" w:hAnsi="Roboto" w:cstheme="minorHAnsi"/>
        </w:rPr>
      </w:pPr>
      <w:r w:rsidRPr="00BC029E">
        <w:rPr>
          <w:rFonts w:ascii="Roboto" w:eastAsia="Roboto" w:hAnsi="Roboto" w:cstheme="minorHAnsi"/>
          <w:b/>
          <w:bCs/>
        </w:rPr>
        <w:t>Brookfield Youth Group</w:t>
      </w:r>
    </w:p>
    <w:p w14:paraId="76A8CA3B" w14:textId="77777777" w:rsidR="00BC6F2D" w:rsidRPr="00BC029E" w:rsidRDefault="00BC6F2D" w:rsidP="009C723A">
      <w:pPr>
        <w:spacing w:before="0" w:after="0" w:line="240" w:lineRule="auto"/>
        <w:ind w:right="-1"/>
        <w:jc w:val="both"/>
        <w:rPr>
          <w:rFonts w:ascii="Roboto" w:eastAsia="Roboto" w:hAnsi="Roboto" w:cstheme="minorHAnsi"/>
        </w:rPr>
      </w:pPr>
      <w:r w:rsidRPr="00BC029E">
        <w:rPr>
          <w:rFonts w:ascii="Roboto" w:eastAsia="Roboto" w:hAnsi="Roboto" w:cstheme="minorHAnsi"/>
        </w:rPr>
        <w:t>This group comprises of 10 young people male and female members aged 10-12 years from the Brookfield area.  They meet every Tuesday 3pm-5pm in BYCC.  This group has been running for three years now and continues to engage participants from the local area.  Contact with the group was a joint initiative between DDLETB Youth Workers and BYCC Centre Management.  Many issues such as bereavement, deprivation, crime and negative school attendance affect this group.  The aim of the group is to provide a regular safe place where the group can attend on a weekly basis free from such issues.  Development programmes will be offered to this group will be Pyrography, Art, Healthy eating/cooking, AYC, Sailing, Orienteering, STEAM, Mid-term and summer provision.</w:t>
      </w:r>
    </w:p>
    <w:p w14:paraId="44633C1C" w14:textId="77777777" w:rsidR="009C723A" w:rsidRPr="00BC029E" w:rsidRDefault="009C723A" w:rsidP="009C723A">
      <w:pPr>
        <w:spacing w:before="0" w:after="0" w:line="240" w:lineRule="auto"/>
        <w:ind w:right="349"/>
        <w:jc w:val="both"/>
        <w:rPr>
          <w:rFonts w:ascii="Roboto" w:eastAsia="Roboto" w:hAnsi="Roboto" w:cstheme="minorHAnsi"/>
        </w:rPr>
      </w:pPr>
    </w:p>
    <w:p w14:paraId="2E05CF9F" w14:textId="77777777" w:rsidR="00BC6F2D" w:rsidRPr="00BC029E" w:rsidRDefault="00BC6F2D" w:rsidP="009C723A">
      <w:pPr>
        <w:pStyle w:val="ListParagraph"/>
        <w:numPr>
          <w:ilvl w:val="0"/>
          <w:numId w:val="10"/>
        </w:numPr>
        <w:tabs>
          <w:tab w:val="left" w:pos="284"/>
        </w:tabs>
        <w:spacing w:before="0" w:after="0" w:line="240" w:lineRule="auto"/>
        <w:ind w:left="0" w:right="349"/>
        <w:jc w:val="both"/>
        <w:rPr>
          <w:rFonts w:ascii="Roboto" w:eastAsia="Roboto" w:hAnsi="Roboto" w:cstheme="minorHAnsi"/>
        </w:rPr>
      </w:pPr>
      <w:r w:rsidRPr="00BC029E">
        <w:rPr>
          <w:rFonts w:ascii="Roboto" w:eastAsia="Roboto" w:hAnsi="Roboto" w:cstheme="minorHAnsi"/>
          <w:b/>
          <w:bCs/>
        </w:rPr>
        <w:t>Mac Uilliam Provision</w:t>
      </w:r>
    </w:p>
    <w:p w14:paraId="2FFACB3F" w14:textId="4CD2ED50" w:rsidR="00BC6F2D" w:rsidRPr="00BC029E" w:rsidRDefault="00BC6F2D" w:rsidP="009C723A">
      <w:pPr>
        <w:spacing w:before="0" w:after="0" w:line="240" w:lineRule="auto"/>
        <w:ind w:left="13" w:right="-1"/>
        <w:jc w:val="both"/>
        <w:rPr>
          <w:rFonts w:ascii="Roboto" w:eastAsia="Roboto" w:hAnsi="Roboto" w:cstheme="minorHAnsi"/>
        </w:rPr>
      </w:pPr>
      <w:r w:rsidRPr="00BC029E">
        <w:rPr>
          <w:rFonts w:ascii="Roboto" w:eastAsia="Roboto" w:hAnsi="Roboto" w:cstheme="minorHAnsi"/>
        </w:rPr>
        <w:t>The Mac Uilliam interagency committee was set up to increase awareness of services available to the young people and families from the Mac Uilliam estate.  DDLETB</w:t>
      </w:r>
      <w:r w:rsidR="00341DDC" w:rsidRPr="00BC029E">
        <w:rPr>
          <w:rFonts w:ascii="Roboto" w:eastAsia="Roboto" w:hAnsi="Roboto" w:cstheme="minorHAnsi"/>
        </w:rPr>
        <w:t>’</w:t>
      </w:r>
      <w:r w:rsidRPr="00BC029E">
        <w:rPr>
          <w:rFonts w:ascii="Roboto" w:eastAsia="Roboto" w:hAnsi="Roboto" w:cstheme="minorHAnsi"/>
        </w:rPr>
        <w:t xml:space="preserve">s Senior Youth Worker chairs these meetings and the DDLETB Youth Worker attends as a DDLETB representative. </w:t>
      </w:r>
      <w:r w:rsidR="0023481F" w:rsidRPr="00BC029E">
        <w:rPr>
          <w:rFonts w:ascii="Roboto" w:eastAsia="Roboto" w:hAnsi="Roboto" w:cstheme="minorHAnsi"/>
        </w:rPr>
        <w:t xml:space="preserve"> </w:t>
      </w:r>
      <w:r w:rsidRPr="00BC029E">
        <w:rPr>
          <w:rFonts w:ascii="Roboto" w:eastAsia="Roboto" w:hAnsi="Roboto" w:cstheme="minorHAnsi"/>
        </w:rPr>
        <w:t>This committee will meet 8 times per year in the Barnardo</w:t>
      </w:r>
      <w:r w:rsidR="007A154F">
        <w:rPr>
          <w:rFonts w:ascii="Roboto" w:eastAsia="Roboto" w:hAnsi="Roboto" w:cstheme="minorHAnsi"/>
        </w:rPr>
        <w:t>’</w:t>
      </w:r>
      <w:r w:rsidRPr="00BC029E">
        <w:rPr>
          <w:rFonts w:ascii="Roboto" w:eastAsia="Roboto" w:hAnsi="Roboto" w:cstheme="minorHAnsi"/>
        </w:rPr>
        <w:t>s Lorien Project.</w:t>
      </w:r>
      <w:r w:rsidR="0023481F" w:rsidRPr="00BC029E">
        <w:rPr>
          <w:rFonts w:ascii="Roboto" w:eastAsia="Roboto" w:hAnsi="Roboto" w:cstheme="minorHAnsi"/>
        </w:rPr>
        <w:t xml:space="preserve"> </w:t>
      </w:r>
      <w:r w:rsidRPr="00BC029E">
        <w:rPr>
          <w:rFonts w:ascii="Roboto" w:eastAsia="Roboto" w:hAnsi="Roboto" w:cstheme="minorHAnsi"/>
        </w:rPr>
        <w:t xml:space="preserve"> During the year, mid-term</w:t>
      </w:r>
      <w:r w:rsidR="00341DDC" w:rsidRPr="00BC029E">
        <w:rPr>
          <w:rFonts w:ascii="Roboto" w:eastAsia="Roboto" w:hAnsi="Roboto" w:cstheme="minorHAnsi"/>
        </w:rPr>
        <w:t>’</w:t>
      </w:r>
      <w:r w:rsidRPr="00BC029E">
        <w:rPr>
          <w:rFonts w:ascii="Roboto" w:eastAsia="Roboto" w:hAnsi="Roboto" w:cstheme="minorHAnsi"/>
        </w:rPr>
        <w:t xml:space="preserve">s and summer DDLETB Youth Workers will support other services in whichever way they can to provide events/activities. </w:t>
      </w:r>
      <w:r w:rsidR="0023481F" w:rsidRPr="00BC029E">
        <w:rPr>
          <w:rFonts w:ascii="Roboto" w:eastAsia="Roboto" w:hAnsi="Roboto" w:cstheme="minorHAnsi"/>
        </w:rPr>
        <w:t xml:space="preserve"> </w:t>
      </w:r>
      <w:r w:rsidRPr="00BC029E">
        <w:rPr>
          <w:rFonts w:ascii="Roboto" w:eastAsia="Roboto" w:hAnsi="Roboto" w:cstheme="minorHAnsi"/>
        </w:rPr>
        <w:t>DDLETB Youth Workers will assist in the summer provision and other events such as FAI street league and community fun days.</w:t>
      </w:r>
    </w:p>
    <w:p w14:paraId="43540A7A" w14:textId="77777777" w:rsidR="009C723A" w:rsidRPr="00CC33AA" w:rsidRDefault="009C723A" w:rsidP="009C723A">
      <w:pPr>
        <w:spacing w:before="0" w:after="0" w:line="240" w:lineRule="auto"/>
        <w:ind w:left="13" w:right="-1"/>
        <w:jc w:val="both"/>
        <w:rPr>
          <w:rFonts w:ascii="Roboto" w:eastAsia="Roboto" w:hAnsi="Roboto" w:cstheme="minorHAnsi"/>
        </w:rPr>
      </w:pPr>
    </w:p>
    <w:p w14:paraId="0A22B4F4" w14:textId="77777777" w:rsidR="00BC6F2D" w:rsidRPr="00BC029E" w:rsidRDefault="00BC6F2D" w:rsidP="009C723A">
      <w:pPr>
        <w:pStyle w:val="ListParagraph"/>
        <w:numPr>
          <w:ilvl w:val="0"/>
          <w:numId w:val="10"/>
        </w:numPr>
        <w:spacing w:before="0" w:after="0" w:line="240" w:lineRule="auto"/>
        <w:ind w:left="284" w:right="-1" w:hanging="284"/>
        <w:jc w:val="both"/>
        <w:rPr>
          <w:rFonts w:ascii="Roboto" w:hAnsi="Roboto" w:cstheme="minorHAnsi"/>
          <w:b/>
          <w:bCs/>
          <w:szCs w:val="24"/>
        </w:rPr>
      </w:pPr>
      <w:r w:rsidRPr="00BC029E">
        <w:rPr>
          <w:rFonts w:ascii="Roboto" w:hAnsi="Roboto" w:cstheme="minorHAnsi"/>
          <w:b/>
          <w:bCs/>
          <w:szCs w:val="24"/>
        </w:rPr>
        <w:t>Meitheal Programme</w:t>
      </w:r>
    </w:p>
    <w:p w14:paraId="7084A4D1" w14:textId="77777777" w:rsidR="00BC6F2D" w:rsidRPr="00BC029E" w:rsidRDefault="00BC6F2D" w:rsidP="009C723A">
      <w:pPr>
        <w:spacing w:before="0" w:after="0" w:line="240" w:lineRule="auto"/>
        <w:ind w:right="-1"/>
        <w:jc w:val="both"/>
        <w:rPr>
          <w:rFonts w:ascii="Roboto" w:hAnsi="Roboto" w:cstheme="minorHAnsi"/>
          <w:szCs w:val="24"/>
        </w:rPr>
      </w:pPr>
      <w:r w:rsidRPr="00BC029E">
        <w:rPr>
          <w:rFonts w:ascii="Roboto" w:hAnsi="Roboto" w:cstheme="minorHAnsi"/>
          <w:szCs w:val="24"/>
        </w:rPr>
        <w:t>DDLETB Youth Workers have been trained in the Meitheal process both as lead practitioners and representing young people involved in DDLETB youth provision.</w:t>
      </w:r>
      <w:r w:rsidR="0023481F" w:rsidRPr="00BC029E">
        <w:rPr>
          <w:rFonts w:ascii="Roboto" w:hAnsi="Roboto" w:cstheme="minorHAnsi"/>
          <w:szCs w:val="24"/>
        </w:rPr>
        <w:t xml:space="preserve"> </w:t>
      </w:r>
      <w:r w:rsidRPr="00BC029E">
        <w:rPr>
          <w:rFonts w:ascii="Roboto" w:hAnsi="Roboto" w:cstheme="minorHAnsi"/>
          <w:szCs w:val="24"/>
        </w:rPr>
        <w:t xml:space="preserve"> DDLETB Staff will coordinate and attend Meitheal meetings throughout the year as required.</w:t>
      </w:r>
    </w:p>
    <w:p w14:paraId="2BB3DE43" w14:textId="77777777" w:rsidR="009C723A" w:rsidRPr="00BC029E" w:rsidRDefault="009C723A" w:rsidP="009C723A">
      <w:pPr>
        <w:spacing w:before="0" w:after="0" w:line="240" w:lineRule="auto"/>
        <w:ind w:right="-1"/>
        <w:jc w:val="both"/>
        <w:rPr>
          <w:rFonts w:ascii="Roboto" w:hAnsi="Roboto" w:cstheme="minorHAnsi"/>
          <w:szCs w:val="24"/>
        </w:rPr>
      </w:pPr>
    </w:p>
    <w:p w14:paraId="2E627F64" w14:textId="77777777" w:rsidR="00BC6F2D" w:rsidRPr="00BC029E" w:rsidRDefault="00BC6F2D" w:rsidP="009C723A">
      <w:pPr>
        <w:pStyle w:val="ListParagraph"/>
        <w:numPr>
          <w:ilvl w:val="0"/>
          <w:numId w:val="10"/>
        </w:numPr>
        <w:spacing w:before="0" w:after="0" w:line="240" w:lineRule="auto"/>
        <w:ind w:left="284" w:right="-1" w:hanging="284"/>
        <w:jc w:val="both"/>
        <w:rPr>
          <w:rFonts w:ascii="Roboto" w:eastAsia="Roboto" w:hAnsi="Roboto" w:cstheme="minorHAnsi"/>
          <w:b/>
          <w:bCs/>
          <w:szCs w:val="24"/>
        </w:rPr>
      </w:pPr>
      <w:r w:rsidRPr="00BC029E">
        <w:rPr>
          <w:rFonts w:ascii="Roboto" w:eastAsia="Roboto" w:hAnsi="Roboto" w:cstheme="minorHAnsi"/>
          <w:b/>
          <w:bCs/>
          <w:szCs w:val="24"/>
        </w:rPr>
        <w:t>Summer Programme Support /Partnership Programmes</w:t>
      </w:r>
    </w:p>
    <w:p w14:paraId="13BDEB02" w14:textId="77777777" w:rsidR="00BC6F2D" w:rsidRPr="00BC029E" w:rsidRDefault="00BC6F2D" w:rsidP="00B72CCC">
      <w:pPr>
        <w:spacing w:before="0" w:after="0" w:line="240" w:lineRule="auto"/>
        <w:ind w:left="13" w:right="-143"/>
        <w:jc w:val="both"/>
        <w:rPr>
          <w:rFonts w:ascii="Roboto" w:eastAsia="Roboto" w:hAnsi="Roboto" w:cstheme="minorHAnsi"/>
          <w:szCs w:val="24"/>
        </w:rPr>
      </w:pPr>
      <w:r w:rsidRPr="00BC029E">
        <w:rPr>
          <w:rFonts w:ascii="Roboto" w:eastAsia="Roboto" w:hAnsi="Roboto" w:cstheme="minorHAnsi"/>
          <w:szCs w:val="24"/>
        </w:rPr>
        <w:t xml:space="preserve">DDLETB Youth Workers support Tallaght Youth Service, Foróige, throughout the summer months as well as smaller independent Youth Services. Areas covered will be Killinarden, Brookfield, Fettercairn, Kiltalawn, Firhouse, Kiltipper and Old Bawn. </w:t>
      </w:r>
      <w:r w:rsidR="0023481F" w:rsidRPr="00BC029E">
        <w:rPr>
          <w:rFonts w:ascii="Roboto" w:eastAsia="Roboto" w:hAnsi="Roboto" w:cstheme="minorHAnsi"/>
          <w:szCs w:val="24"/>
        </w:rPr>
        <w:t xml:space="preserve"> </w:t>
      </w:r>
      <w:r w:rsidRPr="00BC029E">
        <w:rPr>
          <w:rFonts w:ascii="Roboto" w:eastAsia="Roboto" w:hAnsi="Roboto" w:cstheme="minorHAnsi"/>
          <w:szCs w:val="24"/>
        </w:rPr>
        <w:t>It is hoped that over 60 young people will be targeted across 6 youth groups.</w:t>
      </w:r>
    </w:p>
    <w:p w14:paraId="77ED70BC" w14:textId="77777777" w:rsidR="009C723A" w:rsidRPr="00BC029E" w:rsidRDefault="009C723A" w:rsidP="00B72CCC">
      <w:pPr>
        <w:spacing w:before="0" w:after="0" w:line="240" w:lineRule="auto"/>
        <w:ind w:left="13" w:right="-143"/>
        <w:jc w:val="both"/>
        <w:rPr>
          <w:rFonts w:ascii="Roboto" w:eastAsia="Roboto" w:hAnsi="Roboto" w:cstheme="minorHAnsi"/>
          <w:szCs w:val="24"/>
        </w:rPr>
      </w:pPr>
    </w:p>
    <w:p w14:paraId="6B0AC14C" w14:textId="77777777" w:rsidR="00BC6F2D" w:rsidRPr="00BC029E" w:rsidRDefault="00BC6F2D" w:rsidP="00B72CCC">
      <w:pPr>
        <w:pStyle w:val="ListParagraph"/>
        <w:numPr>
          <w:ilvl w:val="0"/>
          <w:numId w:val="10"/>
        </w:numPr>
        <w:spacing w:before="0" w:after="0" w:line="240" w:lineRule="auto"/>
        <w:ind w:left="284" w:right="-143" w:hanging="284"/>
        <w:jc w:val="both"/>
        <w:rPr>
          <w:rFonts w:ascii="Roboto" w:eastAsia="Roboto" w:hAnsi="Roboto" w:cstheme="minorHAnsi"/>
          <w:b/>
          <w:bCs/>
          <w:szCs w:val="24"/>
        </w:rPr>
      </w:pPr>
      <w:r w:rsidRPr="00BC029E">
        <w:rPr>
          <w:rFonts w:ascii="Roboto" w:eastAsia="Roboto" w:hAnsi="Roboto" w:cstheme="minorHAnsi"/>
          <w:b/>
          <w:bCs/>
          <w:szCs w:val="24"/>
        </w:rPr>
        <w:t>ALP Senior Group</w:t>
      </w:r>
    </w:p>
    <w:p w14:paraId="16A67B1F" w14:textId="77777777" w:rsidR="00BC6F2D" w:rsidRPr="00BC029E" w:rsidRDefault="00BC6F2D" w:rsidP="00B72CCC">
      <w:pPr>
        <w:spacing w:before="0" w:after="0" w:line="240" w:lineRule="auto"/>
        <w:ind w:right="-143"/>
        <w:jc w:val="both"/>
        <w:rPr>
          <w:rFonts w:ascii="Roboto" w:eastAsia="Roboto" w:hAnsi="Roboto" w:cstheme="minorHAnsi"/>
          <w:bCs/>
          <w:szCs w:val="24"/>
        </w:rPr>
      </w:pPr>
      <w:r w:rsidRPr="00BC029E">
        <w:rPr>
          <w:rFonts w:ascii="Roboto" w:eastAsia="Roboto" w:hAnsi="Roboto" w:cstheme="minorHAnsi"/>
          <w:bCs/>
          <w:szCs w:val="24"/>
        </w:rPr>
        <w:t>This group targets 4 young people who have been engaged with DDLETB Youth Workers for two years.</w:t>
      </w:r>
      <w:r w:rsidR="0023481F" w:rsidRPr="00BC029E">
        <w:rPr>
          <w:rFonts w:ascii="Roboto" w:eastAsia="Roboto" w:hAnsi="Roboto" w:cstheme="minorHAnsi"/>
          <w:bCs/>
          <w:szCs w:val="24"/>
        </w:rPr>
        <w:t xml:space="preserve"> </w:t>
      </w:r>
      <w:r w:rsidRPr="00BC029E">
        <w:rPr>
          <w:rFonts w:ascii="Roboto" w:eastAsia="Roboto" w:hAnsi="Roboto" w:cstheme="minorHAnsi"/>
          <w:bCs/>
          <w:szCs w:val="24"/>
        </w:rPr>
        <w:t xml:space="preserve"> They are aged 14-15 years and are all male.</w:t>
      </w:r>
      <w:r w:rsidR="0023481F" w:rsidRPr="00BC029E">
        <w:rPr>
          <w:rFonts w:ascii="Roboto" w:eastAsia="Roboto" w:hAnsi="Roboto" w:cstheme="minorHAnsi"/>
          <w:bCs/>
          <w:szCs w:val="24"/>
        </w:rPr>
        <w:t xml:space="preserve"> </w:t>
      </w:r>
      <w:r w:rsidRPr="00BC029E">
        <w:rPr>
          <w:rFonts w:ascii="Roboto" w:eastAsia="Roboto" w:hAnsi="Roboto" w:cstheme="minorHAnsi"/>
          <w:bCs/>
          <w:szCs w:val="24"/>
        </w:rPr>
        <w:t xml:space="preserve"> These young people originally engaged with ALP and have transitioned to the youth group. </w:t>
      </w:r>
      <w:r w:rsidR="0023481F" w:rsidRPr="00BC029E">
        <w:rPr>
          <w:rFonts w:ascii="Roboto" w:eastAsia="Roboto" w:hAnsi="Roboto" w:cstheme="minorHAnsi"/>
          <w:bCs/>
          <w:szCs w:val="24"/>
        </w:rPr>
        <w:t xml:space="preserve"> </w:t>
      </w:r>
      <w:r w:rsidRPr="00BC029E">
        <w:rPr>
          <w:rFonts w:ascii="Roboto" w:eastAsia="Roboto" w:hAnsi="Roboto" w:cstheme="minorHAnsi"/>
          <w:bCs/>
          <w:szCs w:val="24"/>
        </w:rPr>
        <w:t>They will be taking part in summer provision and weekly programmes such as STEAM, drop in and cooking.</w:t>
      </w:r>
      <w:r w:rsidR="0023481F" w:rsidRPr="00BC029E">
        <w:rPr>
          <w:rFonts w:ascii="Roboto" w:eastAsia="Roboto" w:hAnsi="Roboto" w:cstheme="minorHAnsi"/>
          <w:bCs/>
          <w:szCs w:val="24"/>
        </w:rPr>
        <w:t xml:space="preserve"> </w:t>
      </w:r>
      <w:r w:rsidRPr="00BC029E">
        <w:rPr>
          <w:rFonts w:ascii="Roboto" w:eastAsia="Roboto" w:hAnsi="Roboto" w:cstheme="minorHAnsi"/>
          <w:bCs/>
          <w:szCs w:val="24"/>
        </w:rPr>
        <w:t xml:space="preserve"> Support on accessing education opportunities will also be provided and the DDLETB Youth Team work very closely with the School Completion Programme and Educational Welfare Officers.</w:t>
      </w:r>
    </w:p>
    <w:p w14:paraId="0BCE0724" w14:textId="77777777" w:rsidR="009C723A" w:rsidRPr="00CC33AA" w:rsidRDefault="009C723A" w:rsidP="009C723A">
      <w:pPr>
        <w:spacing w:before="0" w:after="0" w:line="240" w:lineRule="auto"/>
        <w:ind w:right="349"/>
        <w:jc w:val="both"/>
        <w:rPr>
          <w:rFonts w:ascii="Roboto" w:eastAsia="Roboto" w:hAnsi="Roboto" w:cstheme="minorHAnsi"/>
          <w:bCs/>
        </w:rPr>
      </w:pPr>
    </w:p>
    <w:p w14:paraId="79F4B05D" w14:textId="77777777" w:rsidR="00BC6F2D" w:rsidRPr="00BC029E" w:rsidRDefault="00BC6F2D" w:rsidP="009C723A">
      <w:pPr>
        <w:pStyle w:val="ListParagraph"/>
        <w:numPr>
          <w:ilvl w:val="0"/>
          <w:numId w:val="10"/>
        </w:numPr>
        <w:tabs>
          <w:tab w:val="left" w:pos="284"/>
        </w:tabs>
        <w:spacing w:before="0" w:after="0" w:line="240" w:lineRule="auto"/>
        <w:ind w:left="0" w:right="352"/>
        <w:jc w:val="both"/>
        <w:rPr>
          <w:rFonts w:ascii="Roboto" w:eastAsia="Roboto" w:hAnsi="Roboto" w:cstheme="minorHAnsi"/>
          <w:b/>
          <w:bCs/>
          <w:szCs w:val="24"/>
        </w:rPr>
      </w:pPr>
      <w:r w:rsidRPr="00BC029E">
        <w:rPr>
          <w:rFonts w:ascii="Roboto" w:eastAsia="Roboto" w:hAnsi="Roboto" w:cstheme="minorHAnsi"/>
          <w:b/>
          <w:bCs/>
          <w:szCs w:val="24"/>
        </w:rPr>
        <w:t>DDLETB Youth and Sport Department Summer Provision</w:t>
      </w:r>
    </w:p>
    <w:p w14:paraId="3B1EDA25" w14:textId="2FC0D471" w:rsidR="00BC6F2D" w:rsidRPr="00BC029E" w:rsidRDefault="00BC6F2D" w:rsidP="00B72CCC">
      <w:pPr>
        <w:spacing w:before="0" w:after="0" w:line="240" w:lineRule="auto"/>
        <w:ind w:right="-285"/>
        <w:jc w:val="both"/>
        <w:rPr>
          <w:rFonts w:ascii="Roboto" w:eastAsia="Roboto" w:hAnsi="Roboto" w:cstheme="minorHAnsi"/>
          <w:szCs w:val="24"/>
        </w:rPr>
      </w:pPr>
      <w:r w:rsidRPr="00BC029E">
        <w:rPr>
          <w:rFonts w:ascii="Roboto" w:eastAsia="Roboto" w:hAnsi="Roboto" w:cstheme="minorHAnsi"/>
          <w:szCs w:val="24"/>
        </w:rPr>
        <w:t>DDLETB Youth Worker</w:t>
      </w:r>
      <w:r w:rsidR="007A154F">
        <w:rPr>
          <w:rFonts w:ascii="Roboto" w:eastAsia="Roboto" w:hAnsi="Roboto" w:cstheme="minorHAnsi"/>
          <w:szCs w:val="24"/>
        </w:rPr>
        <w:t>’</w:t>
      </w:r>
      <w:r w:rsidRPr="00BC029E">
        <w:rPr>
          <w:rFonts w:ascii="Roboto" w:eastAsia="Roboto" w:hAnsi="Roboto" w:cstheme="minorHAnsi"/>
          <w:szCs w:val="24"/>
        </w:rPr>
        <w:t xml:space="preserve">s will run summer and mid-term programmes for the BYCC Group, ALP Senior group and ALP current participants. </w:t>
      </w:r>
      <w:r w:rsidR="0023481F" w:rsidRPr="00BC029E">
        <w:rPr>
          <w:rFonts w:ascii="Roboto" w:eastAsia="Roboto" w:hAnsi="Roboto" w:cstheme="minorHAnsi"/>
          <w:szCs w:val="24"/>
        </w:rPr>
        <w:t xml:space="preserve"> </w:t>
      </w:r>
      <w:r w:rsidRPr="00BC029E">
        <w:rPr>
          <w:rFonts w:ascii="Roboto" w:eastAsia="Roboto" w:hAnsi="Roboto" w:cstheme="minorHAnsi"/>
          <w:szCs w:val="24"/>
        </w:rPr>
        <w:t>It is hoped that 17 young people will take part in these programme</w:t>
      </w:r>
      <w:r w:rsidR="007A154F">
        <w:rPr>
          <w:rFonts w:ascii="Roboto" w:eastAsia="Roboto" w:hAnsi="Roboto" w:cstheme="minorHAnsi"/>
          <w:szCs w:val="24"/>
        </w:rPr>
        <w:t>’</w:t>
      </w:r>
      <w:r w:rsidRPr="00BC029E">
        <w:rPr>
          <w:rFonts w:ascii="Roboto" w:eastAsia="Roboto" w:hAnsi="Roboto" w:cstheme="minorHAnsi"/>
          <w:szCs w:val="24"/>
        </w:rPr>
        <w:t xml:space="preserve">s to include, </w:t>
      </w:r>
      <w:r w:rsidR="007A154F">
        <w:rPr>
          <w:rFonts w:ascii="Roboto" w:eastAsia="Roboto" w:hAnsi="Roboto" w:cstheme="minorHAnsi"/>
          <w:szCs w:val="24"/>
        </w:rPr>
        <w:t>o</w:t>
      </w:r>
      <w:r w:rsidRPr="00BC029E">
        <w:rPr>
          <w:rFonts w:ascii="Roboto" w:eastAsia="Roboto" w:hAnsi="Roboto" w:cstheme="minorHAnsi"/>
          <w:szCs w:val="24"/>
        </w:rPr>
        <w:t>rienteering, sailing, adventure activities, STEAM and excursions.</w:t>
      </w:r>
    </w:p>
    <w:p w14:paraId="29A388BF" w14:textId="77777777" w:rsidR="00B72CCC" w:rsidRPr="00BC029E" w:rsidRDefault="00B72CCC" w:rsidP="009C723A">
      <w:pPr>
        <w:spacing w:before="0" w:after="0" w:line="240" w:lineRule="auto"/>
        <w:rPr>
          <w:rFonts w:ascii="Roboto" w:eastAsia="Roboto" w:hAnsi="Roboto" w:cstheme="minorHAnsi"/>
          <w:szCs w:val="24"/>
        </w:rPr>
      </w:pPr>
    </w:p>
    <w:p w14:paraId="01C1CFEC" w14:textId="16D39E74" w:rsidR="00BC6F2D" w:rsidRPr="00BC029E" w:rsidRDefault="00BC6F2D" w:rsidP="00B72CCC">
      <w:pPr>
        <w:spacing w:before="0" w:after="0" w:line="240" w:lineRule="auto"/>
        <w:ind w:right="-143"/>
        <w:jc w:val="both"/>
        <w:rPr>
          <w:rFonts w:ascii="Roboto" w:hAnsi="Roboto"/>
          <w:szCs w:val="24"/>
          <w:lang w:val="en-US"/>
        </w:rPr>
      </w:pPr>
      <w:r w:rsidRPr="00BC029E">
        <w:rPr>
          <w:rFonts w:ascii="Roboto" w:hAnsi="Roboto"/>
          <w:szCs w:val="24"/>
          <w:lang w:val="en-US"/>
        </w:rPr>
        <w:t>DDLETB Youth and Sport team are introducing a new Youth and Sport summer programme on Monday and Wednesday</w:t>
      </w:r>
      <w:r w:rsidR="007A154F">
        <w:rPr>
          <w:rFonts w:ascii="Roboto" w:hAnsi="Roboto"/>
          <w:szCs w:val="24"/>
          <w:lang w:val="en-US"/>
        </w:rPr>
        <w:t>’</w:t>
      </w:r>
      <w:r w:rsidRPr="00BC029E">
        <w:rPr>
          <w:rFonts w:ascii="Roboto" w:hAnsi="Roboto"/>
          <w:szCs w:val="24"/>
          <w:lang w:val="en-US"/>
        </w:rPr>
        <w:t>s from the 3</w:t>
      </w:r>
      <w:r w:rsidRPr="00BC029E">
        <w:rPr>
          <w:rFonts w:ascii="Roboto" w:hAnsi="Roboto"/>
          <w:szCs w:val="24"/>
          <w:vertAlign w:val="superscript"/>
          <w:lang w:val="en-US"/>
        </w:rPr>
        <w:t>rd</w:t>
      </w:r>
      <w:r w:rsidRPr="00BC029E">
        <w:rPr>
          <w:rFonts w:ascii="Roboto" w:hAnsi="Roboto"/>
          <w:szCs w:val="24"/>
          <w:lang w:val="en-US"/>
        </w:rPr>
        <w:t xml:space="preserve"> July until the 18</w:t>
      </w:r>
      <w:r w:rsidRPr="00BC029E">
        <w:rPr>
          <w:rFonts w:ascii="Roboto" w:hAnsi="Roboto"/>
          <w:szCs w:val="24"/>
          <w:vertAlign w:val="superscript"/>
          <w:lang w:val="en-US"/>
        </w:rPr>
        <w:t>th</w:t>
      </w:r>
      <w:r w:rsidRPr="00BC029E">
        <w:rPr>
          <w:rFonts w:ascii="Roboto" w:hAnsi="Roboto"/>
          <w:szCs w:val="24"/>
          <w:lang w:val="en-US"/>
        </w:rPr>
        <w:t xml:space="preserve"> of August. </w:t>
      </w:r>
      <w:r w:rsidR="0023481F" w:rsidRPr="00BC029E">
        <w:rPr>
          <w:rFonts w:ascii="Roboto" w:hAnsi="Roboto"/>
          <w:szCs w:val="24"/>
          <w:lang w:val="en-US"/>
        </w:rPr>
        <w:t xml:space="preserve"> </w:t>
      </w:r>
      <w:r w:rsidRPr="00BC029E">
        <w:rPr>
          <w:rFonts w:ascii="Roboto" w:hAnsi="Roboto"/>
          <w:szCs w:val="24"/>
          <w:lang w:val="en-US"/>
        </w:rPr>
        <w:t xml:space="preserve">The aim is to promote the work of the Youth and Sport development team around the DDLETB catchment area and to change the current summer activities that have been offered in the past. </w:t>
      </w:r>
      <w:r w:rsidR="0023481F" w:rsidRPr="00BC029E">
        <w:rPr>
          <w:rFonts w:ascii="Roboto" w:hAnsi="Roboto"/>
          <w:szCs w:val="24"/>
          <w:lang w:val="en-US"/>
        </w:rPr>
        <w:t xml:space="preserve"> </w:t>
      </w:r>
      <w:r w:rsidRPr="00BC029E">
        <w:rPr>
          <w:rFonts w:ascii="Roboto" w:hAnsi="Roboto"/>
          <w:szCs w:val="24"/>
          <w:lang w:val="en-US"/>
        </w:rPr>
        <w:t>It is also a chance for the Youth and Sport development team to collaborate on such a programme.</w:t>
      </w:r>
      <w:r w:rsidR="0023481F" w:rsidRPr="00BC029E">
        <w:rPr>
          <w:rFonts w:ascii="Roboto" w:hAnsi="Roboto"/>
          <w:szCs w:val="24"/>
          <w:lang w:val="en-US"/>
        </w:rPr>
        <w:t xml:space="preserve"> </w:t>
      </w:r>
      <w:r w:rsidRPr="00BC029E">
        <w:rPr>
          <w:rFonts w:ascii="Roboto" w:hAnsi="Roboto"/>
          <w:szCs w:val="24"/>
          <w:lang w:val="en-US"/>
        </w:rPr>
        <w:t xml:space="preserve"> All UBU and DDLETB voluntary groups will be offered this programme. </w:t>
      </w:r>
      <w:r w:rsidR="0023481F" w:rsidRPr="00BC029E">
        <w:rPr>
          <w:rFonts w:ascii="Roboto" w:hAnsi="Roboto"/>
          <w:szCs w:val="24"/>
          <w:lang w:val="en-US"/>
        </w:rPr>
        <w:t xml:space="preserve"> </w:t>
      </w:r>
      <w:r w:rsidRPr="00BC029E">
        <w:rPr>
          <w:rFonts w:ascii="Roboto" w:hAnsi="Roboto"/>
          <w:szCs w:val="24"/>
          <w:lang w:val="en-US"/>
        </w:rPr>
        <w:t>The programme will run over two days a week for a total of 6 weeks.</w:t>
      </w:r>
      <w:r w:rsidR="0023481F" w:rsidRPr="00BC029E">
        <w:rPr>
          <w:rFonts w:ascii="Roboto" w:hAnsi="Roboto"/>
          <w:szCs w:val="24"/>
          <w:lang w:val="en-US"/>
        </w:rPr>
        <w:t xml:space="preserve"> </w:t>
      </w:r>
      <w:r w:rsidRPr="00BC029E">
        <w:rPr>
          <w:rFonts w:ascii="Roboto" w:hAnsi="Roboto"/>
          <w:szCs w:val="24"/>
          <w:lang w:val="en-US"/>
        </w:rPr>
        <w:t xml:space="preserve"> It is hoped that over 480 young people across the DDLETB catchment area will be targeted under this new initiative. </w:t>
      </w:r>
      <w:r w:rsidR="0023481F" w:rsidRPr="00BC029E">
        <w:rPr>
          <w:rFonts w:ascii="Roboto" w:hAnsi="Roboto"/>
          <w:szCs w:val="24"/>
          <w:lang w:val="en-US"/>
        </w:rPr>
        <w:t xml:space="preserve"> </w:t>
      </w:r>
      <w:r w:rsidRPr="00BC029E">
        <w:rPr>
          <w:rFonts w:ascii="Roboto" w:hAnsi="Roboto"/>
          <w:szCs w:val="24"/>
          <w:lang w:val="en-US"/>
        </w:rPr>
        <w:t xml:space="preserve">There are two elements to the programme – one part is sport and the other part is Youth work. </w:t>
      </w:r>
      <w:r w:rsidR="0023481F" w:rsidRPr="00BC029E">
        <w:rPr>
          <w:rFonts w:ascii="Roboto" w:hAnsi="Roboto"/>
          <w:szCs w:val="24"/>
          <w:lang w:val="en-US"/>
        </w:rPr>
        <w:t xml:space="preserve"> </w:t>
      </w:r>
      <w:r w:rsidRPr="00BC029E">
        <w:rPr>
          <w:rFonts w:ascii="Roboto" w:hAnsi="Roboto"/>
          <w:szCs w:val="24"/>
          <w:lang w:val="en-US"/>
        </w:rPr>
        <w:t>Sports team will offer alternative sports and the youth team will focus of individual/group woodwork projects.</w:t>
      </w:r>
      <w:r w:rsidR="0023481F" w:rsidRPr="00BC029E">
        <w:rPr>
          <w:rFonts w:ascii="Roboto" w:hAnsi="Roboto"/>
          <w:szCs w:val="24"/>
          <w:lang w:val="en-US"/>
        </w:rPr>
        <w:t xml:space="preserve"> </w:t>
      </w:r>
      <w:r w:rsidRPr="00BC029E">
        <w:rPr>
          <w:rFonts w:ascii="Roboto" w:hAnsi="Roboto"/>
          <w:szCs w:val="24"/>
          <w:lang w:val="en-US"/>
        </w:rPr>
        <w:t xml:space="preserve"> All young people will be encouraged to participate in inclusive and expressive activities provided by the DDLETB Youth and Sport Officers.</w:t>
      </w:r>
    </w:p>
    <w:p w14:paraId="03523D9F" w14:textId="77777777" w:rsidR="00BC6F2D" w:rsidRPr="00BC029E" w:rsidRDefault="00BC6F2D" w:rsidP="009C723A">
      <w:pPr>
        <w:spacing w:before="0" w:after="0" w:line="240" w:lineRule="auto"/>
        <w:ind w:right="349"/>
        <w:jc w:val="both"/>
        <w:rPr>
          <w:rFonts w:ascii="Roboto" w:eastAsia="Roboto" w:hAnsi="Roboto" w:cstheme="minorHAnsi"/>
          <w:b/>
          <w:bCs/>
          <w:szCs w:val="24"/>
          <w:lang w:val="en-US"/>
        </w:rPr>
      </w:pPr>
    </w:p>
    <w:p w14:paraId="0512A8AD" w14:textId="77777777" w:rsidR="00BC6F2D" w:rsidRPr="00BC029E" w:rsidRDefault="00BC6F2D" w:rsidP="009C723A">
      <w:pPr>
        <w:spacing w:before="0" w:after="0" w:line="240" w:lineRule="auto"/>
        <w:ind w:right="349"/>
        <w:jc w:val="both"/>
        <w:rPr>
          <w:rFonts w:ascii="Roboto" w:eastAsia="Roboto" w:hAnsi="Roboto" w:cstheme="minorHAnsi"/>
          <w:b/>
          <w:bCs/>
          <w:szCs w:val="24"/>
          <w:lang w:val="en-US"/>
        </w:rPr>
      </w:pPr>
      <w:r w:rsidRPr="00BC029E">
        <w:rPr>
          <w:rFonts w:ascii="Roboto" w:eastAsia="Roboto" w:hAnsi="Roboto" w:cstheme="minorHAnsi"/>
          <w:b/>
          <w:bCs/>
          <w:szCs w:val="24"/>
          <w:lang w:val="en-US"/>
        </w:rPr>
        <w:t>Committee Representation</w:t>
      </w:r>
    </w:p>
    <w:p w14:paraId="37DDA9E5" w14:textId="77777777" w:rsidR="00BC6F2D" w:rsidRPr="00BC029E" w:rsidRDefault="00BC6F2D" w:rsidP="00B72CCC">
      <w:pPr>
        <w:spacing w:before="0" w:after="0" w:line="240" w:lineRule="auto"/>
        <w:ind w:right="-143"/>
        <w:jc w:val="both"/>
        <w:rPr>
          <w:rFonts w:ascii="Roboto" w:eastAsia="Roboto" w:hAnsi="Roboto" w:cstheme="minorHAnsi"/>
          <w:szCs w:val="24"/>
        </w:rPr>
      </w:pPr>
      <w:r w:rsidRPr="00BC029E">
        <w:rPr>
          <w:rFonts w:ascii="Roboto" w:eastAsia="Roboto" w:hAnsi="Roboto" w:cstheme="minorHAnsi"/>
          <w:szCs w:val="24"/>
        </w:rPr>
        <w:t xml:space="preserve">Youth Workers will also represent DDLETB on the following Committees throughout the year; </w:t>
      </w:r>
      <w:r w:rsidRPr="00BC029E">
        <w:rPr>
          <w:rFonts w:ascii="Roboto" w:eastAsia="Roboto" w:hAnsi="Roboto" w:cstheme="minorHAnsi"/>
          <w:bCs/>
          <w:szCs w:val="24"/>
        </w:rPr>
        <w:t>Tallaght Drug Task Force, Fingal &amp; South Dublin Children and Young People’s Services Committee (CYPSC)</w:t>
      </w:r>
      <w:r w:rsidRPr="00BC029E">
        <w:rPr>
          <w:rFonts w:ascii="Roboto" w:eastAsia="Roboto" w:hAnsi="Roboto" w:cstheme="minorHAnsi"/>
          <w:szCs w:val="24"/>
        </w:rPr>
        <w:t xml:space="preserve">, </w:t>
      </w:r>
      <w:r w:rsidRPr="00BC029E">
        <w:rPr>
          <w:rFonts w:ascii="Roboto" w:eastAsia="Roboto" w:hAnsi="Roboto" w:cstheme="minorHAnsi"/>
          <w:bCs/>
          <w:szCs w:val="24"/>
        </w:rPr>
        <w:t>MacUilliam Interagency</w:t>
      </w:r>
      <w:r w:rsidRPr="00BC029E">
        <w:rPr>
          <w:rFonts w:ascii="Roboto" w:eastAsia="Roboto" w:hAnsi="Roboto" w:cstheme="minorHAnsi"/>
          <w:szCs w:val="24"/>
        </w:rPr>
        <w:t xml:space="preserve">, </w:t>
      </w:r>
      <w:r w:rsidRPr="00BC029E">
        <w:rPr>
          <w:rFonts w:ascii="Roboto" w:eastAsia="Roboto" w:hAnsi="Roboto" w:cstheme="minorHAnsi"/>
          <w:bCs/>
          <w:szCs w:val="24"/>
        </w:rPr>
        <w:t>Planet Youth Advisory Committee</w:t>
      </w:r>
      <w:r w:rsidRPr="00BC029E">
        <w:rPr>
          <w:rFonts w:ascii="Roboto" w:eastAsia="Roboto" w:hAnsi="Roboto" w:cstheme="minorHAnsi"/>
          <w:szCs w:val="24"/>
        </w:rPr>
        <w:t xml:space="preserve"> &amp; </w:t>
      </w:r>
      <w:r w:rsidRPr="00BC029E">
        <w:rPr>
          <w:rFonts w:ascii="Roboto" w:eastAsia="Roboto" w:hAnsi="Roboto" w:cstheme="minorHAnsi"/>
          <w:bCs/>
          <w:szCs w:val="24"/>
        </w:rPr>
        <w:t>Comhairle Na nOg Advisory Committee.</w:t>
      </w:r>
    </w:p>
    <w:p w14:paraId="4DCB791E" w14:textId="77777777" w:rsidR="00BC6F2D" w:rsidRPr="00BC029E" w:rsidRDefault="00BC6F2D" w:rsidP="00B72CCC">
      <w:pPr>
        <w:spacing w:before="0" w:after="0" w:line="240" w:lineRule="auto"/>
        <w:ind w:right="-143"/>
        <w:contextualSpacing/>
        <w:jc w:val="both"/>
        <w:rPr>
          <w:rFonts w:ascii="Roboto" w:eastAsia="Roboto" w:hAnsi="Roboto" w:cstheme="minorHAnsi"/>
          <w:bCs/>
          <w:szCs w:val="24"/>
        </w:rPr>
      </w:pPr>
    </w:p>
    <w:p w14:paraId="1677EA87" w14:textId="5AEE74BD" w:rsidR="00BC6F2D" w:rsidRPr="00BC029E" w:rsidRDefault="00BC6F2D" w:rsidP="00B72CCC">
      <w:pPr>
        <w:spacing w:before="0" w:after="0" w:line="240" w:lineRule="auto"/>
        <w:ind w:right="-143"/>
        <w:jc w:val="both"/>
        <w:rPr>
          <w:rFonts w:ascii="Roboto" w:eastAsia="Roboto" w:hAnsi="Roboto" w:cstheme="minorHAnsi"/>
          <w:bCs/>
          <w:szCs w:val="24"/>
        </w:rPr>
      </w:pPr>
      <w:r w:rsidRPr="00BC029E">
        <w:rPr>
          <w:rFonts w:ascii="Roboto" w:eastAsia="Roboto" w:hAnsi="Roboto" w:cstheme="minorHAnsi"/>
          <w:b/>
          <w:bCs/>
          <w:szCs w:val="24"/>
        </w:rPr>
        <w:t>Orienteering</w:t>
      </w:r>
    </w:p>
    <w:p w14:paraId="116CEE6D" w14:textId="77777777" w:rsidR="00BC6F2D" w:rsidRPr="00BC029E" w:rsidRDefault="00BC6F2D" w:rsidP="00B72CCC">
      <w:pPr>
        <w:spacing w:before="0" w:after="0" w:line="240" w:lineRule="auto"/>
        <w:ind w:right="-143"/>
        <w:contextualSpacing/>
        <w:jc w:val="both"/>
        <w:rPr>
          <w:rFonts w:ascii="Roboto" w:hAnsi="Roboto"/>
          <w:szCs w:val="24"/>
        </w:rPr>
      </w:pPr>
      <w:r w:rsidRPr="00BC029E">
        <w:rPr>
          <w:rFonts w:ascii="Roboto" w:eastAsia="Roboto" w:hAnsi="Roboto" w:cstheme="minorHAnsi"/>
          <w:bCs/>
          <w:szCs w:val="24"/>
        </w:rPr>
        <w:t xml:space="preserve">DDLETB Youth Worker and Sport Officer Staff are participating in Orienteering Instructor Training, </w:t>
      </w:r>
      <w:r w:rsidRPr="00BC029E">
        <w:rPr>
          <w:rFonts w:ascii="Roboto" w:hAnsi="Roboto"/>
          <w:szCs w:val="24"/>
        </w:rPr>
        <w:t>delivered in partnership with Baltinglass Outdoor Education Centre (KWETB) and the Irish Orienteering.</w:t>
      </w:r>
    </w:p>
    <w:p w14:paraId="6E77015C" w14:textId="4199EBDF" w:rsidR="00BC6F2D" w:rsidRPr="00BC029E" w:rsidRDefault="00833C81" w:rsidP="00B72CCC">
      <w:pPr>
        <w:pStyle w:val="Heading4"/>
        <w:spacing w:before="100" w:after="200"/>
        <w:ind w:right="-143"/>
        <w:rPr>
          <w:rFonts w:ascii="Roboto" w:eastAsia="Roboto" w:hAnsi="Roboto" w:cstheme="minorHAnsi"/>
        </w:rPr>
      </w:pPr>
      <w:r w:rsidRPr="00BC029E">
        <w:rPr>
          <w:rFonts w:ascii="Roboto" w:eastAsia="Roboto" w:hAnsi="Roboto" w:cstheme="minorHAnsi"/>
          <w:caps w:val="0"/>
        </w:rPr>
        <w:t xml:space="preserve">Programmes Delivered in Partnership with Other Agencies </w:t>
      </w:r>
    </w:p>
    <w:p w14:paraId="667C1085" w14:textId="77777777" w:rsidR="00BC6F2D" w:rsidRPr="00BC029E" w:rsidRDefault="00BC6F2D" w:rsidP="00B72CCC">
      <w:pPr>
        <w:pStyle w:val="ListParagraph"/>
        <w:numPr>
          <w:ilvl w:val="0"/>
          <w:numId w:val="10"/>
        </w:numPr>
        <w:spacing w:before="0" w:after="0" w:line="240" w:lineRule="auto"/>
        <w:ind w:left="284" w:right="-143" w:hanging="284"/>
        <w:jc w:val="both"/>
        <w:rPr>
          <w:rFonts w:ascii="Roboto" w:eastAsia="Roboto" w:hAnsi="Roboto" w:cstheme="minorHAnsi"/>
          <w:b/>
          <w:bCs/>
        </w:rPr>
      </w:pPr>
      <w:r w:rsidRPr="00BC029E">
        <w:rPr>
          <w:rFonts w:ascii="Roboto" w:eastAsia="Roboto" w:hAnsi="Roboto" w:cstheme="minorHAnsi"/>
          <w:b/>
          <w:bCs/>
        </w:rPr>
        <w:t>UBU Your Space Your Place (DCEDIY)</w:t>
      </w:r>
    </w:p>
    <w:p w14:paraId="40929FF3" w14:textId="77777777" w:rsidR="00BC6F2D" w:rsidRPr="00BC029E" w:rsidRDefault="00BC6F2D" w:rsidP="00B72CCC">
      <w:pPr>
        <w:spacing w:before="0" w:after="0" w:line="240" w:lineRule="auto"/>
        <w:ind w:left="13" w:right="-143"/>
        <w:jc w:val="both"/>
        <w:rPr>
          <w:rFonts w:ascii="Roboto" w:eastAsia="Roboto" w:hAnsi="Roboto" w:cstheme="minorHAnsi"/>
          <w:color w:val="4D4D4D" w:themeColor="accent6"/>
          <w:u w:val="single"/>
        </w:rPr>
      </w:pPr>
      <w:r w:rsidRPr="00BC029E">
        <w:rPr>
          <w:rFonts w:ascii="Roboto" w:eastAsia="Roboto" w:hAnsi="Roboto" w:cstheme="minorHAnsi"/>
        </w:rPr>
        <w:t xml:space="preserve">UBU Your Place Your Space programme provides out of school supports to young people in their local communities to enable them to overcome adverse circumstances and achieve their full potential by improving their personal and social development outcomes.  Your Place, Your Space streamlines and strengthens the four previous funding schemes. </w:t>
      </w:r>
      <w:hyperlink r:id="rId45" w:history="1">
        <w:r w:rsidR="009C723A" w:rsidRPr="00BC029E">
          <w:rPr>
            <w:rStyle w:val="Hyperlink"/>
            <w:rFonts w:ascii="Roboto" w:eastAsia="Roboto" w:hAnsi="Roboto" w:cstheme="minorHAnsi"/>
          </w:rPr>
          <w:t>https://ubu.gov.ie/</w:t>
        </w:r>
      </w:hyperlink>
    </w:p>
    <w:p w14:paraId="540EFAC1" w14:textId="77777777" w:rsidR="009C723A" w:rsidRPr="00BC029E" w:rsidRDefault="009C723A" w:rsidP="009C723A">
      <w:pPr>
        <w:spacing w:before="0" w:after="0" w:line="240" w:lineRule="auto"/>
        <w:ind w:left="13" w:right="349"/>
        <w:jc w:val="both"/>
        <w:rPr>
          <w:rFonts w:ascii="Roboto" w:eastAsia="Roboto" w:hAnsi="Roboto" w:cstheme="minorHAnsi"/>
        </w:rPr>
      </w:pPr>
    </w:p>
    <w:p w14:paraId="5DB690E8" w14:textId="77777777" w:rsidR="00BC6F2D" w:rsidRPr="00BC029E" w:rsidRDefault="00BC6F2D" w:rsidP="009C723A">
      <w:pPr>
        <w:pStyle w:val="ListParagraph"/>
        <w:numPr>
          <w:ilvl w:val="0"/>
          <w:numId w:val="10"/>
        </w:numPr>
        <w:spacing w:before="0" w:after="0" w:line="240" w:lineRule="auto"/>
        <w:ind w:left="284" w:right="349" w:hanging="284"/>
        <w:jc w:val="both"/>
        <w:rPr>
          <w:rFonts w:ascii="Roboto" w:eastAsia="Roboto" w:hAnsi="Roboto" w:cstheme="minorHAnsi"/>
          <w:b/>
          <w:bCs/>
        </w:rPr>
      </w:pPr>
      <w:r w:rsidRPr="00BC029E">
        <w:rPr>
          <w:rFonts w:ascii="Roboto" w:eastAsia="Roboto" w:hAnsi="Roboto" w:cstheme="minorHAnsi"/>
          <w:b/>
          <w:bCs/>
        </w:rPr>
        <w:t>Crosscare</w:t>
      </w:r>
    </w:p>
    <w:p w14:paraId="3FE20978" w14:textId="77777777" w:rsidR="00BC6F2D" w:rsidRPr="00BC029E" w:rsidRDefault="00BC6F2D" w:rsidP="00B72CCC">
      <w:pPr>
        <w:pStyle w:val="ListParagraph"/>
        <w:spacing w:before="0" w:after="0" w:line="240" w:lineRule="auto"/>
        <w:ind w:left="0" w:right="-1"/>
        <w:jc w:val="both"/>
        <w:rPr>
          <w:rFonts w:ascii="Roboto" w:eastAsia="Roboto" w:hAnsi="Roboto" w:cstheme="minorHAnsi"/>
        </w:rPr>
      </w:pPr>
      <w:r w:rsidRPr="00BC029E">
        <w:rPr>
          <w:rFonts w:ascii="Roboto" w:eastAsia="Roboto" w:hAnsi="Roboto" w:cstheme="minorHAnsi"/>
        </w:rPr>
        <w:t>Crosscare is the social support agency of the Dublin Archdiocese.</w:t>
      </w:r>
      <w:r w:rsidR="0023481F" w:rsidRPr="00BC029E">
        <w:rPr>
          <w:rFonts w:ascii="Roboto" w:eastAsia="Roboto" w:hAnsi="Roboto" w:cstheme="minorHAnsi"/>
        </w:rPr>
        <w:t xml:space="preserve"> </w:t>
      </w:r>
      <w:r w:rsidRPr="00BC029E">
        <w:rPr>
          <w:rFonts w:ascii="Roboto" w:eastAsia="Roboto" w:hAnsi="Roboto" w:cstheme="minorHAnsi"/>
        </w:rPr>
        <w:t xml:space="preserve"> Since 1941 Crosscare has been delivering services based on innovative approaches to meet new and emerging needs.</w:t>
      </w:r>
      <w:r w:rsidR="0023481F" w:rsidRPr="00BC029E">
        <w:rPr>
          <w:rFonts w:ascii="Roboto" w:eastAsia="Roboto" w:hAnsi="Roboto" w:cstheme="minorHAnsi"/>
        </w:rPr>
        <w:t xml:space="preserve"> </w:t>
      </w:r>
      <w:r w:rsidRPr="00BC029E">
        <w:rPr>
          <w:rFonts w:ascii="Roboto" w:eastAsia="Roboto" w:hAnsi="Roboto" w:cstheme="minorHAnsi"/>
        </w:rPr>
        <w:t xml:space="preserve"> These services are currently run from nearly 90 locations throughout the Dublin Archdiocese. </w:t>
      </w:r>
      <w:r w:rsidR="0023481F" w:rsidRPr="00BC029E">
        <w:rPr>
          <w:rFonts w:ascii="Roboto" w:eastAsia="Roboto" w:hAnsi="Roboto" w:cstheme="minorHAnsi"/>
        </w:rPr>
        <w:t xml:space="preserve"> </w:t>
      </w:r>
      <w:r w:rsidRPr="00BC029E">
        <w:rPr>
          <w:rFonts w:ascii="Roboto" w:eastAsia="Roboto" w:hAnsi="Roboto" w:cstheme="minorHAnsi"/>
        </w:rPr>
        <w:t>Catholic Youth Care (CYC) was founded in 1944 with the special remit of caring for the needs of young people outside the school setting. 2014 saw the joining of Catholic Youth Care with Crosscare.</w:t>
      </w:r>
    </w:p>
    <w:p w14:paraId="5D921DBA" w14:textId="77777777" w:rsidR="00BC6F2D" w:rsidRPr="00BC029E" w:rsidRDefault="00BC6F2D" w:rsidP="00BC6F2D">
      <w:pPr>
        <w:pStyle w:val="ListParagraph"/>
        <w:spacing w:line="360" w:lineRule="auto"/>
        <w:ind w:left="0" w:right="349"/>
        <w:jc w:val="both"/>
        <w:rPr>
          <w:rFonts w:ascii="Roboto" w:eastAsia="Roboto" w:hAnsi="Roboto" w:cstheme="minorHAnsi"/>
          <w:b/>
          <w:bCs/>
        </w:rPr>
      </w:pPr>
    </w:p>
    <w:p w14:paraId="498B604E" w14:textId="77777777" w:rsidR="00BC6F2D" w:rsidRPr="00BC029E" w:rsidRDefault="00BC6F2D" w:rsidP="009C723A">
      <w:pPr>
        <w:pStyle w:val="ListParagraph"/>
        <w:numPr>
          <w:ilvl w:val="0"/>
          <w:numId w:val="10"/>
        </w:numPr>
        <w:spacing w:before="0" w:after="0" w:line="240" w:lineRule="auto"/>
        <w:ind w:left="284" w:right="861" w:hanging="284"/>
        <w:jc w:val="both"/>
        <w:rPr>
          <w:rFonts w:ascii="Roboto" w:eastAsia="Roboto" w:hAnsi="Roboto" w:cstheme="minorHAnsi"/>
          <w:b/>
          <w:bCs/>
        </w:rPr>
      </w:pPr>
      <w:r w:rsidRPr="00BC029E">
        <w:rPr>
          <w:rFonts w:ascii="Roboto" w:eastAsia="Roboto" w:hAnsi="Roboto" w:cstheme="minorHAnsi"/>
          <w:b/>
          <w:bCs/>
        </w:rPr>
        <w:t>Foróige</w:t>
      </w:r>
    </w:p>
    <w:p w14:paraId="02FA7438" w14:textId="77777777" w:rsidR="00BC6F2D" w:rsidRPr="00BC029E" w:rsidRDefault="00BC6F2D" w:rsidP="009C723A">
      <w:pPr>
        <w:spacing w:before="0" w:after="0" w:line="240" w:lineRule="auto"/>
        <w:jc w:val="both"/>
        <w:rPr>
          <w:rFonts w:ascii="Roboto" w:eastAsia="Roboto" w:hAnsi="Roboto" w:cstheme="minorHAnsi"/>
          <w:color w:val="000000" w:themeColor="text1"/>
        </w:rPr>
      </w:pPr>
      <w:bookmarkStart w:id="46" w:name="_Int_SFXpJVO7"/>
      <w:r w:rsidRPr="00BC029E">
        <w:rPr>
          <w:rFonts w:ascii="Roboto" w:eastAsia="Roboto" w:hAnsi="Roboto" w:cstheme="minorHAnsi"/>
          <w:color w:val="000000" w:themeColor="text1"/>
        </w:rPr>
        <w:t>Foróige has been working with young people since 1952 and the purpose of Foróige is to enable young people to involve themselves consciously and actively in their development and in the development of society.</w:t>
      </w:r>
      <w:bookmarkEnd w:id="46"/>
    </w:p>
    <w:p w14:paraId="5D4940B0" w14:textId="77777777" w:rsidR="009C723A" w:rsidRPr="00BC029E" w:rsidRDefault="009C723A" w:rsidP="009C723A">
      <w:pPr>
        <w:spacing w:before="0" w:after="0" w:line="240" w:lineRule="auto"/>
        <w:jc w:val="both"/>
        <w:rPr>
          <w:rFonts w:ascii="Roboto" w:eastAsia="Roboto" w:hAnsi="Roboto" w:cstheme="minorHAnsi"/>
          <w:color w:val="000000" w:themeColor="text1"/>
        </w:rPr>
      </w:pPr>
    </w:p>
    <w:p w14:paraId="5E43908E" w14:textId="77777777" w:rsidR="00BC6F2D" w:rsidRPr="00BC029E" w:rsidRDefault="00BC6F2D" w:rsidP="009C723A">
      <w:pPr>
        <w:spacing w:before="0" w:after="0" w:line="240" w:lineRule="auto"/>
        <w:jc w:val="both"/>
        <w:rPr>
          <w:rFonts w:ascii="Roboto" w:eastAsia="Roboto" w:hAnsi="Roboto" w:cstheme="minorHAnsi"/>
          <w:color w:val="000000" w:themeColor="text1"/>
        </w:rPr>
      </w:pPr>
      <w:bookmarkStart w:id="47" w:name="_Int_zQtmLYw8"/>
      <w:r w:rsidRPr="00BC029E">
        <w:rPr>
          <w:rFonts w:ascii="Roboto" w:eastAsia="Roboto" w:hAnsi="Roboto" w:cstheme="minorHAnsi"/>
          <w:color w:val="000000" w:themeColor="text1"/>
        </w:rPr>
        <w:t>Foroige works with over 50,000 young people aged 10-18 each year through volunteer-led Clubs and staff-led Youth Projects. Operating in 26 counties in Ireland, with more than 600 Foróige Clubs, 150 Youth Projects, the Big Brother Big Sister mentoring programme, the Foróige Youth Entrepreneurship programme, Youth Citizenship and Youth Leadership programmes.</w:t>
      </w:r>
      <w:bookmarkEnd w:id="47"/>
    </w:p>
    <w:p w14:paraId="610D88A7" w14:textId="77777777" w:rsidR="009C723A" w:rsidRPr="00BC029E" w:rsidRDefault="009C723A" w:rsidP="009C723A">
      <w:pPr>
        <w:spacing w:before="0" w:after="0" w:line="240" w:lineRule="auto"/>
        <w:jc w:val="both"/>
        <w:rPr>
          <w:rFonts w:ascii="Roboto" w:eastAsia="Roboto" w:hAnsi="Roboto" w:cstheme="minorHAnsi"/>
          <w:color w:val="000000" w:themeColor="text1"/>
          <w:sz w:val="24"/>
          <w:szCs w:val="24"/>
        </w:rPr>
      </w:pPr>
    </w:p>
    <w:p w14:paraId="5F404C2D" w14:textId="77777777" w:rsidR="00BC6F2D" w:rsidRPr="00BC029E" w:rsidRDefault="00BC6F2D" w:rsidP="009C723A">
      <w:pPr>
        <w:pStyle w:val="ListParagraph"/>
        <w:numPr>
          <w:ilvl w:val="0"/>
          <w:numId w:val="10"/>
        </w:numPr>
        <w:spacing w:before="0" w:after="0" w:line="240" w:lineRule="auto"/>
        <w:ind w:left="284" w:hanging="284"/>
        <w:jc w:val="both"/>
        <w:rPr>
          <w:rFonts w:ascii="Roboto" w:eastAsia="Roboto" w:hAnsi="Roboto" w:cstheme="minorHAnsi"/>
          <w:b/>
          <w:bCs/>
        </w:rPr>
      </w:pPr>
      <w:r w:rsidRPr="00BC029E">
        <w:rPr>
          <w:rFonts w:ascii="Roboto" w:eastAsia="Roboto" w:hAnsi="Roboto" w:cstheme="minorHAnsi"/>
          <w:b/>
          <w:bCs/>
        </w:rPr>
        <w:t>Independent Projects</w:t>
      </w:r>
    </w:p>
    <w:p w14:paraId="40B74E90" w14:textId="329B2BC4" w:rsidR="00BC6F2D" w:rsidRPr="00BC029E" w:rsidRDefault="00BC6F2D" w:rsidP="009C723A">
      <w:pPr>
        <w:spacing w:before="0" w:after="0" w:line="240" w:lineRule="auto"/>
        <w:ind w:left="13" w:right="-1"/>
        <w:jc w:val="both"/>
        <w:rPr>
          <w:rFonts w:ascii="Roboto" w:eastAsia="Roboto" w:hAnsi="Roboto" w:cstheme="minorHAnsi"/>
        </w:rPr>
      </w:pPr>
      <w:r w:rsidRPr="00BC029E">
        <w:rPr>
          <w:rFonts w:ascii="Roboto" w:eastAsia="Roboto" w:hAnsi="Roboto" w:cstheme="minorHAnsi"/>
        </w:rPr>
        <w:t>Independent projects include YMCA and a wide range of stand-alone community projects such as</w:t>
      </w:r>
      <w:r w:rsidR="0023481F" w:rsidRPr="00BC029E">
        <w:rPr>
          <w:rFonts w:ascii="Roboto" w:eastAsia="Roboto" w:hAnsi="Roboto" w:cstheme="minorHAnsi"/>
        </w:rPr>
        <w:t xml:space="preserve"> </w:t>
      </w:r>
      <w:r w:rsidRPr="00BC029E">
        <w:rPr>
          <w:rFonts w:ascii="Roboto" w:eastAsia="Roboto" w:hAnsi="Roboto" w:cstheme="minorHAnsi"/>
        </w:rPr>
        <w:t>Killinarden, Mulhuddart and Southside Travellers Action Group (STAG)</w:t>
      </w:r>
      <w:r w:rsidR="00E75F6A" w:rsidRPr="00BC029E">
        <w:rPr>
          <w:rFonts w:ascii="Roboto" w:eastAsia="Roboto" w:hAnsi="Roboto" w:cstheme="minorHAnsi"/>
        </w:rPr>
        <w:t>.</w:t>
      </w:r>
    </w:p>
    <w:p w14:paraId="534DB996" w14:textId="77777777" w:rsidR="00B72CCC" w:rsidRPr="00BC029E" w:rsidRDefault="00B72CCC" w:rsidP="009C723A">
      <w:pPr>
        <w:spacing w:before="0" w:after="0" w:line="240" w:lineRule="auto"/>
        <w:ind w:left="13" w:right="-1"/>
        <w:jc w:val="both"/>
        <w:rPr>
          <w:rFonts w:ascii="Roboto" w:eastAsia="Roboto" w:hAnsi="Roboto" w:cstheme="minorHAnsi"/>
        </w:rPr>
      </w:pPr>
    </w:p>
    <w:p w14:paraId="67D59013" w14:textId="77777777" w:rsidR="00BC6F2D" w:rsidRPr="00BC029E" w:rsidRDefault="00BC6F2D" w:rsidP="009C723A">
      <w:pPr>
        <w:spacing w:before="0" w:after="0" w:line="240" w:lineRule="auto"/>
        <w:ind w:left="13" w:right="349"/>
        <w:jc w:val="both"/>
        <w:rPr>
          <w:rFonts w:ascii="Roboto" w:eastAsia="Roboto" w:hAnsi="Roboto" w:cstheme="minorHAnsi"/>
        </w:rPr>
      </w:pPr>
      <w:r w:rsidRPr="00BC029E">
        <w:rPr>
          <w:rFonts w:ascii="Roboto" w:eastAsia="Roboto" w:hAnsi="Roboto" w:cstheme="minorHAnsi"/>
        </w:rPr>
        <w:t>Number of Independent projects operated in partnership with DDLETB by region:</w:t>
      </w:r>
    </w:p>
    <w:p w14:paraId="070507EA" w14:textId="77777777" w:rsidR="00BC6F2D" w:rsidRPr="00BC029E" w:rsidRDefault="00BC6F2D" w:rsidP="009C723A">
      <w:pPr>
        <w:spacing w:before="0" w:after="0" w:line="240" w:lineRule="auto"/>
        <w:ind w:left="13" w:right="349"/>
        <w:jc w:val="both"/>
        <w:rPr>
          <w:rFonts w:ascii="Roboto" w:eastAsia="Roboto" w:hAnsi="Roboto" w:cstheme="minorHAnsi"/>
        </w:rPr>
      </w:pPr>
      <w:r w:rsidRPr="00BC029E">
        <w:rPr>
          <w:rFonts w:ascii="Roboto" w:eastAsia="Roboto" w:hAnsi="Roboto" w:cstheme="minorHAnsi"/>
        </w:rPr>
        <w:t>Dun Laoghaire (6) Tallaght (8) Clondalkin (6) Blanchardstown (3) North County (2) Rathdown (1)</w:t>
      </w:r>
    </w:p>
    <w:p w14:paraId="670D5BC5" w14:textId="77777777" w:rsidR="009C723A" w:rsidRPr="00BC029E" w:rsidRDefault="009C723A" w:rsidP="009C723A">
      <w:pPr>
        <w:spacing w:before="0" w:after="0" w:line="240" w:lineRule="auto"/>
        <w:ind w:left="13" w:right="349"/>
        <w:jc w:val="both"/>
        <w:rPr>
          <w:rFonts w:ascii="Roboto" w:eastAsia="Roboto" w:hAnsi="Roboto" w:cstheme="minorHAnsi"/>
        </w:rPr>
      </w:pPr>
    </w:p>
    <w:p w14:paraId="06868483" w14:textId="77777777" w:rsidR="00BC6F2D" w:rsidRPr="00BC029E" w:rsidRDefault="00BC6F2D" w:rsidP="009C723A">
      <w:pPr>
        <w:pStyle w:val="ListParagraph"/>
        <w:numPr>
          <w:ilvl w:val="0"/>
          <w:numId w:val="10"/>
        </w:numPr>
        <w:spacing w:before="0" w:after="0" w:line="240" w:lineRule="auto"/>
        <w:ind w:left="284" w:right="349" w:hanging="284"/>
        <w:jc w:val="both"/>
        <w:rPr>
          <w:rFonts w:ascii="Roboto" w:eastAsia="Roboto" w:hAnsi="Roboto" w:cstheme="minorHAnsi"/>
          <w:b/>
          <w:bCs/>
        </w:rPr>
      </w:pPr>
      <w:r w:rsidRPr="00BC029E">
        <w:rPr>
          <w:rFonts w:ascii="Roboto" w:eastAsia="Roboto" w:hAnsi="Roboto" w:cstheme="minorHAnsi"/>
          <w:b/>
          <w:bCs/>
        </w:rPr>
        <w:t>Youth Information Centres</w:t>
      </w:r>
    </w:p>
    <w:p w14:paraId="7196574D" w14:textId="77777777" w:rsidR="00BC6F2D" w:rsidRPr="00BC029E" w:rsidRDefault="00BC6F2D" w:rsidP="009C723A">
      <w:pPr>
        <w:spacing w:before="0" w:after="0" w:line="240" w:lineRule="auto"/>
        <w:ind w:left="13" w:right="349"/>
        <w:jc w:val="both"/>
        <w:rPr>
          <w:rFonts w:ascii="Roboto" w:eastAsia="Roboto" w:hAnsi="Roboto" w:cstheme="minorHAnsi"/>
        </w:rPr>
      </w:pPr>
      <w:r w:rsidRPr="00BC029E">
        <w:rPr>
          <w:rFonts w:ascii="Roboto" w:eastAsia="Roboto" w:hAnsi="Roboto" w:cstheme="minorHAnsi"/>
        </w:rPr>
        <w:t>Dun Laoghaire (1)</w:t>
      </w:r>
      <w:r w:rsidRPr="00BC029E">
        <w:rPr>
          <w:rFonts w:ascii="Roboto" w:hAnsi="Roboto" w:cstheme="minorHAnsi"/>
        </w:rPr>
        <w:tab/>
      </w:r>
      <w:r w:rsidRPr="00BC029E">
        <w:rPr>
          <w:rFonts w:ascii="Roboto" w:eastAsia="Roboto" w:hAnsi="Roboto" w:cstheme="minorHAnsi"/>
        </w:rPr>
        <w:t>Clondalkin (1)</w:t>
      </w:r>
    </w:p>
    <w:p w14:paraId="2FA00A47" w14:textId="77777777" w:rsidR="009C723A" w:rsidRPr="00BC029E" w:rsidRDefault="009C723A" w:rsidP="009C723A">
      <w:pPr>
        <w:spacing w:before="0" w:after="0" w:line="240" w:lineRule="auto"/>
        <w:ind w:left="13" w:right="349"/>
        <w:jc w:val="both"/>
        <w:rPr>
          <w:rFonts w:ascii="Roboto" w:eastAsia="Roboto" w:hAnsi="Roboto" w:cstheme="minorHAnsi"/>
          <w:b/>
          <w:bCs/>
        </w:rPr>
      </w:pPr>
    </w:p>
    <w:p w14:paraId="29B70F73" w14:textId="6253650A" w:rsidR="00BC6F2D" w:rsidRPr="00BC029E" w:rsidRDefault="00833C81" w:rsidP="009C723A">
      <w:pPr>
        <w:pStyle w:val="Heading4"/>
        <w:spacing w:before="0" w:line="240" w:lineRule="auto"/>
        <w:rPr>
          <w:rFonts w:ascii="Roboto" w:eastAsia="Roboto" w:hAnsi="Roboto" w:cstheme="minorHAnsi"/>
        </w:rPr>
      </w:pPr>
      <w:r w:rsidRPr="00BC029E">
        <w:rPr>
          <w:rFonts w:ascii="Roboto" w:eastAsia="Roboto" w:hAnsi="Roboto" w:cstheme="minorHAnsi"/>
          <w:caps w:val="0"/>
        </w:rPr>
        <w:t>Adminstration of Youth Grants on Behalf of DCEDIY</w:t>
      </w:r>
    </w:p>
    <w:p w14:paraId="6ED87775"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rFonts w:ascii="Roboto" w:eastAsia="Roboto" w:hAnsi="Roboto" w:cstheme="minorHAnsi"/>
        </w:rPr>
        <w:t>Targeted Youth Employability Scheme 2021-2022</w:t>
      </w:r>
    </w:p>
    <w:p w14:paraId="016BA4B1"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rFonts w:ascii="Roboto" w:eastAsia="Roboto" w:hAnsi="Roboto" w:cstheme="minorHAnsi"/>
        </w:rPr>
        <w:t>LGBTI+ Funding Scheme</w:t>
      </w:r>
    </w:p>
    <w:p w14:paraId="1999BE0B"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rFonts w:ascii="Roboto" w:eastAsia="Roboto" w:hAnsi="Roboto" w:cstheme="minorHAnsi"/>
        </w:rPr>
        <w:t>Summer Project Grant</w:t>
      </w:r>
    </w:p>
    <w:p w14:paraId="3A1C7820"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rFonts w:ascii="Roboto" w:eastAsia="Roboto" w:hAnsi="Roboto" w:cstheme="minorHAnsi"/>
        </w:rPr>
        <w:t>Resilience and Effectiveness Grant</w:t>
      </w:r>
    </w:p>
    <w:p w14:paraId="71393794" w14:textId="77777777" w:rsidR="00BC6F2D" w:rsidRPr="00BC029E" w:rsidRDefault="00BC6F2D" w:rsidP="009C723A">
      <w:pPr>
        <w:pStyle w:val="ListParagraph"/>
        <w:numPr>
          <w:ilvl w:val="0"/>
          <w:numId w:val="12"/>
        </w:numPr>
        <w:spacing w:before="0" w:after="0" w:line="240" w:lineRule="auto"/>
        <w:ind w:left="567" w:right="-1440" w:hanging="567"/>
        <w:jc w:val="both"/>
        <w:rPr>
          <w:rFonts w:ascii="Roboto" w:eastAsia="Roboto" w:hAnsi="Roboto" w:cstheme="minorHAnsi"/>
        </w:rPr>
      </w:pPr>
      <w:r w:rsidRPr="00BC029E">
        <w:rPr>
          <w:rFonts w:ascii="Roboto" w:eastAsia="Roboto" w:hAnsi="Roboto" w:cstheme="minorHAnsi"/>
        </w:rPr>
        <w:t>Local Voluntary Youth Club Grants</w:t>
      </w:r>
    </w:p>
    <w:p w14:paraId="3B162A18"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rFonts w:ascii="Roboto" w:eastAsia="Roboto" w:hAnsi="Roboto" w:cstheme="minorHAnsi"/>
          <w:color w:val="000000" w:themeColor="text1"/>
        </w:rPr>
        <w:t>Capital Grants</w:t>
      </w:r>
    </w:p>
    <w:p w14:paraId="5C59A1F9"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color w:val="000000" w:themeColor="text1"/>
        </w:rPr>
      </w:pPr>
      <w:r w:rsidRPr="00BC029E">
        <w:rPr>
          <w:rFonts w:ascii="Roboto" w:eastAsia="Roboto" w:hAnsi="Roboto" w:cstheme="minorHAnsi"/>
          <w:color w:val="000000" w:themeColor="text1"/>
        </w:rPr>
        <w:t>Equipment Grants</w:t>
      </w:r>
    </w:p>
    <w:p w14:paraId="75A7C3B1"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color w:val="000000" w:themeColor="text1"/>
        </w:rPr>
      </w:pPr>
      <w:r w:rsidRPr="00BC029E">
        <w:rPr>
          <w:rFonts w:ascii="Roboto" w:eastAsia="Roboto" w:hAnsi="Roboto" w:cstheme="minorHAnsi"/>
          <w:color w:val="000000" w:themeColor="text1"/>
        </w:rPr>
        <w:t>Covid 19 Support Grants</w:t>
      </w:r>
    </w:p>
    <w:p w14:paraId="400B4F44" w14:textId="77777777" w:rsidR="009C723A" w:rsidRPr="00BC029E" w:rsidRDefault="009C723A" w:rsidP="009C723A">
      <w:pPr>
        <w:spacing w:before="0" w:after="0" w:line="240" w:lineRule="auto"/>
        <w:ind w:right="349"/>
        <w:jc w:val="both"/>
        <w:rPr>
          <w:rFonts w:ascii="Roboto" w:eastAsia="Roboto" w:hAnsi="Roboto" w:cstheme="minorHAnsi"/>
          <w:color w:val="000000" w:themeColor="text1"/>
        </w:rPr>
      </w:pPr>
    </w:p>
    <w:p w14:paraId="0CECC82F" w14:textId="4BEB9AC4" w:rsidR="00BC6F2D" w:rsidRPr="00BC029E" w:rsidRDefault="00C331FA" w:rsidP="00BC6F2D">
      <w:pPr>
        <w:pStyle w:val="Heading4"/>
        <w:spacing w:before="100" w:after="200"/>
        <w:rPr>
          <w:rFonts w:ascii="Roboto" w:eastAsia="Roboto" w:hAnsi="Roboto" w:cstheme="minorHAnsi"/>
        </w:rPr>
      </w:pPr>
      <w:r w:rsidRPr="00BC029E">
        <w:rPr>
          <w:rFonts w:ascii="Roboto" w:eastAsia="Roboto" w:hAnsi="Roboto" w:cstheme="minorHAnsi"/>
          <w:caps w:val="0"/>
        </w:rPr>
        <w:t>Other Department Funded Proje</w:t>
      </w:r>
      <w:r>
        <w:rPr>
          <w:rFonts w:ascii="Roboto" w:eastAsia="Roboto" w:hAnsi="Roboto" w:cstheme="minorHAnsi"/>
          <w:caps w:val="0"/>
        </w:rPr>
        <w:t>c</w:t>
      </w:r>
      <w:r w:rsidRPr="00BC029E">
        <w:rPr>
          <w:rFonts w:ascii="Roboto" w:eastAsia="Roboto" w:hAnsi="Roboto" w:cstheme="minorHAnsi"/>
          <w:caps w:val="0"/>
        </w:rPr>
        <w:t xml:space="preserve">ts and Services </w:t>
      </w:r>
    </w:p>
    <w:p w14:paraId="72C87CCD" w14:textId="7F03A534" w:rsidR="00BC6F2D" w:rsidRPr="00BC029E" w:rsidRDefault="00BC6F2D" w:rsidP="009C723A">
      <w:pPr>
        <w:pStyle w:val="ListParagraph"/>
        <w:numPr>
          <w:ilvl w:val="0"/>
          <w:numId w:val="13"/>
        </w:numPr>
        <w:spacing w:before="0" w:after="0" w:line="240" w:lineRule="auto"/>
        <w:ind w:left="567" w:hanging="567"/>
        <w:jc w:val="both"/>
        <w:rPr>
          <w:rFonts w:ascii="Roboto" w:eastAsia="Roboto" w:hAnsi="Roboto" w:cstheme="minorHAnsi"/>
          <w:b/>
          <w:bCs/>
        </w:rPr>
      </w:pPr>
      <w:r w:rsidRPr="00BC029E">
        <w:rPr>
          <w:rFonts w:ascii="Roboto" w:eastAsia="Roboto" w:hAnsi="Roboto" w:cstheme="minorHAnsi"/>
          <w:b/>
          <w:bCs/>
        </w:rPr>
        <w:t>Department of Educatio</w:t>
      </w:r>
      <w:r w:rsidR="00662384" w:rsidRPr="00BC029E">
        <w:rPr>
          <w:rFonts w:ascii="Roboto" w:eastAsia="Roboto" w:hAnsi="Roboto" w:cstheme="minorHAnsi"/>
          <w:b/>
          <w:bCs/>
        </w:rPr>
        <w:t>n</w:t>
      </w:r>
    </w:p>
    <w:p w14:paraId="1CC7042F" w14:textId="14C92FE7" w:rsidR="00DE0A36" w:rsidRPr="00BC029E" w:rsidRDefault="00BC6F2D" w:rsidP="009C723A">
      <w:pPr>
        <w:pStyle w:val="ListParagraph"/>
        <w:numPr>
          <w:ilvl w:val="0"/>
          <w:numId w:val="13"/>
        </w:numPr>
        <w:spacing w:before="0" w:after="0" w:line="240" w:lineRule="auto"/>
        <w:ind w:left="567" w:hanging="567"/>
        <w:jc w:val="both"/>
        <w:rPr>
          <w:rFonts w:ascii="Roboto" w:eastAsia="Roboto" w:hAnsi="Roboto" w:cstheme="minorHAnsi"/>
          <w:b/>
          <w:bCs/>
        </w:rPr>
      </w:pPr>
      <w:r w:rsidRPr="00BC029E">
        <w:rPr>
          <w:rFonts w:ascii="Roboto" w:eastAsia="Roboto" w:hAnsi="Roboto" w:cstheme="minorHAnsi"/>
          <w:b/>
          <w:bCs/>
        </w:rPr>
        <w:t>Department of Health, Central Policy Unit</w:t>
      </w:r>
    </w:p>
    <w:p w14:paraId="42204E67" w14:textId="77777777" w:rsidR="00CC33AA" w:rsidRDefault="00CC33AA" w:rsidP="009C723A">
      <w:pPr>
        <w:pStyle w:val="Heading4"/>
        <w:spacing w:before="100" w:after="200"/>
        <w:rPr>
          <w:rFonts w:ascii="Roboto" w:eastAsia="Roboto" w:hAnsi="Roboto" w:cstheme="minorHAnsi"/>
          <w:caps w:val="0"/>
        </w:rPr>
      </w:pPr>
    </w:p>
    <w:p w14:paraId="1CA829DA" w14:textId="77777777" w:rsidR="00CC33AA" w:rsidRDefault="00CC33AA" w:rsidP="009C723A">
      <w:pPr>
        <w:pStyle w:val="Heading4"/>
        <w:spacing w:before="100" w:after="200"/>
        <w:rPr>
          <w:rFonts w:ascii="Roboto" w:eastAsia="Roboto" w:hAnsi="Roboto" w:cstheme="minorHAnsi"/>
          <w:caps w:val="0"/>
        </w:rPr>
      </w:pPr>
    </w:p>
    <w:p w14:paraId="19F85073" w14:textId="6C6C954A" w:rsidR="00DE0A36" w:rsidRPr="00BC029E" w:rsidRDefault="00C331FA" w:rsidP="009C723A">
      <w:pPr>
        <w:pStyle w:val="Heading4"/>
        <w:spacing w:before="100" w:after="200"/>
        <w:rPr>
          <w:rFonts w:ascii="Roboto" w:hAnsi="Roboto" w:cs="Calibri"/>
          <w:b/>
          <w:bCs/>
        </w:rPr>
      </w:pPr>
      <w:r w:rsidRPr="00BC029E">
        <w:rPr>
          <w:rFonts w:ascii="Roboto" w:eastAsia="Roboto" w:hAnsi="Roboto" w:cstheme="minorHAnsi"/>
          <w:caps w:val="0"/>
        </w:rPr>
        <w:t>Music Generation Fingal</w:t>
      </w:r>
    </w:p>
    <w:p w14:paraId="6633094B" w14:textId="77777777" w:rsidR="00DE0A36" w:rsidRPr="00BC029E" w:rsidRDefault="00DE0A36" w:rsidP="00D653C0">
      <w:pPr>
        <w:spacing w:before="0" w:after="0"/>
        <w:jc w:val="both"/>
        <w:rPr>
          <w:rFonts w:ascii="Roboto" w:hAnsi="Roboto" w:cs="Calibri"/>
          <w:color w:val="000000" w:themeColor="text1"/>
        </w:rPr>
      </w:pPr>
      <w:r w:rsidRPr="00BC029E">
        <w:rPr>
          <w:rFonts w:ascii="Roboto" w:hAnsi="Roboto" w:cs="Calibri"/>
        </w:rPr>
        <w:t xml:space="preserve">Music Generation Fingal has been made possible by the strong partnership between DDLETB, Fingal County Council and Music Generation.  The programme is committed to providing accessible performance music education, which adapts to the unique needs and challenges faced by children and young people experiencing disadvantage in the county. It also seeks to acknowledge the particularly diverse ethnic profile of the Fingal community, which presents us with a rich tapestry of musical interests and experiences on our doorstep. </w:t>
      </w:r>
    </w:p>
    <w:p w14:paraId="4EF860F4" w14:textId="77777777" w:rsidR="00DE0A36" w:rsidRPr="00BC029E" w:rsidRDefault="00DE0A36" w:rsidP="00D653C0">
      <w:pPr>
        <w:spacing w:before="0" w:after="0"/>
        <w:rPr>
          <w:rFonts w:ascii="Roboto" w:hAnsi="Roboto" w:cs="Calibri"/>
        </w:rPr>
      </w:pPr>
    </w:p>
    <w:p w14:paraId="29AC6142" w14:textId="77777777" w:rsidR="00DE0A36" w:rsidRPr="00BC029E" w:rsidRDefault="00DE0A36" w:rsidP="00D653C0">
      <w:pPr>
        <w:spacing w:before="0" w:after="0"/>
        <w:jc w:val="both"/>
        <w:rPr>
          <w:rFonts w:ascii="Roboto" w:eastAsia="Calibri" w:hAnsi="Roboto" w:cs="Calibri"/>
          <w:color w:val="000000" w:themeColor="text1"/>
        </w:rPr>
      </w:pPr>
      <w:r w:rsidRPr="00BC029E">
        <w:rPr>
          <w:rFonts w:ascii="Roboto" w:hAnsi="Roboto" w:cs="Calibri"/>
        </w:rPr>
        <w:t>Following a series of successful pilot music programmes in 2022, Music Generation Fingal is now in its second year of development.  In line with the framework plan, the focus for 2023 will be the continued growth of tuition programmes in instrument, voice, song writing and music technology.</w:t>
      </w:r>
    </w:p>
    <w:p w14:paraId="551BFB0A" w14:textId="77777777" w:rsidR="00DE0A36" w:rsidRPr="00BC029E" w:rsidRDefault="00DE0A36" w:rsidP="00D653C0">
      <w:pPr>
        <w:spacing w:before="0" w:after="0"/>
        <w:rPr>
          <w:rFonts w:ascii="Roboto" w:hAnsi="Roboto" w:cs="Calibri"/>
        </w:rPr>
      </w:pPr>
    </w:p>
    <w:p w14:paraId="2D7A9536" w14:textId="77777777" w:rsidR="00DE0A36" w:rsidRPr="00BC029E" w:rsidRDefault="00DE0A36" w:rsidP="00D653C0">
      <w:pPr>
        <w:spacing w:before="0" w:after="0"/>
        <w:jc w:val="both"/>
        <w:rPr>
          <w:rFonts w:ascii="Roboto" w:eastAsia="Calibri" w:hAnsi="Roboto" w:cs="Calibri"/>
          <w:color w:val="000000" w:themeColor="text1"/>
        </w:rPr>
      </w:pPr>
      <w:r w:rsidRPr="00BC029E">
        <w:rPr>
          <w:rFonts w:ascii="Roboto" w:hAnsi="Roboto" w:cs="Calibri"/>
        </w:rPr>
        <w:t>T</w:t>
      </w:r>
      <w:r w:rsidRPr="00BC029E">
        <w:rPr>
          <w:rFonts w:ascii="Roboto" w:eastAsia="Calibri" w:hAnsi="Roboto" w:cs="Calibri"/>
          <w:color w:val="000000" w:themeColor="text1"/>
        </w:rPr>
        <w:t>he following at-risk target groups were identified as having the potential to benefit greatly from engagement with a Music Generation programme in 2023, especially in terms of building their cognitive and emotional abilities for positive life choice outcomes:</w:t>
      </w:r>
    </w:p>
    <w:p w14:paraId="52BB05A5" w14:textId="77777777" w:rsidR="00DE0A36" w:rsidRPr="00BC029E" w:rsidRDefault="00DE0A36" w:rsidP="00D653C0">
      <w:pPr>
        <w:spacing w:before="0" w:after="0"/>
        <w:rPr>
          <w:rFonts w:ascii="Roboto" w:eastAsia="Calibri" w:hAnsi="Roboto" w:cs="Calibri"/>
          <w:color w:val="000000" w:themeColor="text1"/>
        </w:rPr>
      </w:pPr>
    </w:p>
    <w:p w14:paraId="6BD45A4A"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rFonts w:ascii="Roboto" w:eastAsia="Calibri" w:hAnsi="Roboto" w:cs="Calibri"/>
          <w:color w:val="000000" w:themeColor="text1"/>
        </w:rPr>
        <w:t>Those in detention centres</w:t>
      </w:r>
    </w:p>
    <w:p w14:paraId="4C98B06F"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rFonts w:ascii="Roboto" w:eastAsia="Calibri" w:hAnsi="Roboto" w:cs="Calibri"/>
          <w:color w:val="000000" w:themeColor="text1"/>
        </w:rPr>
        <w:t>Children &amp; young people with physical, sensory and intellectual disabilities</w:t>
      </w:r>
    </w:p>
    <w:p w14:paraId="18B56D5D"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rFonts w:ascii="Roboto" w:eastAsia="Calibri" w:hAnsi="Roboto" w:cs="Calibri"/>
          <w:color w:val="000000" w:themeColor="text1"/>
        </w:rPr>
        <w:t>LGBTI+ youth</w:t>
      </w:r>
    </w:p>
    <w:p w14:paraId="033156DD"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rFonts w:ascii="Roboto" w:eastAsia="Calibri" w:hAnsi="Roboto" w:cs="Calibri"/>
          <w:color w:val="000000" w:themeColor="text1"/>
        </w:rPr>
        <w:t>Those engaged in the Garda Youth Diversion Programme</w:t>
      </w:r>
    </w:p>
    <w:p w14:paraId="16DE1A1B"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rFonts w:ascii="Roboto" w:eastAsia="Calibri" w:hAnsi="Roboto" w:cs="Calibri"/>
          <w:color w:val="000000" w:themeColor="text1"/>
        </w:rPr>
        <w:t>Traveller youth</w:t>
      </w:r>
    </w:p>
    <w:p w14:paraId="619C2BAA" w14:textId="77777777" w:rsidR="00DE0A36" w:rsidRPr="00BC029E" w:rsidRDefault="00DE0A36" w:rsidP="00D653C0">
      <w:pPr>
        <w:pStyle w:val="ListParagraph"/>
        <w:numPr>
          <w:ilvl w:val="0"/>
          <w:numId w:val="28"/>
        </w:numPr>
        <w:spacing w:before="0" w:after="0" w:line="240" w:lineRule="auto"/>
        <w:rPr>
          <w:rFonts w:ascii="Roboto" w:eastAsia="Calibri" w:hAnsi="Roboto" w:cs="Calibri"/>
          <w:color w:val="000000" w:themeColor="text1"/>
        </w:rPr>
      </w:pPr>
      <w:r w:rsidRPr="00BC029E">
        <w:rPr>
          <w:rFonts w:ascii="Roboto" w:eastAsia="Calibri" w:hAnsi="Roboto" w:cs="Calibri"/>
          <w:color w:val="000000" w:themeColor="text1"/>
        </w:rPr>
        <w:t>Those attending youth services</w:t>
      </w:r>
    </w:p>
    <w:p w14:paraId="3F440FE5" w14:textId="77777777" w:rsidR="00DE0A36" w:rsidRPr="00BC029E" w:rsidRDefault="00DE0A36" w:rsidP="00D653C0">
      <w:pPr>
        <w:pStyle w:val="ListParagraph"/>
        <w:numPr>
          <w:ilvl w:val="0"/>
          <w:numId w:val="28"/>
        </w:numPr>
        <w:spacing w:before="0" w:after="0" w:line="240" w:lineRule="auto"/>
        <w:rPr>
          <w:rFonts w:ascii="Roboto" w:eastAsia="Calibri" w:hAnsi="Roboto" w:cs="Calibri"/>
          <w:color w:val="000000" w:themeColor="text1"/>
        </w:rPr>
      </w:pPr>
      <w:r w:rsidRPr="00BC029E">
        <w:rPr>
          <w:rFonts w:ascii="Roboto" w:eastAsia="Calibri" w:hAnsi="Roboto" w:cs="Calibri"/>
          <w:color w:val="000000" w:themeColor="text1"/>
        </w:rPr>
        <w:t>Those participating in the Alternative Learning Programme</w:t>
      </w:r>
    </w:p>
    <w:p w14:paraId="312296B0" w14:textId="77777777" w:rsidR="00DE0A36" w:rsidRPr="00BC029E" w:rsidRDefault="00DE0A36" w:rsidP="00D653C0">
      <w:pPr>
        <w:pStyle w:val="ListParagraph"/>
        <w:numPr>
          <w:ilvl w:val="0"/>
          <w:numId w:val="28"/>
        </w:numPr>
        <w:spacing w:before="0" w:after="0" w:line="240" w:lineRule="auto"/>
        <w:rPr>
          <w:rFonts w:ascii="Roboto" w:eastAsia="Calibri" w:hAnsi="Roboto" w:cs="Calibri"/>
          <w:color w:val="000000" w:themeColor="text1"/>
        </w:rPr>
      </w:pPr>
      <w:r w:rsidRPr="00BC029E">
        <w:rPr>
          <w:rFonts w:ascii="Roboto" w:eastAsia="Calibri" w:hAnsi="Roboto" w:cs="Calibri"/>
          <w:color w:val="000000" w:themeColor="text1"/>
        </w:rPr>
        <w:t>Deis band 1 and developing schools</w:t>
      </w:r>
    </w:p>
    <w:p w14:paraId="16FBB741" w14:textId="77777777" w:rsidR="00DE0A36" w:rsidRPr="00BC029E" w:rsidRDefault="00DE0A36" w:rsidP="00D653C0">
      <w:pPr>
        <w:spacing w:before="0" w:after="0"/>
        <w:rPr>
          <w:rFonts w:ascii="Roboto" w:eastAsia="Calibri" w:hAnsi="Roboto" w:cs="Calibri"/>
          <w:color w:val="000000" w:themeColor="text1"/>
        </w:rPr>
      </w:pPr>
    </w:p>
    <w:p w14:paraId="51B1FFDF" w14:textId="77777777" w:rsidR="00DE0A36" w:rsidRPr="00BC029E" w:rsidRDefault="00DE0A36" w:rsidP="00D653C0">
      <w:pPr>
        <w:spacing w:before="0" w:after="0"/>
        <w:jc w:val="both"/>
        <w:rPr>
          <w:rFonts w:ascii="Roboto" w:hAnsi="Roboto" w:cs="Calibri"/>
        </w:rPr>
      </w:pPr>
      <w:r w:rsidRPr="00BC029E">
        <w:rPr>
          <w:rFonts w:ascii="Roboto" w:hAnsi="Roboto" w:cs="Calibri"/>
        </w:rPr>
        <w:t>In addition, the key urban locations of Swords, Blanchardstown and Balbriggan are being targeted for the establishment of standalone tuition hubs in 2023.  These hubs will allow children and young people access to affordable music lessons and instrument hire.</w:t>
      </w:r>
    </w:p>
    <w:p w14:paraId="34B1DDE3" w14:textId="77777777" w:rsidR="00DE0A36" w:rsidRPr="00BC029E" w:rsidRDefault="00DE0A36" w:rsidP="00D653C0">
      <w:pPr>
        <w:spacing w:before="0" w:after="0"/>
        <w:jc w:val="both"/>
        <w:rPr>
          <w:rFonts w:ascii="Roboto" w:hAnsi="Roboto" w:cs="Calibri"/>
        </w:rPr>
      </w:pPr>
    </w:p>
    <w:p w14:paraId="269A1912" w14:textId="77777777" w:rsidR="00DE0A36" w:rsidRPr="00BC029E" w:rsidRDefault="00DE0A36" w:rsidP="00D653C0">
      <w:pPr>
        <w:spacing w:before="0" w:after="0"/>
        <w:jc w:val="both"/>
        <w:rPr>
          <w:rFonts w:ascii="Roboto" w:hAnsi="Roboto" w:cs="Calibri"/>
        </w:rPr>
      </w:pPr>
      <w:r w:rsidRPr="00BC029E">
        <w:rPr>
          <w:rFonts w:ascii="Roboto" w:hAnsi="Roboto" w:cs="Calibri"/>
        </w:rPr>
        <w:t>Music Generation Fingal will also partake in a number of public performances during 2023, one being the Youth Music Festival which is a collaboration between six Music Generation areas from Dublin, Meath and Wicklow.</w:t>
      </w:r>
    </w:p>
    <w:p w14:paraId="00C08595" w14:textId="77777777" w:rsidR="00A86DF0" w:rsidRPr="00BC029E" w:rsidRDefault="00A86DF0" w:rsidP="00A86DF0">
      <w:pPr>
        <w:rPr>
          <w:rFonts w:ascii="Roboto" w:eastAsia="Roboto" w:hAnsi="Roboto" w:cstheme="minorHAnsi"/>
          <w:sz w:val="24"/>
          <w:szCs w:val="24"/>
        </w:rPr>
      </w:pPr>
      <w:r w:rsidRPr="00BC029E">
        <w:rPr>
          <w:rFonts w:ascii="Roboto" w:eastAsia="Roboto" w:hAnsi="Roboto" w:cstheme="minorHAnsi"/>
          <w:sz w:val="24"/>
          <w:szCs w:val="24"/>
        </w:rPr>
        <w:br w:type="page"/>
      </w:r>
    </w:p>
    <w:p w14:paraId="74D167E3" w14:textId="77777777" w:rsidR="00A86DF0" w:rsidRPr="00BC029E" w:rsidRDefault="00A86DF0" w:rsidP="00BC029E">
      <w:pPr>
        <w:pStyle w:val="Heading2"/>
        <w:rPr>
          <w:rFonts w:ascii="Roboto" w:hAnsi="Roboto"/>
        </w:rPr>
      </w:pPr>
      <w:bookmarkStart w:id="48" w:name="_Toc40455437"/>
      <w:bookmarkStart w:id="49" w:name="_Toc64442125"/>
      <w:bookmarkStart w:id="50" w:name="_Toc128473047"/>
      <w:bookmarkStart w:id="51" w:name="_Hlk124767907"/>
      <w:r w:rsidRPr="00BC029E">
        <w:rPr>
          <w:rFonts w:ascii="Roboto" w:hAnsi="Roboto"/>
        </w:rPr>
        <w:t>Statement of Services - Organisation Support &amp; Development Services</w:t>
      </w:r>
      <w:bookmarkEnd w:id="48"/>
      <w:bookmarkEnd w:id="49"/>
      <w:bookmarkEnd w:id="50"/>
    </w:p>
    <w:bookmarkEnd w:id="45"/>
    <w:p w14:paraId="208B699A" w14:textId="34CD53C9" w:rsidR="00BF146A" w:rsidRPr="00BC029E" w:rsidRDefault="00870369" w:rsidP="009C723A">
      <w:pPr>
        <w:spacing w:before="0" w:after="0" w:line="240" w:lineRule="auto"/>
        <w:jc w:val="both"/>
        <w:rPr>
          <w:rFonts w:ascii="Roboto" w:hAnsi="Roboto" w:cstheme="minorHAnsi"/>
        </w:rPr>
      </w:pPr>
      <w:r w:rsidRPr="00BC029E">
        <w:rPr>
          <w:rFonts w:ascii="Roboto" w:hAnsi="Roboto" w:cstheme="minorHAnsi"/>
          <w:noProof/>
          <w:lang w:eastAsia="en-IE"/>
        </w:rPr>
        <w:drawing>
          <wp:anchor distT="0" distB="0" distL="114300" distR="114300" simplePos="0" relativeHeight="251685889" behindDoc="0" locked="0" layoutInCell="1" allowOverlap="1" wp14:anchorId="463541FC" wp14:editId="04314C39">
            <wp:simplePos x="0" y="0"/>
            <wp:positionH relativeFrom="column">
              <wp:posOffset>-90</wp:posOffset>
            </wp:positionH>
            <wp:positionV relativeFrom="paragraph">
              <wp:posOffset>-2690</wp:posOffset>
            </wp:positionV>
            <wp:extent cx="1202400" cy="125280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SD.png"/>
                    <pic:cNvPicPr/>
                  </pic:nvPicPr>
                  <pic:blipFill rotWithShape="1">
                    <a:blip r:embed="rId46">
                      <a:extLst>
                        <a:ext uri="{28A0092B-C50C-407E-A947-70E740481C1C}">
                          <a14:useLocalDpi xmlns:a14="http://schemas.microsoft.com/office/drawing/2010/main" val="0"/>
                        </a:ext>
                      </a:extLst>
                    </a:blip>
                    <a:srcRect l="40234" t="42731" r="40117" b="42802"/>
                    <a:stretch/>
                  </pic:blipFill>
                  <pic:spPr bwMode="auto">
                    <a:xfrm>
                      <a:off x="0" y="0"/>
                      <a:ext cx="1202400" cy="1252800"/>
                    </a:xfrm>
                    <a:prstGeom prst="rect">
                      <a:avLst/>
                    </a:prstGeom>
                    <a:ln>
                      <a:noFill/>
                    </a:ln>
                    <a:extLst>
                      <a:ext uri="{53640926-AAD7-44D8-BBD7-CCE9431645EC}">
                        <a14:shadowObscured xmlns:a14="http://schemas.microsoft.com/office/drawing/2010/main"/>
                      </a:ext>
                    </a:extLst>
                  </pic:spPr>
                </pic:pic>
              </a:graphicData>
            </a:graphic>
          </wp:anchor>
        </w:drawing>
      </w:r>
      <w:r w:rsidR="00BF146A" w:rsidRPr="00BC029E">
        <w:rPr>
          <w:rFonts w:ascii="Roboto" w:hAnsi="Roboto" w:cstheme="minorHAnsi"/>
        </w:rPr>
        <w:t>The Organisation Support and Development Team is primarily based in Dublin and Dún Laoghaire ETB’s Head Office in Tallaght, Dublin 24, but also has offices in Baldoyle and Loughlinstown Training Centres.  The OSD Team supports the Chief Executive in the delivery of a full range of services across the organisation in the f</w:t>
      </w:r>
      <w:r w:rsidR="0000047F" w:rsidRPr="00BC029E">
        <w:rPr>
          <w:rFonts w:ascii="Roboto" w:hAnsi="Roboto" w:cstheme="minorHAnsi"/>
        </w:rPr>
        <w:t>ive</w:t>
      </w:r>
      <w:r w:rsidR="00BF146A" w:rsidRPr="00BC029E">
        <w:rPr>
          <w:rFonts w:ascii="Roboto" w:hAnsi="Roboto" w:cstheme="minorHAnsi"/>
        </w:rPr>
        <w:t xml:space="preserve"> main functional areas of </w:t>
      </w:r>
      <w:r w:rsidR="0000047F" w:rsidRPr="00BC029E">
        <w:rPr>
          <w:rFonts w:ascii="Roboto" w:hAnsi="Roboto" w:cstheme="minorHAnsi"/>
        </w:rPr>
        <w:t xml:space="preserve">buildings and property, </w:t>
      </w:r>
      <w:r w:rsidR="00BF146A" w:rsidRPr="00BC029E">
        <w:rPr>
          <w:rFonts w:ascii="Roboto" w:hAnsi="Roboto" w:cstheme="minorHAnsi"/>
        </w:rPr>
        <w:t>corporate services, finance, human resources, and ICT. This Directorate aims to develop the appropriate structures and systems to achieve the highest quality services throughout the organisation and will strive to ensure the appropriate human, financial and infrastructural resources necessary to deliver the Strategy Statement of DDLETB are in place.</w:t>
      </w:r>
    </w:p>
    <w:p w14:paraId="1F5EFACF" w14:textId="77777777" w:rsidR="009C723A" w:rsidRPr="00BC029E" w:rsidRDefault="009C723A" w:rsidP="009C723A">
      <w:pPr>
        <w:spacing w:before="0" w:after="0" w:line="240" w:lineRule="auto"/>
        <w:jc w:val="both"/>
        <w:rPr>
          <w:rFonts w:ascii="Roboto" w:hAnsi="Roboto" w:cstheme="minorHAnsi"/>
        </w:rPr>
      </w:pPr>
    </w:p>
    <w:p w14:paraId="19C8A414" w14:textId="77777777" w:rsidR="000C4CA9" w:rsidRPr="00BC029E" w:rsidRDefault="000C4CA9" w:rsidP="009C723A">
      <w:pPr>
        <w:spacing w:before="0" w:after="0" w:line="240" w:lineRule="auto"/>
        <w:jc w:val="both"/>
        <w:rPr>
          <w:rFonts w:ascii="Roboto" w:hAnsi="Roboto" w:cstheme="minorHAnsi"/>
        </w:rPr>
      </w:pPr>
      <w:r w:rsidRPr="00BC029E">
        <w:rPr>
          <w:rFonts w:ascii="Roboto" w:hAnsi="Roboto" w:cstheme="minorHAnsi"/>
        </w:rPr>
        <w:t xml:space="preserve">The OSD team has acquired a significant level of corporate knowledge to cover the services provided, including the legislative and regulatory framework under which ETBs operate. </w:t>
      </w:r>
    </w:p>
    <w:p w14:paraId="414B54AE" w14:textId="77777777" w:rsidR="00D219AA" w:rsidRPr="00BC029E" w:rsidRDefault="00D219AA" w:rsidP="00A86DF0">
      <w:pPr>
        <w:rPr>
          <w:rFonts w:ascii="Roboto" w:hAnsi="Roboto" w:cstheme="minorHAnsi"/>
        </w:rPr>
      </w:pPr>
    </w:p>
    <w:p w14:paraId="01FC60A5" w14:textId="77777777" w:rsidR="006134FD" w:rsidRPr="00BC029E" w:rsidRDefault="006134FD" w:rsidP="006134FD">
      <w:pPr>
        <w:jc w:val="center"/>
        <w:rPr>
          <w:rFonts w:ascii="Roboto" w:hAnsi="Roboto" w:cstheme="minorHAnsi"/>
        </w:rPr>
      </w:pPr>
      <w:r w:rsidRPr="00BC029E">
        <w:rPr>
          <w:rFonts w:ascii="Roboto" w:hAnsi="Roboto" w:cstheme="minorHAnsi"/>
          <w:noProof/>
          <w:lang w:eastAsia="en-IE"/>
        </w:rPr>
        <w:drawing>
          <wp:inline distT="0" distB="0" distL="0" distR="0" wp14:anchorId="7245DADB" wp14:editId="7CE9ED94">
            <wp:extent cx="3467735" cy="3467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FCDF80.tmp"/>
                    <pic:cNvPicPr/>
                  </pic:nvPicPr>
                  <pic:blipFill>
                    <a:blip r:embed="rId47">
                      <a:extLst>
                        <a:ext uri="{28A0092B-C50C-407E-A947-70E740481C1C}">
                          <a14:useLocalDpi xmlns:a14="http://schemas.microsoft.com/office/drawing/2010/main" val="0"/>
                        </a:ext>
                      </a:extLst>
                    </a:blip>
                    <a:stretch>
                      <a:fillRect/>
                    </a:stretch>
                  </pic:blipFill>
                  <pic:spPr>
                    <a:xfrm>
                      <a:off x="0" y="0"/>
                      <a:ext cx="3467746" cy="3467746"/>
                    </a:xfrm>
                    <a:prstGeom prst="rect">
                      <a:avLst/>
                    </a:prstGeom>
                  </pic:spPr>
                </pic:pic>
              </a:graphicData>
            </a:graphic>
          </wp:inline>
        </w:drawing>
      </w:r>
    </w:p>
    <w:p w14:paraId="4A144DB7" w14:textId="77777777" w:rsidR="006134FD" w:rsidRPr="00BC029E" w:rsidRDefault="006134FD" w:rsidP="00A86DF0">
      <w:pPr>
        <w:rPr>
          <w:rFonts w:ascii="Roboto" w:hAnsi="Roboto" w:cstheme="minorHAnsi"/>
        </w:rPr>
      </w:pPr>
    </w:p>
    <w:p w14:paraId="07F65308" w14:textId="34D4DBE5" w:rsidR="00FE3403" w:rsidRPr="00BC029E" w:rsidRDefault="00FE3403" w:rsidP="009C723A">
      <w:pPr>
        <w:spacing w:before="0" w:after="0" w:line="240" w:lineRule="auto"/>
        <w:jc w:val="both"/>
        <w:rPr>
          <w:rFonts w:ascii="Roboto" w:hAnsi="Roboto" w:cstheme="minorHAnsi"/>
        </w:rPr>
      </w:pPr>
      <w:r w:rsidRPr="00BC029E">
        <w:rPr>
          <w:rFonts w:ascii="Roboto" w:hAnsi="Roboto" w:cstheme="minorHAnsi"/>
          <w:b/>
          <w:color w:val="A5A5A5" w:themeColor="accent1" w:themeShade="BF"/>
        </w:rPr>
        <w:t>Buildings &amp; Property Unit and Buildings &amp; Capital Projects Unit</w:t>
      </w:r>
      <w:r w:rsidRPr="00BC029E">
        <w:rPr>
          <w:rFonts w:ascii="Roboto" w:hAnsi="Roboto" w:cstheme="minorHAnsi"/>
          <w:color w:val="A5A5A5" w:themeColor="accent1" w:themeShade="BF"/>
        </w:rPr>
        <w:t xml:space="preserve"> </w:t>
      </w:r>
      <w:r w:rsidRPr="00BC029E">
        <w:rPr>
          <w:rFonts w:ascii="Roboto" w:hAnsi="Roboto" w:cstheme="minorHAnsi"/>
        </w:rPr>
        <w:t>work collaboratively to provide a range of services to support to our schools and centres.  The range of services include</w:t>
      </w:r>
      <w:r w:rsidR="002B3C6E" w:rsidRPr="00BC029E">
        <w:rPr>
          <w:rFonts w:ascii="Roboto" w:hAnsi="Roboto" w:cstheme="minorHAnsi"/>
        </w:rPr>
        <w:t>:</w:t>
      </w:r>
      <w:r w:rsidRPr="00BC029E">
        <w:rPr>
          <w:rFonts w:ascii="Roboto" w:hAnsi="Roboto" w:cstheme="minorHAnsi"/>
        </w:rPr>
        <w:t xml:space="preserve"> </w:t>
      </w:r>
    </w:p>
    <w:p w14:paraId="65049FCE" w14:textId="77777777" w:rsidR="002B3C6E" w:rsidRPr="00BC029E" w:rsidRDefault="002B3C6E" w:rsidP="009C723A">
      <w:pPr>
        <w:spacing w:before="0" w:after="0" w:line="240" w:lineRule="auto"/>
        <w:jc w:val="both"/>
        <w:rPr>
          <w:rFonts w:ascii="Roboto" w:hAnsi="Roboto" w:cstheme="minorHAnsi"/>
        </w:rPr>
      </w:pPr>
    </w:p>
    <w:p w14:paraId="0FDC1374"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Delivery of new buildings</w:t>
      </w:r>
    </w:p>
    <w:p w14:paraId="08E30FCD"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Delivery of building extensions</w:t>
      </w:r>
    </w:p>
    <w:p w14:paraId="09E1E9F7"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Delivery of temporary accommodation</w:t>
      </w:r>
    </w:p>
    <w:p w14:paraId="3AD96EF0"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Support the ongoing maintenance and management of DDLETB owned and leased property.</w:t>
      </w:r>
    </w:p>
    <w:p w14:paraId="4281CE98"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Implementing a new property policy for DDLETB.</w:t>
      </w:r>
    </w:p>
    <w:p w14:paraId="08DF7C28"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Summer Works Scheme</w:t>
      </w:r>
    </w:p>
    <w:p w14:paraId="00AAC355"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Emergency Works Scheme</w:t>
      </w:r>
    </w:p>
    <w:p w14:paraId="32143B38"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FET major Capital and minor works and repairs.</w:t>
      </w:r>
    </w:p>
    <w:p w14:paraId="4D3094AF"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Fully engaged to the future SEAI Energy requirements for all buildings.</w:t>
      </w:r>
    </w:p>
    <w:p w14:paraId="5BC4CB89" w14:textId="77777777" w:rsidR="009C723A" w:rsidRPr="00BC029E" w:rsidRDefault="009C723A" w:rsidP="009C723A">
      <w:pPr>
        <w:spacing w:before="0" w:after="0" w:line="240" w:lineRule="auto"/>
        <w:rPr>
          <w:rFonts w:ascii="Roboto" w:hAnsi="Roboto" w:cstheme="minorHAnsi"/>
        </w:rPr>
      </w:pPr>
    </w:p>
    <w:p w14:paraId="27C133B8" w14:textId="77777777" w:rsidR="00FE3403" w:rsidRPr="00BC029E" w:rsidRDefault="00FE3403" w:rsidP="009C723A">
      <w:pPr>
        <w:spacing w:before="0" w:after="0" w:line="240" w:lineRule="auto"/>
        <w:rPr>
          <w:rFonts w:ascii="Roboto" w:hAnsi="Roboto" w:cstheme="minorHAnsi"/>
        </w:rPr>
      </w:pPr>
      <w:r w:rsidRPr="00BC029E">
        <w:rPr>
          <w:rFonts w:ascii="Roboto" w:hAnsi="Roboto" w:cstheme="minorHAnsi"/>
        </w:rPr>
        <w:t>DDLETB will work with the Department on the provision of accommodation for schools in the Dublin County area.  DDLETB are working on a national framework for Modular Accommodation with the Department for delivery of temporary accommodation throughout the country.</w:t>
      </w:r>
    </w:p>
    <w:p w14:paraId="39E9D15E" w14:textId="1B41DF13" w:rsidR="00297DC9" w:rsidRPr="00BC029E" w:rsidRDefault="00FE3403" w:rsidP="009C723A">
      <w:pPr>
        <w:spacing w:before="0" w:after="0" w:line="240" w:lineRule="auto"/>
        <w:jc w:val="both"/>
        <w:rPr>
          <w:rFonts w:ascii="Roboto" w:hAnsi="Roboto" w:cstheme="minorHAnsi"/>
        </w:rPr>
      </w:pPr>
      <w:r w:rsidRPr="00BC029E">
        <w:rPr>
          <w:rFonts w:ascii="Roboto" w:hAnsi="Roboto" w:cstheme="minorHAnsi"/>
        </w:rPr>
        <w:t xml:space="preserve">Due to </w:t>
      </w:r>
      <w:r w:rsidR="004D2A1C" w:rsidRPr="00BC029E">
        <w:rPr>
          <w:rFonts w:ascii="Roboto" w:hAnsi="Roboto" w:cstheme="minorHAnsi"/>
        </w:rPr>
        <w:t>demographics,</w:t>
      </w:r>
      <w:r w:rsidRPr="00BC029E">
        <w:rPr>
          <w:rFonts w:ascii="Roboto" w:hAnsi="Roboto" w:cstheme="minorHAnsi"/>
        </w:rPr>
        <w:t xml:space="preserve"> we will see growth in a number of DDLETB Primary and Post Primary schools which will require delivery of both temporary accommodation and permanent extensions over the next three years.  Furthermore, with the increase in SNU’s DDLETB will be adding or reconfiguring a number of </w:t>
      </w:r>
      <w:r w:rsidR="004D2A1C" w:rsidRPr="00BC029E">
        <w:rPr>
          <w:rFonts w:ascii="Roboto" w:hAnsi="Roboto" w:cstheme="minorHAnsi"/>
        </w:rPr>
        <w:t>classrooms</w:t>
      </w:r>
      <w:r w:rsidRPr="00BC029E">
        <w:rPr>
          <w:rFonts w:ascii="Roboto" w:hAnsi="Roboto" w:cstheme="minorHAnsi"/>
        </w:rPr>
        <w:t>.</w:t>
      </w:r>
    </w:p>
    <w:p w14:paraId="5A11CD7A" w14:textId="77777777" w:rsidR="009C723A" w:rsidRPr="00BC029E" w:rsidRDefault="009C723A" w:rsidP="009C723A">
      <w:pPr>
        <w:spacing w:before="0" w:after="0" w:line="240" w:lineRule="auto"/>
        <w:jc w:val="both"/>
        <w:rPr>
          <w:rFonts w:ascii="Roboto" w:hAnsi="Roboto" w:cstheme="minorHAnsi"/>
        </w:rPr>
      </w:pPr>
    </w:p>
    <w:p w14:paraId="7804A259" w14:textId="14023C6D" w:rsidR="0047771D" w:rsidRPr="00BC029E" w:rsidRDefault="0047771D" w:rsidP="009C723A">
      <w:pPr>
        <w:spacing w:before="0" w:after="0" w:line="240" w:lineRule="auto"/>
        <w:jc w:val="both"/>
        <w:rPr>
          <w:rFonts w:ascii="Roboto" w:hAnsi="Roboto" w:cstheme="minorHAnsi"/>
          <w:bCs/>
        </w:rPr>
      </w:pPr>
      <w:bookmarkStart w:id="52" w:name="_Hlk127120039"/>
      <w:r w:rsidRPr="00C331FA">
        <w:rPr>
          <w:rFonts w:ascii="Roboto" w:hAnsi="Roboto" w:cstheme="minorHAnsi"/>
          <w:b/>
          <w:color w:val="A5A5A5" w:themeColor="accent1" w:themeShade="BF"/>
        </w:rPr>
        <w:t>The Corporate Services Department</w:t>
      </w:r>
      <w:r w:rsidRPr="00BC029E">
        <w:rPr>
          <w:rStyle w:val="Heading7Char"/>
          <w:rFonts w:ascii="Roboto" w:eastAsia="Times New Roman" w:hAnsi="Roboto" w:cstheme="minorHAnsi"/>
          <w:bCs/>
          <w:i/>
        </w:rPr>
        <w:t xml:space="preserve"> </w:t>
      </w:r>
      <w:r w:rsidRPr="00BC029E">
        <w:rPr>
          <w:rFonts w:ascii="Roboto" w:hAnsi="Roboto" w:cstheme="minorHAnsi"/>
          <w:bCs/>
        </w:rPr>
        <w:t xml:space="preserve">assist the organisation in ensuring compliance with several regulatory and legislative requirements and support the delivery of services in the following areas: </w:t>
      </w:r>
    </w:p>
    <w:p w14:paraId="64D53926" w14:textId="77777777" w:rsidR="009C723A" w:rsidRPr="00BC029E" w:rsidRDefault="009C723A" w:rsidP="009C723A">
      <w:pPr>
        <w:spacing w:before="0" w:after="0" w:line="240" w:lineRule="auto"/>
        <w:jc w:val="both"/>
        <w:rPr>
          <w:rFonts w:ascii="Roboto" w:hAnsi="Roboto" w:cstheme="minorHAnsi"/>
          <w:bCs/>
        </w:rPr>
      </w:pPr>
    </w:p>
    <w:p w14:paraId="62FE5AB8"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Corporate Governance</w:t>
      </w:r>
    </w:p>
    <w:p w14:paraId="52EB1E9B"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Customer Services</w:t>
      </w:r>
    </w:p>
    <w:p w14:paraId="21021161"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Data Protection</w:t>
      </w:r>
    </w:p>
    <w:p w14:paraId="67616D62"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Freedom of Information</w:t>
      </w:r>
    </w:p>
    <w:p w14:paraId="1FAE3CD1"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Grant Aid to Groups</w:t>
      </w:r>
    </w:p>
    <w:p w14:paraId="7A5FED32"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Health &amp; Safety</w:t>
      </w:r>
    </w:p>
    <w:p w14:paraId="4D1B9E1C" w14:textId="4F727CF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Insurance &amp; Risk</w:t>
      </w:r>
    </w:p>
    <w:p w14:paraId="378D7742"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Legal</w:t>
      </w:r>
    </w:p>
    <w:p w14:paraId="4924E5B5"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Media &amp; Branding</w:t>
      </w:r>
    </w:p>
    <w:p w14:paraId="278D3C94"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Official Languages Act</w:t>
      </w:r>
    </w:p>
    <w:p w14:paraId="7059BBDA"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Policy Management</w:t>
      </w:r>
    </w:p>
    <w:p w14:paraId="3D887BFA"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School Patronage and Divestment process</w:t>
      </w:r>
    </w:p>
    <w:p w14:paraId="3809014F"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rFonts w:ascii="Roboto" w:hAnsi="Roboto" w:cstheme="minorHAnsi"/>
          <w:bCs/>
        </w:rPr>
        <w:t>Training</w:t>
      </w:r>
    </w:p>
    <w:p w14:paraId="4C840539" w14:textId="77777777" w:rsidR="009C723A" w:rsidRPr="00BC029E" w:rsidRDefault="009C723A" w:rsidP="009C723A">
      <w:pPr>
        <w:spacing w:before="0" w:after="0" w:line="240" w:lineRule="auto"/>
        <w:rPr>
          <w:rFonts w:ascii="Roboto" w:hAnsi="Roboto" w:cstheme="minorHAnsi"/>
          <w:bCs/>
        </w:rPr>
      </w:pPr>
    </w:p>
    <w:p w14:paraId="7FC92728" w14:textId="77777777" w:rsidR="0047771D" w:rsidRPr="00BC029E" w:rsidRDefault="0047771D" w:rsidP="009C723A">
      <w:pPr>
        <w:spacing w:before="0" w:after="0" w:line="240" w:lineRule="auto"/>
        <w:jc w:val="both"/>
        <w:rPr>
          <w:rFonts w:ascii="Roboto" w:hAnsi="Roboto" w:cstheme="minorHAnsi"/>
          <w:bCs/>
        </w:rPr>
      </w:pPr>
      <w:r w:rsidRPr="00BC029E">
        <w:rPr>
          <w:rFonts w:ascii="Roboto" w:hAnsi="Roboto" w:cstheme="minorHAnsi"/>
          <w:bCs/>
        </w:rPr>
        <w:t>In 2023 Corporate Services will further extend the use of the Compliance Management Information System to increase GDPR/Data Protection compliance levels across the organisation.  Data Protection policies will be reviewed.  The training component of the compliance MIS will be used to deliver Equality training to all DDLETB staff.  Work will continue in Customer Service Training and policy/processes review.  Branding will be reassessed in line with the DDLETB Statement of Strategy.  The Governance element of this unit will continue to enhance compliance with the Code of Practice for ETBs working with DDLETB departments, schools and centres and will continue with the implementation of the DDLETB risk management strategy.</w:t>
      </w:r>
    </w:p>
    <w:p w14:paraId="62F0265C" w14:textId="77777777" w:rsidR="009C723A" w:rsidRPr="00BC029E" w:rsidRDefault="009C723A" w:rsidP="009C723A">
      <w:pPr>
        <w:spacing w:before="0" w:after="0" w:line="240" w:lineRule="auto"/>
        <w:jc w:val="both"/>
        <w:rPr>
          <w:rFonts w:ascii="Roboto" w:hAnsi="Roboto" w:cstheme="minorHAnsi"/>
          <w:bCs/>
        </w:rPr>
      </w:pPr>
    </w:p>
    <w:bookmarkEnd w:id="52"/>
    <w:p w14:paraId="31FC88F0" w14:textId="77777777" w:rsidR="00556A30" w:rsidRPr="00BC029E" w:rsidRDefault="00556A30" w:rsidP="009C723A">
      <w:pPr>
        <w:spacing w:before="0" w:after="0" w:line="240" w:lineRule="auto"/>
        <w:jc w:val="both"/>
        <w:rPr>
          <w:rFonts w:ascii="Roboto" w:hAnsi="Roboto" w:cstheme="minorHAnsi"/>
        </w:rPr>
      </w:pPr>
      <w:r w:rsidRPr="00BC029E">
        <w:rPr>
          <w:rFonts w:ascii="Roboto" w:hAnsi="Roboto" w:cstheme="minorHAnsi"/>
          <w:b/>
          <w:color w:val="A5A5A5" w:themeColor="accent1" w:themeShade="BF"/>
        </w:rPr>
        <w:t xml:space="preserve">HR Operations Management and HR Services &amp; Employee Relations </w:t>
      </w:r>
      <w:r w:rsidRPr="00BC029E">
        <w:rPr>
          <w:rFonts w:ascii="Roboto" w:hAnsi="Roboto" w:cstheme="minorHAnsi"/>
        </w:rPr>
        <w:t>provide a range of services that support staff and managers in DDLETB. The payroll function moved from DDLETB to ESBS in July 2019 and the staff formerly working in payroll have moved to HR Operations Management and Services.  Working collaboratively these units support:</w:t>
      </w:r>
    </w:p>
    <w:p w14:paraId="401E4025" w14:textId="77777777" w:rsidR="009C723A" w:rsidRPr="00BC029E" w:rsidRDefault="009C723A" w:rsidP="009C723A">
      <w:pPr>
        <w:spacing w:before="0" w:after="0" w:line="240" w:lineRule="auto"/>
        <w:jc w:val="both"/>
        <w:rPr>
          <w:rFonts w:ascii="Roboto" w:hAnsi="Roboto" w:cstheme="minorHAnsi"/>
        </w:rPr>
      </w:pPr>
    </w:p>
    <w:p w14:paraId="638FA6ED"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Manpower Planning and Teacher Allocations and Utilisation</w:t>
      </w:r>
    </w:p>
    <w:p w14:paraId="1903C9FC"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Recruitment</w:t>
      </w:r>
    </w:p>
    <w:p w14:paraId="41689400"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Garda Vetting</w:t>
      </w:r>
    </w:p>
    <w:p w14:paraId="64029A77"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Absence Management and Statutory Leave Administration</w:t>
      </w:r>
    </w:p>
    <w:p w14:paraId="52ECB899"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Payroll Administration</w:t>
      </w:r>
    </w:p>
    <w:p w14:paraId="5E72989A" w14:textId="77777777" w:rsidR="00556A30" w:rsidRPr="00BC029E" w:rsidRDefault="00556A30"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Pension Administration</w:t>
      </w:r>
    </w:p>
    <w:p w14:paraId="6D552FAC" w14:textId="77777777" w:rsidR="00556A30" w:rsidRPr="00BC029E" w:rsidRDefault="00556A30"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Staff Relations</w:t>
      </w:r>
    </w:p>
    <w:p w14:paraId="7812D09E" w14:textId="77777777" w:rsidR="00556A30" w:rsidRPr="00BC029E" w:rsidRDefault="00556A30"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Training &amp; Staff Development</w:t>
      </w:r>
    </w:p>
    <w:p w14:paraId="04DA3669" w14:textId="77777777" w:rsidR="00556A30" w:rsidRPr="00BC029E" w:rsidRDefault="00556A30"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Remote Working</w:t>
      </w:r>
    </w:p>
    <w:p w14:paraId="42661B1C" w14:textId="77777777" w:rsidR="009C723A" w:rsidRPr="00BC029E" w:rsidRDefault="009C723A" w:rsidP="009C723A">
      <w:pPr>
        <w:spacing w:before="0" w:after="0" w:line="240" w:lineRule="auto"/>
        <w:rPr>
          <w:rFonts w:ascii="Roboto" w:hAnsi="Roboto" w:cstheme="minorHAnsi"/>
        </w:rPr>
      </w:pPr>
    </w:p>
    <w:p w14:paraId="622AC727" w14:textId="001D1402" w:rsidR="00297DC9" w:rsidRPr="00BC029E" w:rsidRDefault="00556A30" w:rsidP="001C7DF9">
      <w:pPr>
        <w:spacing w:before="0" w:after="0" w:line="240" w:lineRule="auto"/>
        <w:jc w:val="both"/>
        <w:rPr>
          <w:rFonts w:ascii="Roboto" w:hAnsi="Roboto" w:cstheme="minorHAnsi"/>
        </w:rPr>
      </w:pPr>
      <w:r w:rsidRPr="00BC029E">
        <w:rPr>
          <w:rFonts w:ascii="Roboto" w:hAnsi="Roboto" w:cstheme="minorHAnsi"/>
        </w:rPr>
        <w:t>DDLETB will form a small working group led by ETB</w:t>
      </w:r>
      <w:r w:rsidR="004563C1">
        <w:rPr>
          <w:rFonts w:ascii="Roboto" w:hAnsi="Roboto" w:cstheme="minorHAnsi"/>
        </w:rPr>
        <w:t>I</w:t>
      </w:r>
      <w:r w:rsidRPr="00BC029E">
        <w:rPr>
          <w:rFonts w:ascii="Roboto" w:hAnsi="Roboto" w:cstheme="minorHAnsi"/>
        </w:rPr>
        <w:t xml:space="preserve"> to develop a webinar on recruitment of CNS teachers.</w:t>
      </w:r>
      <w:r w:rsidR="009C723A" w:rsidRPr="00BC029E">
        <w:rPr>
          <w:rFonts w:ascii="Roboto" w:hAnsi="Roboto" w:cstheme="minorHAnsi"/>
        </w:rPr>
        <w:t xml:space="preserve">  </w:t>
      </w:r>
      <w:r w:rsidRPr="00BC029E">
        <w:rPr>
          <w:rFonts w:ascii="Roboto" w:hAnsi="Roboto" w:cstheme="minorHAnsi"/>
        </w:rPr>
        <w:t>In collaboration with ESBS, DDLETB will pilot and test the CoreHR management information system reporting tool, PowerBI.</w:t>
      </w:r>
    </w:p>
    <w:p w14:paraId="1E271609" w14:textId="77777777" w:rsidR="00556A30" w:rsidRPr="00BC029E" w:rsidRDefault="00556A30" w:rsidP="001C7DF9">
      <w:pPr>
        <w:spacing w:before="0" w:after="0" w:line="240" w:lineRule="auto"/>
        <w:rPr>
          <w:rFonts w:ascii="Roboto" w:hAnsi="Roboto" w:cstheme="minorHAnsi"/>
        </w:rPr>
      </w:pPr>
    </w:p>
    <w:p w14:paraId="5C851C34" w14:textId="77777777" w:rsidR="001C7DF9" w:rsidRPr="00BC029E" w:rsidRDefault="001C7DF9" w:rsidP="001C7DF9">
      <w:pPr>
        <w:spacing w:before="0" w:after="0" w:line="240" w:lineRule="auto"/>
        <w:jc w:val="both"/>
        <w:rPr>
          <w:rFonts w:ascii="Roboto" w:hAnsi="Roboto" w:cstheme="minorHAnsi"/>
        </w:rPr>
      </w:pPr>
      <w:r w:rsidRPr="00BC029E">
        <w:rPr>
          <w:rFonts w:ascii="Roboto" w:hAnsi="Roboto" w:cstheme="minorHAnsi"/>
          <w:b/>
          <w:color w:val="A5A5A5" w:themeColor="accent1" w:themeShade="BF"/>
        </w:rPr>
        <w:t>Information Communications Technology Unit</w:t>
      </w:r>
      <w:r w:rsidRPr="00BC029E">
        <w:rPr>
          <w:rStyle w:val="Heading7Char"/>
          <w:rFonts w:ascii="Roboto" w:hAnsi="Roboto"/>
          <w:b/>
          <w:bCs/>
          <w:iCs/>
        </w:rPr>
        <w:t xml:space="preserve"> </w:t>
      </w:r>
      <w:r w:rsidRPr="00BC029E">
        <w:rPr>
          <w:rFonts w:ascii="Roboto" w:hAnsi="Roboto"/>
          <w:iCs/>
        </w:rPr>
        <w:t xml:space="preserve">provides support to staff and students across all Schools, </w:t>
      </w:r>
      <w:r w:rsidRPr="00BC029E">
        <w:rPr>
          <w:rFonts w:ascii="Roboto" w:hAnsi="Roboto" w:cstheme="minorHAnsi"/>
        </w:rPr>
        <w:t>Colleges, Centres and FET Services in DDLETB.</w:t>
      </w:r>
    </w:p>
    <w:p w14:paraId="7997D4EC" w14:textId="77777777" w:rsidR="001C7DF9" w:rsidRPr="00BC029E" w:rsidRDefault="001C7DF9" w:rsidP="001C7DF9">
      <w:pPr>
        <w:spacing w:before="0" w:after="0" w:line="240" w:lineRule="auto"/>
        <w:jc w:val="both"/>
        <w:rPr>
          <w:rFonts w:ascii="Roboto" w:hAnsi="Roboto" w:cstheme="minorHAnsi"/>
        </w:rPr>
      </w:pPr>
    </w:p>
    <w:p w14:paraId="50D0605D" w14:textId="04009518" w:rsidR="001C7DF9" w:rsidRPr="00BC029E" w:rsidRDefault="001C7DF9" w:rsidP="001C7DF9">
      <w:pPr>
        <w:spacing w:before="0" w:after="0" w:line="240" w:lineRule="auto"/>
        <w:jc w:val="both"/>
        <w:rPr>
          <w:rFonts w:ascii="Roboto" w:hAnsi="Roboto" w:cstheme="minorHAnsi"/>
        </w:rPr>
      </w:pPr>
      <w:r w:rsidRPr="00BC029E">
        <w:rPr>
          <w:rFonts w:ascii="Roboto" w:hAnsi="Roboto" w:cstheme="minorHAnsi"/>
        </w:rPr>
        <w:t xml:space="preserve">Their role grew exponentially due to the </w:t>
      </w:r>
      <w:r w:rsidR="004563C1">
        <w:rPr>
          <w:rFonts w:ascii="Roboto" w:hAnsi="Roboto" w:cstheme="minorHAnsi"/>
        </w:rPr>
        <w:t>COVID</w:t>
      </w:r>
      <w:r w:rsidRPr="00BC029E">
        <w:rPr>
          <w:rFonts w:ascii="Roboto" w:hAnsi="Roboto" w:cstheme="minorHAnsi"/>
        </w:rPr>
        <w:t xml:space="preserve">-19 pandemic and the deployment of a </w:t>
      </w:r>
      <w:r w:rsidR="004D2A1C" w:rsidRPr="00BC029E">
        <w:rPr>
          <w:rFonts w:ascii="Roboto" w:hAnsi="Roboto" w:cstheme="minorHAnsi"/>
        </w:rPr>
        <w:t>cloud-based</w:t>
      </w:r>
      <w:r w:rsidRPr="00BC029E">
        <w:rPr>
          <w:rFonts w:ascii="Roboto" w:hAnsi="Roboto" w:cstheme="minorHAnsi"/>
        </w:rPr>
        <w:t xml:space="preserve"> infrastructure supporting remote learning and working from home.</w:t>
      </w:r>
    </w:p>
    <w:p w14:paraId="650DA8B9" w14:textId="77777777" w:rsidR="001C7DF9" w:rsidRPr="00BC029E" w:rsidRDefault="001C7DF9" w:rsidP="001C7DF9">
      <w:pPr>
        <w:spacing w:before="0" w:after="0" w:line="240" w:lineRule="auto"/>
        <w:jc w:val="both"/>
        <w:rPr>
          <w:rFonts w:ascii="Roboto" w:hAnsi="Roboto" w:cstheme="minorHAnsi"/>
        </w:rPr>
      </w:pPr>
    </w:p>
    <w:p w14:paraId="580EB259" w14:textId="77777777" w:rsidR="001C7DF9" w:rsidRPr="00BC029E" w:rsidRDefault="001C7DF9" w:rsidP="001C7DF9">
      <w:pPr>
        <w:spacing w:before="0" w:after="0" w:line="240" w:lineRule="auto"/>
        <w:jc w:val="both"/>
        <w:rPr>
          <w:rFonts w:ascii="Roboto" w:hAnsi="Roboto" w:cstheme="minorHAnsi"/>
        </w:rPr>
      </w:pPr>
      <w:r w:rsidRPr="00BC029E">
        <w:rPr>
          <w:rFonts w:ascii="Roboto" w:hAnsi="Roboto" w:cstheme="minorHAnsi"/>
        </w:rPr>
        <w:t>The ICT unit work collaboratively with the Digital Learning Team and the Development Officers in support of the Digital Connect Framework.</w:t>
      </w:r>
    </w:p>
    <w:p w14:paraId="46DCE4D0" w14:textId="77777777" w:rsidR="001C7DF9" w:rsidRPr="00BC029E" w:rsidRDefault="001C7DF9" w:rsidP="001C7DF9">
      <w:pPr>
        <w:spacing w:before="0" w:after="0" w:line="240" w:lineRule="auto"/>
        <w:jc w:val="both"/>
        <w:rPr>
          <w:rFonts w:ascii="Roboto" w:hAnsi="Roboto" w:cstheme="minorHAnsi"/>
        </w:rPr>
      </w:pPr>
    </w:p>
    <w:p w14:paraId="2342C94B" w14:textId="77777777" w:rsidR="001C7DF9" w:rsidRPr="00BC029E" w:rsidRDefault="001C7DF9" w:rsidP="001C7DF9">
      <w:pPr>
        <w:spacing w:before="0" w:after="0" w:line="240" w:lineRule="auto"/>
        <w:rPr>
          <w:rFonts w:ascii="Roboto" w:hAnsi="Roboto" w:cstheme="minorHAnsi"/>
        </w:rPr>
      </w:pPr>
      <w:r w:rsidRPr="00BC029E">
        <w:rPr>
          <w:rFonts w:ascii="Roboto" w:hAnsi="Roboto" w:cstheme="minorHAnsi"/>
        </w:rPr>
        <w:t>DDLETB Digital Connect – ‘Connecting People to Make Learning Better’</w:t>
      </w:r>
    </w:p>
    <w:p w14:paraId="32DD76DD" w14:textId="77777777" w:rsidR="002B3C6E" w:rsidRPr="00BC029E" w:rsidRDefault="002B3C6E" w:rsidP="001C7DF9">
      <w:pPr>
        <w:spacing w:before="0" w:after="0" w:line="240" w:lineRule="auto"/>
        <w:jc w:val="both"/>
        <w:rPr>
          <w:rFonts w:ascii="Roboto" w:hAnsi="Roboto" w:cstheme="minorHAnsi"/>
        </w:rPr>
      </w:pPr>
    </w:p>
    <w:p w14:paraId="79885B40" w14:textId="5395BF6C" w:rsidR="001C7DF9" w:rsidRPr="00BC029E" w:rsidRDefault="001C7DF9" w:rsidP="001C7DF9">
      <w:pPr>
        <w:spacing w:before="0" w:after="0" w:line="240" w:lineRule="auto"/>
        <w:jc w:val="both"/>
        <w:rPr>
          <w:rFonts w:ascii="Roboto" w:hAnsi="Roboto" w:cstheme="minorHAnsi"/>
        </w:rPr>
      </w:pPr>
      <w:r w:rsidRPr="00BC029E">
        <w:rPr>
          <w:rFonts w:ascii="Roboto" w:hAnsi="Roboto" w:cstheme="minorHAnsi"/>
        </w:rPr>
        <w:t>The range of services and supports they provide include:</w:t>
      </w:r>
    </w:p>
    <w:p w14:paraId="7F219703" w14:textId="77777777" w:rsidR="001C7DF9" w:rsidRPr="00BC029E" w:rsidRDefault="001C7DF9" w:rsidP="001C7DF9">
      <w:pPr>
        <w:spacing w:before="0" w:after="0" w:line="240" w:lineRule="auto"/>
        <w:jc w:val="both"/>
        <w:rPr>
          <w:rFonts w:ascii="Roboto" w:hAnsi="Roboto" w:cstheme="minorHAnsi"/>
        </w:rPr>
      </w:pPr>
    </w:p>
    <w:p w14:paraId="46AB5C87"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rFonts w:ascii="Roboto" w:hAnsi="Roboto" w:cstheme="minorHAnsi"/>
        </w:rPr>
        <w:t>Infrastructure installation and management including the fit out of new buildings and temporary accommodation.</w:t>
      </w:r>
    </w:p>
    <w:p w14:paraId="37098C6C"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rFonts w:ascii="Roboto" w:hAnsi="Roboto" w:cstheme="minorHAnsi"/>
        </w:rPr>
        <w:t>Management of systems including both local and cloud systems across administration and Teaching &amp; Learning</w:t>
      </w:r>
    </w:p>
    <w:p w14:paraId="045CDBDC"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rFonts w:ascii="Roboto" w:hAnsi="Roboto" w:cstheme="minorHAnsi"/>
        </w:rPr>
        <w:t>Management of ICT procurement &amp; outsourcing</w:t>
      </w:r>
    </w:p>
    <w:p w14:paraId="796B4B7A"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rFonts w:ascii="Roboto" w:hAnsi="Roboto" w:cstheme="minorHAnsi"/>
        </w:rPr>
        <w:t>Installation and management of telephony systems</w:t>
      </w:r>
    </w:p>
    <w:p w14:paraId="243B8F3E" w14:textId="762507DA"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rFonts w:ascii="Roboto" w:hAnsi="Roboto" w:cstheme="minorHAnsi"/>
        </w:rPr>
        <w:t>Disaster Recovery</w:t>
      </w:r>
    </w:p>
    <w:p w14:paraId="1BF3042F"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rFonts w:ascii="Roboto" w:hAnsi="Roboto" w:cstheme="minorHAnsi"/>
        </w:rPr>
        <w:t>Security</w:t>
      </w:r>
    </w:p>
    <w:p w14:paraId="54F43D90"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rFonts w:ascii="Roboto" w:hAnsi="Roboto" w:cstheme="minorHAnsi"/>
        </w:rPr>
        <w:t>Training</w:t>
      </w:r>
    </w:p>
    <w:p w14:paraId="38EAA9E2" w14:textId="77777777" w:rsidR="001C7DF9" w:rsidRPr="00BC029E" w:rsidRDefault="001C7DF9" w:rsidP="001C7DF9">
      <w:pPr>
        <w:spacing w:before="0" w:after="0" w:line="240" w:lineRule="auto"/>
        <w:rPr>
          <w:rFonts w:ascii="Roboto" w:hAnsi="Roboto" w:cstheme="minorHAnsi"/>
        </w:rPr>
      </w:pPr>
    </w:p>
    <w:p w14:paraId="1D842483" w14:textId="6ED1CDE9" w:rsidR="001C7DF9" w:rsidRPr="00BC029E" w:rsidRDefault="001C7DF9" w:rsidP="001C7DF9">
      <w:pPr>
        <w:spacing w:before="0" w:after="0" w:line="240" w:lineRule="auto"/>
        <w:jc w:val="both"/>
        <w:rPr>
          <w:rFonts w:ascii="Roboto" w:hAnsi="Roboto" w:cstheme="minorHAnsi"/>
        </w:rPr>
      </w:pPr>
      <w:r w:rsidRPr="00BC029E">
        <w:rPr>
          <w:rFonts w:ascii="Roboto" w:hAnsi="Roboto" w:cstheme="minorHAnsi"/>
        </w:rPr>
        <w:t>Key Priorities are Digital Connect, ICT Security including implementing recommendations from the recent KOSI security audit, Business Process Automation and migration to enterprise wide cloud systems.</w:t>
      </w:r>
    </w:p>
    <w:p w14:paraId="01D55983" w14:textId="3457FBD4" w:rsidR="00486423" w:rsidRPr="00BC029E" w:rsidRDefault="00486423" w:rsidP="001C7DF9">
      <w:pPr>
        <w:spacing w:before="0" w:after="0" w:line="240" w:lineRule="auto"/>
        <w:jc w:val="both"/>
        <w:rPr>
          <w:rFonts w:ascii="Roboto" w:hAnsi="Roboto" w:cstheme="minorHAnsi"/>
        </w:rPr>
      </w:pPr>
    </w:p>
    <w:p w14:paraId="2E64B14F" w14:textId="32C795A8" w:rsidR="00486423" w:rsidRPr="00BC029E" w:rsidRDefault="00486423" w:rsidP="001C7DF9">
      <w:pPr>
        <w:spacing w:before="0" w:after="0" w:line="240" w:lineRule="auto"/>
        <w:jc w:val="both"/>
        <w:rPr>
          <w:rFonts w:ascii="Roboto" w:hAnsi="Roboto" w:cstheme="minorHAnsi"/>
        </w:rPr>
      </w:pPr>
      <w:r w:rsidRPr="00BC029E">
        <w:rPr>
          <w:rFonts w:ascii="Roboto" w:hAnsi="Roboto" w:cstheme="minorHAnsi"/>
        </w:rPr>
        <w:t xml:space="preserve">Cyber security is a key part of day-today ICT Department activities and we will continue to improve existing systems and introduce new measures where appropriate. We contribute and are part of the ETBI led approach leading towards the development of an ETB wide Security Operations Centre (SOC) / Security Incident Event Management (SEIM). We have recently concluded an ETB internal security audit led by KOSI and their recommendation will lead our 2023 cyber security awareness. DDLETB have no dedicated security resource and have applied to the Department of Education for sanction to create the role of a DDLETB Cyber Security Officer. </w:t>
      </w:r>
    </w:p>
    <w:p w14:paraId="71796E28" w14:textId="77777777" w:rsidR="001C7DF9" w:rsidRPr="00BC029E" w:rsidRDefault="001C7DF9" w:rsidP="001C7DF9">
      <w:pPr>
        <w:spacing w:before="0" w:after="0" w:line="240" w:lineRule="auto"/>
        <w:rPr>
          <w:rFonts w:ascii="Roboto" w:hAnsi="Roboto" w:cstheme="minorHAnsi"/>
        </w:rPr>
      </w:pPr>
    </w:p>
    <w:p w14:paraId="5A83FA0D" w14:textId="25647570" w:rsidR="00C321CD" w:rsidRPr="00BC029E" w:rsidRDefault="00C321CD" w:rsidP="001C7DF9">
      <w:pPr>
        <w:spacing w:before="0" w:after="0" w:line="240" w:lineRule="auto"/>
        <w:jc w:val="both"/>
        <w:rPr>
          <w:rFonts w:ascii="Roboto" w:hAnsi="Roboto" w:cstheme="minorHAnsi"/>
        </w:rPr>
      </w:pPr>
      <w:r w:rsidRPr="00BC029E">
        <w:rPr>
          <w:rFonts w:ascii="Roboto" w:hAnsi="Roboto" w:cstheme="minorHAnsi"/>
          <w:b/>
          <w:color w:val="A5A5A5" w:themeColor="accent1" w:themeShade="BF"/>
        </w:rPr>
        <w:t>Payments Unit</w:t>
      </w:r>
      <w:r w:rsidRPr="00BC029E">
        <w:rPr>
          <w:rStyle w:val="Heading7Char"/>
          <w:rFonts w:ascii="Roboto" w:eastAsia="Times New Roman" w:hAnsi="Roboto" w:cstheme="minorHAnsi"/>
          <w:b/>
          <w:caps w:val="0"/>
        </w:rPr>
        <w:t xml:space="preserve"> </w:t>
      </w:r>
      <w:r w:rsidRPr="00BC029E">
        <w:rPr>
          <w:rFonts w:ascii="Roboto" w:hAnsi="Roboto" w:cstheme="minorHAnsi"/>
        </w:rPr>
        <w:t xml:space="preserve">while ensuring compliance with legislative and department circulars manage all payments made on behalf of DDLETB.  Some of the services they provide include: </w:t>
      </w:r>
    </w:p>
    <w:p w14:paraId="141CB8F0" w14:textId="77777777" w:rsidR="009C723A" w:rsidRPr="00BC029E" w:rsidRDefault="009C723A" w:rsidP="009C723A">
      <w:pPr>
        <w:spacing w:before="0" w:after="0" w:line="240" w:lineRule="auto"/>
        <w:jc w:val="both"/>
        <w:rPr>
          <w:rFonts w:ascii="Roboto" w:hAnsi="Roboto" w:cstheme="minorHAnsi"/>
        </w:rPr>
      </w:pPr>
    </w:p>
    <w:p w14:paraId="2CEF9E77" w14:textId="77777777" w:rsidR="00C321CD" w:rsidRPr="00BC029E" w:rsidRDefault="00C321CD"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Creditor payments</w:t>
      </w:r>
    </w:p>
    <w:p w14:paraId="7F9EF572" w14:textId="77777777" w:rsidR="00C321CD" w:rsidRPr="00BC029E" w:rsidRDefault="00C321CD"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Apprentice and other learner payments</w:t>
      </w:r>
    </w:p>
    <w:p w14:paraId="103B1BCA" w14:textId="77777777" w:rsidR="00C321CD" w:rsidRPr="00BC029E" w:rsidRDefault="00C321CD"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Agency grants</w:t>
      </w:r>
    </w:p>
    <w:p w14:paraId="46A5D426" w14:textId="77777777" w:rsidR="00442E90" w:rsidRPr="00BC029E" w:rsidRDefault="00C321CD" w:rsidP="009C723A">
      <w:pPr>
        <w:pStyle w:val="ListParagraph"/>
        <w:numPr>
          <w:ilvl w:val="0"/>
          <w:numId w:val="14"/>
        </w:numPr>
        <w:spacing w:before="0" w:after="0" w:line="240" w:lineRule="auto"/>
        <w:rPr>
          <w:rFonts w:ascii="Roboto" w:hAnsi="Roboto" w:cstheme="minorHAnsi"/>
        </w:rPr>
      </w:pPr>
      <w:r w:rsidRPr="00BC029E">
        <w:rPr>
          <w:rFonts w:ascii="Roboto" w:hAnsi="Roboto" w:cstheme="minorHAnsi"/>
        </w:rPr>
        <w:t>Travel &amp; Subsistence payment</w:t>
      </w:r>
      <w:r w:rsidR="00442E90" w:rsidRPr="00BC029E">
        <w:rPr>
          <w:rFonts w:ascii="Roboto" w:hAnsi="Roboto" w:cstheme="minorHAnsi"/>
        </w:rPr>
        <w:t>s</w:t>
      </w:r>
    </w:p>
    <w:p w14:paraId="62C87F62" w14:textId="77777777" w:rsidR="001317B9" w:rsidRPr="00BC029E" w:rsidRDefault="001317B9" w:rsidP="001317B9">
      <w:pPr>
        <w:spacing w:before="0" w:after="0" w:line="240" w:lineRule="auto"/>
        <w:rPr>
          <w:rFonts w:ascii="Roboto" w:hAnsi="Roboto" w:cstheme="minorHAnsi"/>
        </w:rPr>
      </w:pPr>
    </w:p>
    <w:p w14:paraId="40CBBAAD" w14:textId="77777777" w:rsidR="009C723A" w:rsidRPr="00BC029E" w:rsidRDefault="001317B9" w:rsidP="009C723A">
      <w:pPr>
        <w:spacing w:before="0" w:after="0" w:line="240" w:lineRule="auto"/>
        <w:rPr>
          <w:rFonts w:ascii="Roboto" w:hAnsi="Roboto" w:cstheme="minorHAnsi"/>
        </w:rPr>
      </w:pPr>
      <w:r w:rsidRPr="00BC029E">
        <w:rPr>
          <w:rFonts w:ascii="Roboto" w:hAnsi="Roboto" w:cstheme="minorHAnsi"/>
        </w:rPr>
        <w:t>The Payments Section will continue working with our ICT Department to create Power Apps to improve our document sharing process.</w:t>
      </w:r>
    </w:p>
    <w:p w14:paraId="62C56426" w14:textId="77777777" w:rsidR="001317B9" w:rsidRPr="00BC029E" w:rsidRDefault="001317B9" w:rsidP="009C723A">
      <w:pPr>
        <w:spacing w:before="0" w:after="0" w:line="240" w:lineRule="auto"/>
        <w:rPr>
          <w:rFonts w:ascii="Roboto" w:hAnsi="Roboto" w:cstheme="minorHAnsi"/>
        </w:rPr>
      </w:pPr>
    </w:p>
    <w:p w14:paraId="499FF5D2" w14:textId="7D7383D7" w:rsidR="00C321CD" w:rsidRPr="00BC029E" w:rsidRDefault="00C321CD" w:rsidP="009C723A">
      <w:pPr>
        <w:spacing w:before="0" w:after="0" w:line="240" w:lineRule="auto"/>
        <w:jc w:val="both"/>
        <w:rPr>
          <w:rFonts w:ascii="Roboto" w:hAnsi="Roboto" w:cstheme="minorHAnsi"/>
        </w:rPr>
      </w:pPr>
      <w:r w:rsidRPr="00C331FA">
        <w:rPr>
          <w:rFonts w:ascii="Roboto" w:hAnsi="Roboto" w:cstheme="minorHAnsi"/>
          <w:b/>
          <w:color w:val="A5A5A5" w:themeColor="accent1" w:themeShade="BF"/>
        </w:rPr>
        <w:t>Treasury &amp; Procurement Unit</w:t>
      </w:r>
      <w:r w:rsidRPr="00BC029E">
        <w:rPr>
          <w:rStyle w:val="Heading7Char"/>
          <w:rFonts w:ascii="Roboto" w:eastAsia="Times New Roman" w:hAnsi="Roboto" w:cstheme="minorHAnsi"/>
        </w:rPr>
        <w:t xml:space="preserve"> </w:t>
      </w:r>
      <w:r w:rsidRPr="00BC029E">
        <w:rPr>
          <w:rFonts w:ascii="Roboto" w:hAnsi="Roboto" w:cstheme="minorHAnsi"/>
        </w:rPr>
        <w:t xml:space="preserve">develop policies, procedures and guidelines to ensure compliance with legislation and circulars.  The treasury section of this unit provides oversight, support and management of DDLETB accounts for all schools and centres.  The procurement section works with schools and centres on the procurement of goods and services for use within DDLETB.  The range of services provided by this unit include: </w:t>
      </w:r>
    </w:p>
    <w:p w14:paraId="18A66856" w14:textId="77777777" w:rsidR="00C31170" w:rsidRPr="00BC029E" w:rsidRDefault="00C31170" w:rsidP="009C723A">
      <w:pPr>
        <w:spacing w:before="0" w:after="0" w:line="240" w:lineRule="auto"/>
        <w:jc w:val="both"/>
        <w:rPr>
          <w:rFonts w:ascii="Roboto" w:hAnsi="Roboto" w:cstheme="minorHAnsi"/>
        </w:rPr>
      </w:pPr>
    </w:p>
    <w:p w14:paraId="42FD6610"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Banking</w:t>
      </w:r>
    </w:p>
    <w:p w14:paraId="0E413DD8"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Budgeting</w:t>
      </w:r>
    </w:p>
    <w:p w14:paraId="77EE4CA0"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Preparation of annual financial statement</w:t>
      </w:r>
    </w:p>
    <w:p w14:paraId="0BFE8912"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Management of ESF claims</w:t>
      </w:r>
    </w:p>
    <w:p w14:paraId="3EDD1D3A"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Co-ordination of EU, C&amp;AG and IAU audits</w:t>
      </w:r>
    </w:p>
    <w:p w14:paraId="43B721EC"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Financial reporting</w:t>
      </w:r>
    </w:p>
    <w:p w14:paraId="639D2B21"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Procurement of goods and services in line with policies and procedures</w:t>
      </w:r>
    </w:p>
    <w:p w14:paraId="1F8C8D5F"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Contract management</w:t>
      </w:r>
    </w:p>
    <w:p w14:paraId="6E183D11" w14:textId="6BA6B971"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Liaise with ETB</w:t>
      </w:r>
      <w:r w:rsidR="002B3C6E" w:rsidRPr="00BC029E">
        <w:rPr>
          <w:rFonts w:ascii="Roboto" w:hAnsi="Roboto" w:cstheme="minorHAnsi"/>
        </w:rPr>
        <w:t>I</w:t>
      </w:r>
      <w:r w:rsidRPr="00BC029E">
        <w:rPr>
          <w:rFonts w:ascii="Roboto" w:hAnsi="Roboto" w:cstheme="minorHAnsi"/>
        </w:rPr>
        <w:t>, OGP and EPS on national frameworks</w:t>
      </w:r>
    </w:p>
    <w:p w14:paraId="32EBA0EC"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rFonts w:ascii="Roboto" w:hAnsi="Roboto" w:cstheme="minorHAnsi"/>
        </w:rPr>
        <w:t>Training</w:t>
      </w:r>
    </w:p>
    <w:p w14:paraId="14895F5E" w14:textId="77777777" w:rsidR="009C723A" w:rsidRPr="00BC029E" w:rsidRDefault="009C723A" w:rsidP="004D2A1C">
      <w:pPr>
        <w:pStyle w:val="ListParagraph"/>
        <w:spacing w:before="0" w:after="0" w:line="240" w:lineRule="auto"/>
        <w:ind w:left="1440"/>
        <w:rPr>
          <w:rFonts w:ascii="Roboto" w:hAnsi="Roboto" w:cstheme="minorHAnsi"/>
          <w:caps/>
        </w:rPr>
      </w:pPr>
    </w:p>
    <w:p w14:paraId="751C669F" w14:textId="77777777" w:rsidR="00D219AA" w:rsidRPr="00BC029E" w:rsidRDefault="007E1EDF" w:rsidP="009C723A">
      <w:pPr>
        <w:spacing w:before="0" w:after="0" w:line="240" w:lineRule="auto"/>
        <w:rPr>
          <w:rFonts w:ascii="Roboto" w:hAnsi="Roboto" w:cstheme="minorHAnsi"/>
        </w:rPr>
      </w:pPr>
      <w:r w:rsidRPr="00BC029E">
        <w:rPr>
          <w:rFonts w:ascii="Roboto" w:hAnsi="Roboto" w:cstheme="minorHAnsi"/>
        </w:rPr>
        <w:t xml:space="preserve">The Procurement Section are working collaboratively with neighbouring ETB’s on a number of procurement projects.  </w:t>
      </w:r>
      <w:r w:rsidR="00C321CD" w:rsidRPr="00BC029E">
        <w:rPr>
          <w:rFonts w:ascii="Roboto" w:hAnsi="Roboto" w:cstheme="minorHAnsi"/>
        </w:rPr>
        <w:t>Planning for the national shared services framework for ETB’s covering finance function will begin with ESBS this year.</w:t>
      </w:r>
    </w:p>
    <w:p w14:paraId="5D99DAEB" w14:textId="77777777" w:rsidR="009C723A" w:rsidRPr="00BC029E" w:rsidRDefault="009C723A" w:rsidP="009C723A">
      <w:pPr>
        <w:spacing w:before="0" w:after="0" w:line="240" w:lineRule="auto"/>
        <w:rPr>
          <w:rFonts w:ascii="Roboto" w:hAnsi="Roboto" w:cstheme="minorHAnsi"/>
        </w:rPr>
      </w:pPr>
    </w:p>
    <w:p w14:paraId="72705EA2" w14:textId="77777777" w:rsidR="00C321CD" w:rsidRPr="00BC029E" w:rsidRDefault="00C321CD" w:rsidP="009C723A">
      <w:pPr>
        <w:spacing w:before="0" w:after="0" w:line="240" w:lineRule="auto"/>
        <w:jc w:val="both"/>
        <w:rPr>
          <w:rFonts w:ascii="Roboto" w:hAnsi="Roboto" w:cstheme="minorHAnsi"/>
        </w:rPr>
      </w:pPr>
      <w:r w:rsidRPr="00BC029E">
        <w:rPr>
          <w:rFonts w:ascii="Roboto" w:hAnsi="Roboto" w:cstheme="minorHAnsi"/>
          <w:b/>
          <w:color w:val="A5A5A5" w:themeColor="accent1" w:themeShade="BF"/>
        </w:rPr>
        <w:t xml:space="preserve">Cooperation with Other Patrons:  </w:t>
      </w:r>
      <w:r w:rsidRPr="00BC029E">
        <w:rPr>
          <w:rFonts w:ascii="Roboto" w:hAnsi="Roboto" w:cstheme="minorHAnsi"/>
        </w:rPr>
        <w:t>In line with the Education &amp; Training Board Act 2013, the Organisation Support Team continues to make its services and expertise available to other patron bodies, in the form of practical and advisory support. The Organisation Support Team continues to support the wider organisation at a time of significant change and continued growth.</w:t>
      </w:r>
    </w:p>
    <w:bookmarkEnd w:id="51"/>
    <w:p w14:paraId="5BEB50F4" w14:textId="77777777" w:rsidR="00870369" w:rsidRPr="00BC029E" w:rsidRDefault="00870369">
      <w:pPr>
        <w:rPr>
          <w:rFonts w:ascii="Roboto" w:hAnsi="Roboto" w:cstheme="minorHAnsi"/>
        </w:rPr>
      </w:pPr>
      <w:r w:rsidRPr="00BC029E">
        <w:rPr>
          <w:rFonts w:ascii="Roboto" w:hAnsi="Roboto" w:cstheme="minorHAnsi"/>
          <w:noProof/>
          <w:lang w:eastAsia="en-IE"/>
        </w:rPr>
        <mc:AlternateContent>
          <mc:Choice Requires="wps">
            <w:drawing>
              <wp:anchor distT="0" distB="0" distL="114300" distR="114300" simplePos="0" relativeHeight="251684865" behindDoc="0" locked="0" layoutInCell="1" allowOverlap="1" wp14:anchorId="354C47DE" wp14:editId="4A6DE84A">
                <wp:simplePos x="0" y="0"/>
                <wp:positionH relativeFrom="column">
                  <wp:posOffset>0</wp:posOffset>
                </wp:positionH>
                <wp:positionV relativeFrom="paragraph">
                  <wp:posOffset>0</wp:posOffset>
                </wp:positionV>
                <wp:extent cx="61776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17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BF1331" id="Straight Connector 20" o:spid="_x0000_s1026" style="position:absolute;z-index:251684865;visibility:visible;mso-wrap-style:square;mso-wrap-distance-left:9pt;mso-wrap-distance-top:0;mso-wrap-distance-right:9pt;mso-wrap-distance-bottom:0;mso-position-horizontal:absolute;mso-position-horizontal-relative:text;mso-position-vertical:absolute;mso-position-vertical-relative:text" from="0,0" to="48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" strokecolor="#ddd [3204]" strokeweight=".5pt">
                <v:stroke joinstyle="miter"/>
              </v:line>
            </w:pict>
          </mc:Fallback>
        </mc:AlternateContent>
      </w:r>
      <w:r w:rsidRPr="00BC029E">
        <w:rPr>
          <w:rFonts w:ascii="Roboto" w:hAnsi="Roboto" w:cstheme="minorHAnsi"/>
        </w:rPr>
        <w:br w:type="page"/>
      </w:r>
    </w:p>
    <w:p w14:paraId="6D8D9441" w14:textId="77777777" w:rsidR="00D219AA" w:rsidRPr="00172C74" w:rsidRDefault="00D219AA" w:rsidP="003B5579">
      <w:pPr>
        <w:pStyle w:val="Heading1"/>
        <w:numPr>
          <w:ilvl w:val="0"/>
          <w:numId w:val="2"/>
        </w:numPr>
        <w:spacing w:after="200"/>
        <w:rPr>
          <w:rFonts w:ascii="Roboto" w:hAnsi="Roboto" w:cstheme="minorHAnsi"/>
          <w:b/>
        </w:rPr>
      </w:pPr>
      <w:bookmarkStart w:id="53" w:name="_Toc29556743"/>
      <w:bookmarkStart w:id="54" w:name="_Toc128473048"/>
      <w:r w:rsidRPr="00172C74">
        <w:rPr>
          <w:rFonts w:ascii="Roboto" w:hAnsi="Roboto" w:cstheme="minorHAnsi"/>
          <w:b/>
        </w:rPr>
        <w:t xml:space="preserve">PROJECTED RECEIPTS AND EXPENDITURE </w:t>
      </w:r>
      <w:r w:rsidR="00C63E27" w:rsidRPr="00172C74">
        <w:rPr>
          <w:rFonts w:ascii="Roboto" w:hAnsi="Roboto" w:cstheme="minorHAnsi"/>
          <w:b/>
        </w:rPr>
        <w:t>202</w:t>
      </w:r>
      <w:bookmarkEnd w:id="53"/>
      <w:r w:rsidR="002255A8" w:rsidRPr="00172C74">
        <w:rPr>
          <w:rFonts w:ascii="Roboto" w:hAnsi="Roboto" w:cstheme="minorHAnsi"/>
          <w:b/>
        </w:rPr>
        <w:t>3</w:t>
      </w:r>
      <w:bookmarkEnd w:id="54"/>
    </w:p>
    <w:p w14:paraId="6B7D65DD" w14:textId="77777777" w:rsidR="00C12DD0" w:rsidRPr="00BC029E" w:rsidRDefault="000957EF" w:rsidP="00DA7EC2">
      <w:pPr>
        <w:spacing w:before="0" w:after="0" w:line="240" w:lineRule="auto"/>
        <w:jc w:val="center"/>
        <w:rPr>
          <w:rFonts w:ascii="Roboto" w:eastAsia="Times New Roman" w:hAnsi="Roboto" w:cstheme="minorHAnsi"/>
          <w:b/>
          <w:bCs/>
          <w:lang w:eastAsia="en-IE"/>
        </w:rPr>
      </w:pPr>
      <w:r w:rsidRPr="00BC029E">
        <w:rPr>
          <w:rFonts w:ascii="Roboto" w:eastAsia="Times New Roman" w:hAnsi="Roboto" w:cstheme="minorHAnsi"/>
          <w:b/>
          <w:bCs/>
          <w:lang w:eastAsia="en-IE"/>
        </w:rPr>
        <w:t xml:space="preserve">DUBLIN &amp; </w:t>
      </w:r>
      <w:r w:rsidR="003B049F" w:rsidRPr="00BC029E">
        <w:rPr>
          <w:rFonts w:ascii="Roboto" w:eastAsia="Times New Roman" w:hAnsi="Roboto" w:cstheme="minorHAnsi"/>
          <w:b/>
          <w:bCs/>
          <w:lang w:eastAsia="en-IE"/>
        </w:rPr>
        <w:t xml:space="preserve">DÚN LAOGHAIRE </w:t>
      </w:r>
      <w:r w:rsidR="00C12DD0" w:rsidRPr="00BC029E">
        <w:rPr>
          <w:rFonts w:ascii="Roboto" w:eastAsia="Times New Roman" w:hAnsi="Roboto" w:cstheme="minorHAnsi"/>
          <w:b/>
          <w:bCs/>
          <w:lang w:eastAsia="en-IE"/>
        </w:rPr>
        <w:t>Education and Training Board</w:t>
      </w:r>
    </w:p>
    <w:p w14:paraId="44B9D0FC" w14:textId="77777777" w:rsidR="00C12DD0" w:rsidRPr="00BC029E" w:rsidRDefault="00C12DD0" w:rsidP="00DA7EC2">
      <w:pPr>
        <w:spacing w:before="0" w:after="0" w:line="240" w:lineRule="auto"/>
        <w:jc w:val="center"/>
        <w:rPr>
          <w:rFonts w:ascii="Roboto" w:eastAsia="Times New Roman" w:hAnsi="Roboto" w:cstheme="minorHAnsi"/>
          <w:b/>
          <w:bCs/>
          <w:lang w:eastAsia="en-IE"/>
        </w:rPr>
      </w:pPr>
      <w:r w:rsidRPr="00BC029E">
        <w:rPr>
          <w:rFonts w:ascii="Roboto" w:eastAsia="Times New Roman" w:hAnsi="Roboto" w:cstheme="minorHAnsi"/>
          <w:b/>
          <w:bCs/>
          <w:lang w:eastAsia="en-IE"/>
        </w:rPr>
        <w:t>Projected Receipts &amp; Expenditures</w:t>
      </w:r>
    </w:p>
    <w:p w14:paraId="27933D92" w14:textId="77777777" w:rsidR="00DA7EC2" w:rsidRPr="00BC029E" w:rsidRDefault="00DA7EC2" w:rsidP="00DA7EC2">
      <w:pPr>
        <w:spacing w:before="0" w:after="0" w:line="240" w:lineRule="auto"/>
        <w:jc w:val="center"/>
        <w:rPr>
          <w:rFonts w:ascii="Roboto" w:eastAsia="Times New Roman" w:hAnsi="Roboto" w:cstheme="minorHAnsi"/>
          <w:b/>
          <w:bCs/>
          <w:lang w:eastAsia="en-IE"/>
        </w:rPr>
      </w:pPr>
    </w:p>
    <w:tbl>
      <w:tblPr>
        <w:tblW w:w="9795" w:type="dxa"/>
        <w:tblLook w:val="04A0" w:firstRow="1" w:lastRow="0" w:firstColumn="1" w:lastColumn="0" w:noHBand="0" w:noVBand="1"/>
      </w:tblPr>
      <w:tblGrid>
        <w:gridCol w:w="4600"/>
        <w:gridCol w:w="1720"/>
        <w:gridCol w:w="280"/>
        <w:gridCol w:w="1597"/>
        <w:gridCol w:w="1598"/>
      </w:tblGrid>
      <w:tr w:rsidR="00996800" w:rsidRPr="00BC029E" w14:paraId="7006E825" w14:textId="77777777" w:rsidTr="00007E24">
        <w:trPr>
          <w:trHeight w:val="300"/>
        </w:trPr>
        <w:tc>
          <w:tcPr>
            <w:tcW w:w="4600" w:type="dxa"/>
            <w:tcBorders>
              <w:top w:val="nil"/>
              <w:left w:val="nil"/>
              <w:bottom w:val="nil"/>
              <w:right w:val="nil"/>
            </w:tcBorders>
            <w:shd w:val="clear" w:color="auto" w:fill="auto"/>
            <w:noWrap/>
            <w:vAlign w:val="bottom"/>
            <w:hideMark/>
          </w:tcPr>
          <w:p w14:paraId="56ADE4B4"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720" w:type="dxa"/>
            <w:tcBorders>
              <w:top w:val="nil"/>
              <w:left w:val="nil"/>
              <w:bottom w:val="nil"/>
              <w:right w:val="nil"/>
            </w:tcBorders>
            <w:shd w:val="clear" w:color="auto" w:fill="auto"/>
            <w:vAlign w:val="bottom"/>
            <w:hideMark/>
          </w:tcPr>
          <w:p w14:paraId="682B9EFC"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6C7F2254"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6454E939"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Year ended</w:t>
            </w:r>
          </w:p>
        </w:tc>
        <w:tc>
          <w:tcPr>
            <w:tcW w:w="1598" w:type="dxa"/>
            <w:tcBorders>
              <w:top w:val="nil"/>
              <w:left w:val="nil"/>
              <w:bottom w:val="nil"/>
              <w:right w:val="nil"/>
            </w:tcBorders>
            <w:shd w:val="clear" w:color="auto" w:fill="auto"/>
            <w:noWrap/>
            <w:vAlign w:val="bottom"/>
            <w:hideMark/>
          </w:tcPr>
          <w:p w14:paraId="28842186"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Year ended</w:t>
            </w:r>
          </w:p>
        </w:tc>
      </w:tr>
      <w:tr w:rsidR="00996800" w:rsidRPr="00BC029E" w14:paraId="77F028A6" w14:textId="77777777" w:rsidTr="00007E24">
        <w:trPr>
          <w:trHeight w:val="300"/>
        </w:trPr>
        <w:tc>
          <w:tcPr>
            <w:tcW w:w="4600" w:type="dxa"/>
            <w:tcBorders>
              <w:top w:val="nil"/>
              <w:left w:val="nil"/>
              <w:bottom w:val="nil"/>
              <w:right w:val="nil"/>
            </w:tcBorders>
            <w:shd w:val="clear" w:color="auto" w:fill="auto"/>
            <w:noWrap/>
            <w:vAlign w:val="bottom"/>
            <w:hideMark/>
          </w:tcPr>
          <w:p w14:paraId="5404C4CF" w14:textId="77777777" w:rsidR="00996800" w:rsidRPr="00BC029E" w:rsidRDefault="00996800" w:rsidP="00996800">
            <w:pPr>
              <w:spacing w:before="0" w:after="0" w:line="240" w:lineRule="auto"/>
              <w:jc w:val="center"/>
              <w:rPr>
                <w:rFonts w:ascii="Roboto" w:eastAsia="Times New Roman" w:hAnsi="Roboto" w:cs="Calibri"/>
                <w:b/>
                <w:bCs/>
                <w:lang w:eastAsia="en-IE"/>
              </w:rPr>
            </w:pPr>
          </w:p>
        </w:tc>
        <w:tc>
          <w:tcPr>
            <w:tcW w:w="1720" w:type="dxa"/>
            <w:tcBorders>
              <w:top w:val="nil"/>
              <w:left w:val="nil"/>
              <w:bottom w:val="nil"/>
              <w:right w:val="nil"/>
            </w:tcBorders>
            <w:shd w:val="clear" w:color="auto" w:fill="auto"/>
            <w:noWrap/>
            <w:vAlign w:val="bottom"/>
            <w:hideMark/>
          </w:tcPr>
          <w:p w14:paraId="55FF0C4B"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348783F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4DDDA791"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31/12/2023</w:t>
            </w:r>
          </w:p>
        </w:tc>
        <w:tc>
          <w:tcPr>
            <w:tcW w:w="1598" w:type="dxa"/>
            <w:tcBorders>
              <w:top w:val="nil"/>
              <w:left w:val="nil"/>
              <w:bottom w:val="nil"/>
              <w:right w:val="nil"/>
            </w:tcBorders>
            <w:shd w:val="clear" w:color="auto" w:fill="auto"/>
            <w:noWrap/>
            <w:vAlign w:val="bottom"/>
            <w:hideMark/>
          </w:tcPr>
          <w:p w14:paraId="4B72388C"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31/12/2022</w:t>
            </w:r>
          </w:p>
        </w:tc>
      </w:tr>
      <w:tr w:rsidR="00996800" w:rsidRPr="00BC029E" w14:paraId="6D374D62" w14:textId="77777777" w:rsidTr="00007E24">
        <w:trPr>
          <w:trHeight w:val="300"/>
        </w:trPr>
        <w:tc>
          <w:tcPr>
            <w:tcW w:w="4600" w:type="dxa"/>
            <w:tcBorders>
              <w:top w:val="nil"/>
              <w:left w:val="nil"/>
              <w:bottom w:val="nil"/>
              <w:right w:val="nil"/>
            </w:tcBorders>
            <w:shd w:val="clear" w:color="auto" w:fill="auto"/>
            <w:noWrap/>
            <w:vAlign w:val="bottom"/>
            <w:hideMark/>
          </w:tcPr>
          <w:p w14:paraId="535467AF" w14:textId="77777777" w:rsidR="00996800" w:rsidRPr="00BC029E" w:rsidRDefault="00996800" w:rsidP="00996800">
            <w:pPr>
              <w:spacing w:before="0" w:after="0" w:line="240" w:lineRule="auto"/>
              <w:jc w:val="center"/>
              <w:rPr>
                <w:rFonts w:ascii="Roboto" w:eastAsia="Times New Roman" w:hAnsi="Roboto" w:cs="Calibri"/>
                <w:b/>
                <w:bCs/>
                <w:lang w:eastAsia="en-IE"/>
              </w:rPr>
            </w:pPr>
          </w:p>
        </w:tc>
        <w:tc>
          <w:tcPr>
            <w:tcW w:w="1720" w:type="dxa"/>
            <w:tcBorders>
              <w:top w:val="nil"/>
              <w:left w:val="nil"/>
              <w:bottom w:val="nil"/>
              <w:right w:val="nil"/>
            </w:tcBorders>
            <w:shd w:val="clear" w:color="auto" w:fill="auto"/>
            <w:noWrap/>
            <w:vAlign w:val="bottom"/>
            <w:hideMark/>
          </w:tcPr>
          <w:p w14:paraId="681A765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5A3A0825"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F5763E8"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€'000</w:t>
            </w:r>
          </w:p>
        </w:tc>
        <w:tc>
          <w:tcPr>
            <w:tcW w:w="1598" w:type="dxa"/>
            <w:tcBorders>
              <w:top w:val="nil"/>
              <w:left w:val="nil"/>
              <w:bottom w:val="nil"/>
              <w:right w:val="nil"/>
            </w:tcBorders>
            <w:shd w:val="clear" w:color="auto" w:fill="auto"/>
            <w:noWrap/>
            <w:vAlign w:val="bottom"/>
            <w:hideMark/>
          </w:tcPr>
          <w:p w14:paraId="56A0ADC5"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€'000</w:t>
            </w:r>
          </w:p>
        </w:tc>
      </w:tr>
      <w:tr w:rsidR="00996800" w:rsidRPr="00BC029E" w14:paraId="11543498" w14:textId="77777777" w:rsidTr="00007E24">
        <w:trPr>
          <w:trHeight w:val="300"/>
        </w:trPr>
        <w:tc>
          <w:tcPr>
            <w:tcW w:w="4600" w:type="dxa"/>
            <w:tcBorders>
              <w:top w:val="nil"/>
              <w:left w:val="nil"/>
              <w:bottom w:val="nil"/>
              <w:right w:val="nil"/>
            </w:tcBorders>
            <w:shd w:val="clear" w:color="auto" w:fill="auto"/>
            <w:noWrap/>
            <w:vAlign w:val="bottom"/>
            <w:hideMark/>
          </w:tcPr>
          <w:p w14:paraId="7DA09B3D" w14:textId="77777777" w:rsidR="00996800" w:rsidRPr="00C331FA" w:rsidRDefault="004829B5" w:rsidP="004829B5">
            <w:pPr>
              <w:pStyle w:val="Heading1"/>
              <w:spacing w:after="200"/>
              <w:jc w:val="both"/>
              <w:rPr>
                <w:rFonts w:ascii="Roboto" w:hAnsi="Roboto" w:cstheme="minorHAnsi"/>
                <w:b/>
                <w:sz w:val="20"/>
                <w:szCs w:val="20"/>
              </w:rPr>
            </w:pPr>
            <w:bookmarkStart w:id="55" w:name="_Toc96016142"/>
            <w:bookmarkStart w:id="56" w:name="_Toc128473049"/>
            <w:r w:rsidRPr="00C331FA">
              <w:rPr>
                <w:rFonts w:ascii="Roboto" w:hAnsi="Roboto" w:cstheme="minorHAnsi"/>
                <w:b/>
                <w:sz w:val="20"/>
                <w:szCs w:val="20"/>
              </w:rPr>
              <w:t>Receipts</w:t>
            </w:r>
            <w:bookmarkEnd w:id="55"/>
            <w:bookmarkEnd w:id="56"/>
          </w:p>
        </w:tc>
        <w:tc>
          <w:tcPr>
            <w:tcW w:w="1720" w:type="dxa"/>
            <w:tcBorders>
              <w:top w:val="nil"/>
              <w:left w:val="nil"/>
              <w:bottom w:val="nil"/>
              <w:right w:val="nil"/>
            </w:tcBorders>
            <w:shd w:val="clear" w:color="auto" w:fill="auto"/>
            <w:noWrap/>
            <w:vAlign w:val="bottom"/>
            <w:hideMark/>
          </w:tcPr>
          <w:p w14:paraId="15707012"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15880E3A"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1F967694"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6A4FC562" w14:textId="77777777" w:rsidR="00996800" w:rsidRPr="00BC029E" w:rsidRDefault="00996800" w:rsidP="00996800">
            <w:pPr>
              <w:spacing w:before="0" w:after="0" w:line="240" w:lineRule="auto"/>
              <w:jc w:val="center"/>
              <w:rPr>
                <w:rFonts w:ascii="Roboto" w:eastAsia="Times New Roman" w:hAnsi="Roboto" w:cs="Times New Roman"/>
                <w:lang w:eastAsia="en-IE"/>
              </w:rPr>
            </w:pPr>
          </w:p>
        </w:tc>
      </w:tr>
      <w:tr w:rsidR="00996800" w:rsidRPr="00BC029E" w14:paraId="46846330" w14:textId="77777777" w:rsidTr="00007E24">
        <w:trPr>
          <w:trHeight w:val="300"/>
        </w:trPr>
        <w:tc>
          <w:tcPr>
            <w:tcW w:w="4600" w:type="dxa"/>
            <w:tcBorders>
              <w:top w:val="nil"/>
              <w:left w:val="nil"/>
              <w:bottom w:val="nil"/>
              <w:right w:val="nil"/>
            </w:tcBorders>
            <w:shd w:val="clear" w:color="auto" w:fill="auto"/>
            <w:noWrap/>
            <w:vAlign w:val="bottom"/>
            <w:hideMark/>
          </w:tcPr>
          <w:p w14:paraId="66726596"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Post Primary Schools &amp; Head Office</w:t>
            </w:r>
          </w:p>
        </w:tc>
        <w:tc>
          <w:tcPr>
            <w:tcW w:w="1720" w:type="dxa"/>
            <w:tcBorders>
              <w:top w:val="nil"/>
              <w:left w:val="nil"/>
              <w:bottom w:val="nil"/>
              <w:right w:val="nil"/>
            </w:tcBorders>
            <w:shd w:val="clear" w:color="auto" w:fill="auto"/>
            <w:noWrap/>
            <w:vAlign w:val="bottom"/>
            <w:hideMark/>
          </w:tcPr>
          <w:p w14:paraId="4DB01870"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77A65E9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4486F7BB"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148,207</w:t>
            </w:r>
          </w:p>
        </w:tc>
        <w:tc>
          <w:tcPr>
            <w:tcW w:w="1598" w:type="dxa"/>
            <w:tcBorders>
              <w:top w:val="nil"/>
              <w:left w:val="nil"/>
              <w:bottom w:val="nil"/>
              <w:right w:val="nil"/>
            </w:tcBorders>
            <w:shd w:val="clear" w:color="auto" w:fill="auto"/>
            <w:noWrap/>
            <w:vAlign w:val="bottom"/>
            <w:hideMark/>
          </w:tcPr>
          <w:p w14:paraId="08DAA1F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152,522</w:t>
            </w:r>
          </w:p>
        </w:tc>
      </w:tr>
      <w:tr w:rsidR="00996800" w:rsidRPr="00BC029E" w14:paraId="4882D244" w14:textId="77777777" w:rsidTr="00007E24">
        <w:trPr>
          <w:trHeight w:val="300"/>
        </w:trPr>
        <w:tc>
          <w:tcPr>
            <w:tcW w:w="4600" w:type="dxa"/>
            <w:tcBorders>
              <w:top w:val="nil"/>
              <w:left w:val="nil"/>
              <w:bottom w:val="nil"/>
              <w:right w:val="nil"/>
            </w:tcBorders>
            <w:shd w:val="clear" w:color="auto" w:fill="auto"/>
            <w:noWrap/>
            <w:vAlign w:val="bottom"/>
            <w:hideMark/>
          </w:tcPr>
          <w:p w14:paraId="5FDDF5D6"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Primary Schools</w:t>
            </w:r>
          </w:p>
        </w:tc>
        <w:tc>
          <w:tcPr>
            <w:tcW w:w="1720" w:type="dxa"/>
            <w:tcBorders>
              <w:top w:val="nil"/>
              <w:left w:val="nil"/>
              <w:bottom w:val="nil"/>
              <w:right w:val="nil"/>
            </w:tcBorders>
            <w:shd w:val="clear" w:color="auto" w:fill="auto"/>
            <w:noWrap/>
            <w:vAlign w:val="bottom"/>
            <w:hideMark/>
          </w:tcPr>
          <w:p w14:paraId="612D04EE"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172317C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3853BD5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2,396</w:t>
            </w:r>
          </w:p>
        </w:tc>
        <w:tc>
          <w:tcPr>
            <w:tcW w:w="1598" w:type="dxa"/>
            <w:tcBorders>
              <w:top w:val="nil"/>
              <w:left w:val="nil"/>
              <w:bottom w:val="nil"/>
              <w:right w:val="nil"/>
            </w:tcBorders>
            <w:shd w:val="clear" w:color="auto" w:fill="auto"/>
            <w:noWrap/>
            <w:vAlign w:val="bottom"/>
            <w:hideMark/>
          </w:tcPr>
          <w:p w14:paraId="7F93146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2,517</w:t>
            </w:r>
          </w:p>
        </w:tc>
      </w:tr>
      <w:tr w:rsidR="00996800" w:rsidRPr="00BC029E" w14:paraId="1C49C1F3" w14:textId="77777777" w:rsidTr="00007E24">
        <w:trPr>
          <w:trHeight w:val="300"/>
        </w:trPr>
        <w:tc>
          <w:tcPr>
            <w:tcW w:w="4600" w:type="dxa"/>
            <w:tcBorders>
              <w:top w:val="nil"/>
              <w:left w:val="nil"/>
              <w:bottom w:val="nil"/>
              <w:right w:val="nil"/>
            </w:tcBorders>
            <w:shd w:val="clear" w:color="auto" w:fill="auto"/>
            <w:noWrap/>
            <w:vAlign w:val="bottom"/>
            <w:hideMark/>
          </w:tcPr>
          <w:p w14:paraId="5DC9578A"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Further Education &amp; Training</w:t>
            </w:r>
          </w:p>
        </w:tc>
        <w:tc>
          <w:tcPr>
            <w:tcW w:w="1720" w:type="dxa"/>
            <w:tcBorders>
              <w:top w:val="nil"/>
              <w:left w:val="nil"/>
              <w:bottom w:val="nil"/>
              <w:right w:val="nil"/>
            </w:tcBorders>
            <w:shd w:val="clear" w:color="auto" w:fill="auto"/>
            <w:noWrap/>
            <w:vAlign w:val="bottom"/>
            <w:hideMark/>
          </w:tcPr>
          <w:p w14:paraId="10302500"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220818A4"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2BA6026D"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85,313</w:t>
            </w:r>
          </w:p>
        </w:tc>
        <w:tc>
          <w:tcPr>
            <w:tcW w:w="1598" w:type="dxa"/>
            <w:tcBorders>
              <w:top w:val="nil"/>
              <w:left w:val="nil"/>
              <w:bottom w:val="nil"/>
              <w:right w:val="nil"/>
            </w:tcBorders>
            <w:shd w:val="clear" w:color="auto" w:fill="auto"/>
            <w:noWrap/>
            <w:vAlign w:val="bottom"/>
            <w:hideMark/>
          </w:tcPr>
          <w:p w14:paraId="1AB7E7F1"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75,325</w:t>
            </w:r>
          </w:p>
        </w:tc>
      </w:tr>
      <w:tr w:rsidR="00996800" w:rsidRPr="00BC029E" w14:paraId="051CCB07" w14:textId="77777777" w:rsidTr="00007E24">
        <w:trPr>
          <w:trHeight w:val="300"/>
        </w:trPr>
        <w:tc>
          <w:tcPr>
            <w:tcW w:w="4600" w:type="dxa"/>
            <w:tcBorders>
              <w:top w:val="nil"/>
              <w:left w:val="nil"/>
              <w:bottom w:val="nil"/>
              <w:right w:val="nil"/>
            </w:tcBorders>
            <w:shd w:val="clear" w:color="auto" w:fill="auto"/>
            <w:noWrap/>
            <w:vAlign w:val="bottom"/>
            <w:hideMark/>
          </w:tcPr>
          <w:p w14:paraId="54A23FFF"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Youth Services</w:t>
            </w:r>
          </w:p>
        </w:tc>
        <w:tc>
          <w:tcPr>
            <w:tcW w:w="1720" w:type="dxa"/>
            <w:tcBorders>
              <w:top w:val="nil"/>
              <w:left w:val="nil"/>
              <w:bottom w:val="nil"/>
              <w:right w:val="nil"/>
            </w:tcBorders>
            <w:shd w:val="clear" w:color="auto" w:fill="auto"/>
            <w:noWrap/>
            <w:vAlign w:val="bottom"/>
            <w:hideMark/>
          </w:tcPr>
          <w:p w14:paraId="6F7E06BB"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50D51FC1"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1B3017A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11,765</w:t>
            </w:r>
          </w:p>
        </w:tc>
        <w:tc>
          <w:tcPr>
            <w:tcW w:w="1598" w:type="dxa"/>
            <w:tcBorders>
              <w:top w:val="nil"/>
              <w:left w:val="nil"/>
              <w:bottom w:val="nil"/>
              <w:right w:val="nil"/>
            </w:tcBorders>
            <w:shd w:val="clear" w:color="auto" w:fill="auto"/>
            <w:noWrap/>
            <w:vAlign w:val="bottom"/>
            <w:hideMark/>
          </w:tcPr>
          <w:p w14:paraId="1F07B0F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11,270</w:t>
            </w:r>
          </w:p>
        </w:tc>
      </w:tr>
      <w:tr w:rsidR="00996800" w:rsidRPr="00BC029E" w14:paraId="5EC23640" w14:textId="77777777" w:rsidTr="00007E24">
        <w:trPr>
          <w:trHeight w:val="300"/>
        </w:trPr>
        <w:tc>
          <w:tcPr>
            <w:tcW w:w="4600" w:type="dxa"/>
            <w:tcBorders>
              <w:top w:val="nil"/>
              <w:left w:val="nil"/>
              <w:bottom w:val="nil"/>
              <w:right w:val="nil"/>
            </w:tcBorders>
            <w:shd w:val="clear" w:color="auto" w:fill="auto"/>
            <w:noWrap/>
            <w:vAlign w:val="bottom"/>
            <w:hideMark/>
          </w:tcPr>
          <w:p w14:paraId="3CA5701C"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Agencies &amp; Self-Financing Projects</w:t>
            </w:r>
          </w:p>
        </w:tc>
        <w:tc>
          <w:tcPr>
            <w:tcW w:w="1720" w:type="dxa"/>
            <w:tcBorders>
              <w:top w:val="nil"/>
              <w:left w:val="nil"/>
              <w:bottom w:val="nil"/>
              <w:right w:val="nil"/>
            </w:tcBorders>
            <w:shd w:val="clear" w:color="auto" w:fill="auto"/>
            <w:noWrap/>
            <w:vAlign w:val="bottom"/>
            <w:hideMark/>
          </w:tcPr>
          <w:p w14:paraId="31CAAE3A"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478AA88F"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2D71465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10,490</w:t>
            </w:r>
          </w:p>
        </w:tc>
        <w:tc>
          <w:tcPr>
            <w:tcW w:w="1598" w:type="dxa"/>
            <w:tcBorders>
              <w:top w:val="nil"/>
              <w:left w:val="nil"/>
              <w:bottom w:val="nil"/>
              <w:right w:val="nil"/>
            </w:tcBorders>
            <w:shd w:val="clear" w:color="auto" w:fill="auto"/>
            <w:noWrap/>
            <w:vAlign w:val="bottom"/>
            <w:hideMark/>
          </w:tcPr>
          <w:p w14:paraId="6DA49A5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10,119</w:t>
            </w:r>
          </w:p>
        </w:tc>
      </w:tr>
      <w:tr w:rsidR="00996800" w:rsidRPr="00BC029E" w14:paraId="1B878AD9" w14:textId="77777777" w:rsidTr="00007E24">
        <w:trPr>
          <w:trHeight w:val="300"/>
        </w:trPr>
        <w:tc>
          <w:tcPr>
            <w:tcW w:w="4600" w:type="dxa"/>
            <w:tcBorders>
              <w:top w:val="nil"/>
              <w:left w:val="nil"/>
              <w:bottom w:val="nil"/>
              <w:right w:val="nil"/>
            </w:tcBorders>
            <w:shd w:val="clear" w:color="auto" w:fill="auto"/>
            <w:noWrap/>
            <w:vAlign w:val="bottom"/>
            <w:hideMark/>
          </w:tcPr>
          <w:p w14:paraId="5BA82112"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Capital</w:t>
            </w:r>
          </w:p>
        </w:tc>
        <w:tc>
          <w:tcPr>
            <w:tcW w:w="1720" w:type="dxa"/>
            <w:tcBorders>
              <w:top w:val="nil"/>
              <w:left w:val="nil"/>
              <w:bottom w:val="nil"/>
              <w:right w:val="nil"/>
            </w:tcBorders>
            <w:shd w:val="clear" w:color="auto" w:fill="auto"/>
            <w:noWrap/>
            <w:vAlign w:val="bottom"/>
            <w:hideMark/>
          </w:tcPr>
          <w:p w14:paraId="5C0997FD"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7718A6B0"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7BFAFB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17,900</w:t>
            </w:r>
          </w:p>
        </w:tc>
        <w:tc>
          <w:tcPr>
            <w:tcW w:w="1598" w:type="dxa"/>
            <w:tcBorders>
              <w:top w:val="nil"/>
              <w:left w:val="nil"/>
              <w:bottom w:val="nil"/>
              <w:right w:val="nil"/>
            </w:tcBorders>
            <w:shd w:val="clear" w:color="auto" w:fill="auto"/>
            <w:noWrap/>
            <w:vAlign w:val="bottom"/>
            <w:hideMark/>
          </w:tcPr>
          <w:p w14:paraId="5FC4CA0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14,648</w:t>
            </w:r>
          </w:p>
        </w:tc>
      </w:tr>
      <w:tr w:rsidR="00996800" w:rsidRPr="00BC029E" w14:paraId="6EA882E4" w14:textId="77777777" w:rsidTr="00007E24">
        <w:trPr>
          <w:trHeight w:val="315"/>
        </w:trPr>
        <w:tc>
          <w:tcPr>
            <w:tcW w:w="4600" w:type="dxa"/>
            <w:tcBorders>
              <w:top w:val="nil"/>
              <w:left w:val="nil"/>
              <w:bottom w:val="nil"/>
              <w:right w:val="nil"/>
            </w:tcBorders>
            <w:shd w:val="clear" w:color="auto" w:fill="auto"/>
            <w:noWrap/>
            <w:vAlign w:val="bottom"/>
            <w:hideMark/>
          </w:tcPr>
          <w:p w14:paraId="39E65690" w14:textId="77777777" w:rsidR="00996800" w:rsidRPr="00BC029E" w:rsidRDefault="00996800" w:rsidP="00996800">
            <w:pPr>
              <w:spacing w:before="0" w:after="0" w:line="240" w:lineRule="auto"/>
              <w:rPr>
                <w:rFonts w:ascii="Roboto" w:eastAsia="Times New Roman" w:hAnsi="Roboto" w:cs="Calibri"/>
                <w:b/>
                <w:bCs/>
                <w:lang w:eastAsia="en-IE"/>
              </w:rPr>
            </w:pPr>
            <w:r w:rsidRPr="00BC029E">
              <w:rPr>
                <w:rFonts w:ascii="Roboto" w:eastAsia="Times New Roman" w:hAnsi="Roboto" w:cs="Calibri"/>
                <w:b/>
                <w:bCs/>
                <w:lang w:eastAsia="en-IE"/>
              </w:rPr>
              <w:t>TOTAL</w:t>
            </w:r>
          </w:p>
        </w:tc>
        <w:tc>
          <w:tcPr>
            <w:tcW w:w="1720" w:type="dxa"/>
            <w:tcBorders>
              <w:top w:val="nil"/>
              <w:left w:val="nil"/>
              <w:bottom w:val="nil"/>
              <w:right w:val="nil"/>
            </w:tcBorders>
            <w:shd w:val="clear" w:color="auto" w:fill="auto"/>
            <w:noWrap/>
            <w:vAlign w:val="bottom"/>
            <w:hideMark/>
          </w:tcPr>
          <w:p w14:paraId="5493A0D6"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3E8E195E"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6C700D01"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276,071</w:t>
            </w:r>
          </w:p>
        </w:tc>
        <w:tc>
          <w:tcPr>
            <w:tcW w:w="1598" w:type="dxa"/>
            <w:tcBorders>
              <w:top w:val="single" w:sz="4" w:space="0" w:color="auto"/>
              <w:left w:val="nil"/>
              <w:bottom w:val="double" w:sz="6" w:space="0" w:color="auto"/>
              <w:right w:val="nil"/>
            </w:tcBorders>
            <w:shd w:val="clear" w:color="auto" w:fill="auto"/>
            <w:noWrap/>
            <w:vAlign w:val="bottom"/>
            <w:hideMark/>
          </w:tcPr>
          <w:p w14:paraId="21AFC1BF"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266,401</w:t>
            </w:r>
          </w:p>
        </w:tc>
      </w:tr>
      <w:tr w:rsidR="00996800" w:rsidRPr="00BC029E" w14:paraId="2D940C02" w14:textId="77777777" w:rsidTr="00007E24">
        <w:trPr>
          <w:trHeight w:val="315"/>
        </w:trPr>
        <w:tc>
          <w:tcPr>
            <w:tcW w:w="4600" w:type="dxa"/>
            <w:tcBorders>
              <w:top w:val="nil"/>
              <w:left w:val="nil"/>
              <w:bottom w:val="nil"/>
              <w:right w:val="nil"/>
            </w:tcBorders>
            <w:shd w:val="clear" w:color="auto" w:fill="auto"/>
            <w:noWrap/>
            <w:vAlign w:val="bottom"/>
            <w:hideMark/>
          </w:tcPr>
          <w:p w14:paraId="51B2621C"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1720" w:type="dxa"/>
            <w:tcBorders>
              <w:top w:val="nil"/>
              <w:left w:val="nil"/>
              <w:bottom w:val="nil"/>
              <w:right w:val="nil"/>
            </w:tcBorders>
            <w:shd w:val="clear" w:color="auto" w:fill="auto"/>
            <w:noWrap/>
            <w:vAlign w:val="bottom"/>
            <w:hideMark/>
          </w:tcPr>
          <w:p w14:paraId="436A9A9F"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6BBAA66B"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28F3CD9"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7C1E32E9"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3DCC121E" w14:textId="77777777" w:rsidTr="004829B5">
        <w:trPr>
          <w:trHeight w:val="300"/>
        </w:trPr>
        <w:tc>
          <w:tcPr>
            <w:tcW w:w="4600" w:type="dxa"/>
            <w:tcBorders>
              <w:top w:val="nil"/>
              <w:left w:val="nil"/>
              <w:bottom w:val="nil"/>
              <w:right w:val="nil"/>
            </w:tcBorders>
            <w:shd w:val="clear" w:color="auto" w:fill="auto"/>
            <w:noWrap/>
            <w:vAlign w:val="bottom"/>
          </w:tcPr>
          <w:p w14:paraId="239D69D7" w14:textId="77777777" w:rsidR="004829B5" w:rsidRPr="00BC029E" w:rsidRDefault="004829B5" w:rsidP="00996800">
            <w:pPr>
              <w:spacing w:before="0" w:after="0" w:line="240" w:lineRule="auto"/>
              <w:rPr>
                <w:rFonts w:ascii="Roboto" w:eastAsia="Times New Roman" w:hAnsi="Roboto" w:cs="Times New Roman"/>
                <w:lang w:eastAsia="en-IE"/>
              </w:rPr>
            </w:pPr>
          </w:p>
        </w:tc>
        <w:tc>
          <w:tcPr>
            <w:tcW w:w="1720" w:type="dxa"/>
            <w:tcBorders>
              <w:top w:val="nil"/>
              <w:left w:val="nil"/>
              <w:bottom w:val="nil"/>
              <w:right w:val="nil"/>
            </w:tcBorders>
            <w:shd w:val="clear" w:color="auto" w:fill="auto"/>
            <w:noWrap/>
            <w:vAlign w:val="bottom"/>
          </w:tcPr>
          <w:p w14:paraId="68F2310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tcPr>
          <w:p w14:paraId="2E4F9DCE"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tcPr>
          <w:p w14:paraId="3F65AD85"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tcPr>
          <w:p w14:paraId="3ABE9E4F"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7905C243" w14:textId="77777777" w:rsidTr="004829B5">
        <w:trPr>
          <w:trHeight w:val="300"/>
        </w:trPr>
        <w:tc>
          <w:tcPr>
            <w:tcW w:w="4600" w:type="dxa"/>
            <w:tcBorders>
              <w:top w:val="nil"/>
              <w:left w:val="nil"/>
              <w:bottom w:val="nil"/>
              <w:right w:val="nil"/>
            </w:tcBorders>
            <w:shd w:val="clear" w:color="auto" w:fill="auto"/>
            <w:noWrap/>
            <w:vAlign w:val="bottom"/>
          </w:tcPr>
          <w:p w14:paraId="58DFE56F" w14:textId="77777777" w:rsidR="004829B5" w:rsidRPr="00BC029E" w:rsidRDefault="004829B5" w:rsidP="004829B5">
            <w:pPr>
              <w:pStyle w:val="Heading1"/>
              <w:spacing w:after="200"/>
              <w:jc w:val="both"/>
              <w:rPr>
                <w:rFonts w:ascii="Roboto" w:hAnsi="Roboto" w:cstheme="minorHAnsi"/>
                <w:b/>
                <w:sz w:val="20"/>
                <w:szCs w:val="20"/>
              </w:rPr>
            </w:pPr>
            <w:bookmarkStart w:id="57" w:name="_Toc96016143"/>
            <w:bookmarkStart w:id="58" w:name="_Toc128473050"/>
            <w:r w:rsidRPr="00BC029E">
              <w:rPr>
                <w:rFonts w:ascii="Roboto" w:hAnsi="Roboto" w:cstheme="minorHAnsi"/>
                <w:b/>
                <w:sz w:val="20"/>
                <w:szCs w:val="20"/>
              </w:rPr>
              <w:t>Payments</w:t>
            </w:r>
            <w:bookmarkEnd w:id="57"/>
            <w:bookmarkEnd w:id="58"/>
          </w:p>
          <w:p w14:paraId="2071B9AE"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720" w:type="dxa"/>
            <w:tcBorders>
              <w:top w:val="nil"/>
              <w:left w:val="nil"/>
              <w:bottom w:val="nil"/>
              <w:right w:val="nil"/>
            </w:tcBorders>
            <w:shd w:val="clear" w:color="auto" w:fill="auto"/>
            <w:noWrap/>
            <w:vAlign w:val="bottom"/>
          </w:tcPr>
          <w:p w14:paraId="45ED0055"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tcPr>
          <w:p w14:paraId="30329898"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tcPr>
          <w:p w14:paraId="2014BF49"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tcPr>
          <w:p w14:paraId="56FB129C"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40003459" w14:textId="77777777" w:rsidTr="00007E24">
        <w:trPr>
          <w:trHeight w:val="300"/>
        </w:trPr>
        <w:tc>
          <w:tcPr>
            <w:tcW w:w="4600" w:type="dxa"/>
            <w:tcBorders>
              <w:top w:val="nil"/>
              <w:left w:val="nil"/>
              <w:bottom w:val="nil"/>
              <w:right w:val="nil"/>
            </w:tcBorders>
            <w:shd w:val="clear" w:color="auto" w:fill="auto"/>
            <w:noWrap/>
            <w:vAlign w:val="bottom"/>
            <w:hideMark/>
          </w:tcPr>
          <w:p w14:paraId="6CFA6B24"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Post Primary Schools &amp; Head Office</w:t>
            </w:r>
          </w:p>
        </w:tc>
        <w:tc>
          <w:tcPr>
            <w:tcW w:w="1720" w:type="dxa"/>
            <w:tcBorders>
              <w:top w:val="nil"/>
              <w:left w:val="nil"/>
              <w:bottom w:val="nil"/>
              <w:right w:val="nil"/>
            </w:tcBorders>
            <w:shd w:val="clear" w:color="auto" w:fill="auto"/>
            <w:noWrap/>
            <w:vAlign w:val="bottom"/>
            <w:hideMark/>
          </w:tcPr>
          <w:p w14:paraId="5DED2602"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6DD80426"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13241573"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155,811</w:t>
            </w:r>
          </w:p>
        </w:tc>
        <w:tc>
          <w:tcPr>
            <w:tcW w:w="1598" w:type="dxa"/>
            <w:tcBorders>
              <w:top w:val="nil"/>
              <w:left w:val="nil"/>
              <w:bottom w:val="nil"/>
              <w:right w:val="nil"/>
            </w:tcBorders>
            <w:shd w:val="clear" w:color="auto" w:fill="auto"/>
            <w:noWrap/>
            <w:vAlign w:val="bottom"/>
            <w:hideMark/>
          </w:tcPr>
          <w:p w14:paraId="6A57A921"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148,179</w:t>
            </w:r>
          </w:p>
        </w:tc>
      </w:tr>
      <w:tr w:rsidR="00996800" w:rsidRPr="00BC029E" w14:paraId="7A775434" w14:textId="77777777" w:rsidTr="00007E24">
        <w:trPr>
          <w:trHeight w:val="300"/>
        </w:trPr>
        <w:tc>
          <w:tcPr>
            <w:tcW w:w="4600" w:type="dxa"/>
            <w:tcBorders>
              <w:top w:val="nil"/>
              <w:left w:val="nil"/>
              <w:bottom w:val="nil"/>
              <w:right w:val="nil"/>
            </w:tcBorders>
            <w:shd w:val="clear" w:color="auto" w:fill="auto"/>
            <w:noWrap/>
            <w:vAlign w:val="bottom"/>
            <w:hideMark/>
          </w:tcPr>
          <w:p w14:paraId="62E5209B"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Primary Schools</w:t>
            </w:r>
          </w:p>
        </w:tc>
        <w:tc>
          <w:tcPr>
            <w:tcW w:w="1720" w:type="dxa"/>
            <w:tcBorders>
              <w:top w:val="nil"/>
              <w:left w:val="nil"/>
              <w:bottom w:val="nil"/>
              <w:right w:val="nil"/>
            </w:tcBorders>
            <w:shd w:val="clear" w:color="auto" w:fill="auto"/>
            <w:noWrap/>
            <w:vAlign w:val="bottom"/>
            <w:hideMark/>
          </w:tcPr>
          <w:p w14:paraId="0B20D831"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06128946"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1029021F"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2,396</w:t>
            </w:r>
          </w:p>
        </w:tc>
        <w:tc>
          <w:tcPr>
            <w:tcW w:w="1598" w:type="dxa"/>
            <w:tcBorders>
              <w:top w:val="nil"/>
              <w:left w:val="nil"/>
              <w:bottom w:val="nil"/>
              <w:right w:val="nil"/>
            </w:tcBorders>
            <w:shd w:val="clear" w:color="auto" w:fill="auto"/>
            <w:noWrap/>
            <w:vAlign w:val="bottom"/>
            <w:hideMark/>
          </w:tcPr>
          <w:p w14:paraId="104321E0"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2,114</w:t>
            </w:r>
          </w:p>
        </w:tc>
      </w:tr>
      <w:tr w:rsidR="00996800" w:rsidRPr="00BC029E" w14:paraId="234527AE" w14:textId="77777777" w:rsidTr="00007E24">
        <w:trPr>
          <w:trHeight w:val="300"/>
        </w:trPr>
        <w:tc>
          <w:tcPr>
            <w:tcW w:w="4600" w:type="dxa"/>
            <w:tcBorders>
              <w:top w:val="nil"/>
              <w:left w:val="nil"/>
              <w:bottom w:val="nil"/>
              <w:right w:val="nil"/>
            </w:tcBorders>
            <w:shd w:val="clear" w:color="auto" w:fill="auto"/>
            <w:noWrap/>
            <w:vAlign w:val="bottom"/>
            <w:hideMark/>
          </w:tcPr>
          <w:p w14:paraId="4EE65A2F"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Further Education &amp; Training</w:t>
            </w:r>
          </w:p>
        </w:tc>
        <w:tc>
          <w:tcPr>
            <w:tcW w:w="1720" w:type="dxa"/>
            <w:tcBorders>
              <w:top w:val="nil"/>
              <w:left w:val="nil"/>
              <w:bottom w:val="nil"/>
              <w:right w:val="nil"/>
            </w:tcBorders>
            <w:shd w:val="clear" w:color="auto" w:fill="auto"/>
            <w:noWrap/>
            <w:vAlign w:val="bottom"/>
            <w:hideMark/>
          </w:tcPr>
          <w:p w14:paraId="761E8A53"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0CAD7669"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5A44F1E"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85,313</w:t>
            </w:r>
          </w:p>
        </w:tc>
        <w:tc>
          <w:tcPr>
            <w:tcW w:w="1598" w:type="dxa"/>
            <w:tcBorders>
              <w:top w:val="nil"/>
              <w:left w:val="nil"/>
              <w:bottom w:val="nil"/>
              <w:right w:val="nil"/>
            </w:tcBorders>
            <w:shd w:val="clear" w:color="auto" w:fill="auto"/>
            <w:noWrap/>
            <w:vAlign w:val="bottom"/>
            <w:hideMark/>
          </w:tcPr>
          <w:p w14:paraId="3B7C1BD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76,135</w:t>
            </w:r>
          </w:p>
        </w:tc>
      </w:tr>
      <w:tr w:rsidR="00996800" w:rsidRPr="00BC029E" w14:paraId="269031B0" w14:textId="77777777" w:rsidTr="00007E24">
        <w:trPr>
          <w:trHeight w:val="300"/>
        </w:trPr>
        <w:tc>
          <w:tcPr>
            <w:tcW w:w="4600" w:type="dxa"/>
            <w:tcBorders>
              <w:top w:val="nil"/>
              <w:left w:val="nil"/>
              <w:bottom w:val="nil"/>
              <w:right w:val="nil"/>
            </w:tcBorders>
            <w:shd w:val="clear" w:color="auto" w:fill="auto"/>
            <w:noWrap/>
            <w:vAlign w:val="bottom"/>
            <w:hideMark/>
          </w:tcPr>
          <w:p w14:paraId="2F0FFB81"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Youth Services</w:t>
            </w:r>
          </w:p>
        </w:tc>
        <w:tc>
          <w:tcPr>
            <w:tcW w:w="1720" w:type="dxa"/>
            <w:tcBorders>
              <w:top w:val="nil"/>
              <w:left w:val="nil"/>
              <w:bottom w:val="nil"/>
              <w:right w:val="nil"/>
            </w:tcBorders>
            <w:shd w:val="clear" w:color="auto" w:fill="auto"/>
            <w:noWrap/>
            <w:vAlign w:val="bottom"/>
            <w:hideMark/>
          </w:tcPr>
          <w:p w14:paraId="13304DAC"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3F206FBD"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5A6B7E9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11,765</w:t>
            </w:r>
          </w:p>
        </w:tc>
        <w:tc>
          <w:tcPr>
            <w:tcW w:w="1598" w:type="dxa"/>
            <w:tcBorders>
              <w:top w:val="nil"/>
              <w:left w:val="nil"/>
              <w:bottom w:val="nil"/>
              <w:right w:val="nil"/>
            </w:tcBorders>
            <w:shd w:val="clear" w:color="auto" w:fill="auto"/>
            <w:noWrap/>
            <w:vAlign w:val="bottom"/>
            <w:hideMark/>
          </w:tcPr>
          <w:p w14:paraId="68E4A4B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10,893</w:t>
            </w:r>
          </w:p>
        </w:tc>
      </w:tr>
      <w:tr w:rsidR="00996800" w:rsidRPr="00BC029E" w14:paraId="2E5F2E5A" w14:textId="77777777" w:rsidTr="00007E24">
        <w:trPr>
          <w:trHeight w:val="300"/>
        </w:trPr>
        <w:tc>
          <w:tcPr>
            <w:tcW w:w="4600" w:type="dxa"/>
            <w:tcBorders>
              <w:top w:val="nil"/>
              <w:left w:val="nil"/>
              <w:bottom w:val="nil"/>
              <w:right w:val="nil"/>
            </w:tcBorders>
            <w:shd w:val="clear" w:color="auto" w:fill="auto"/>
            <w:noWrap/>
            <w:vAlign w:val="bottom"/>
            <w:hideMark/>
          </w:tcPr>
          <w:p w14:paraId="04CEF6AC"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Agencies &amp; Self-Financing Projects</w:t>
            </w:r>
          </w:p>
        </w:tc>
        <w:tc>
          <w:tcPr>
            <w:tcW w:w="1720" w:type="dxa"/>
            <w:tcBorders>
              <w:top w:val="nil"/>
              <w:left w:val="nil"/>
              <w:bottom w:val="nil"/>
              <w:right w:val="nil"/>
            </w:tcBorders>
            <w:shd w:val="clear" w:color="auto" w:fill="auto"/>
            <w:noWrap/>
            <w:vAlign w:val="bottom"/>
            <w:hideMark/>
          </w:tcPr>
          <w:p w14:paraId="12D9CDC6"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48B7DBA1"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507179E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10,490</w:t>
            </w:r>
          </w:p>
        </w:tc>
        <w:tc>
          <w:tcPr>
            <w:tcW w:w="1598" w:type="dxa"/>
            <w:tcBorders>
              <w:top w:val="nil"/>
              <w:left w:val="nil"/>
              <w:bottom w:val="nil"/>
              <w:right w:val="nil"/>
            </w:tcBorders>
            <w:shd w:val="clear" w:color="auto" w:fill="auto"/>
            <w:noWrap/>
            <w:vAlign w:val="bottom"/>
            <w:hideMark/>
          </w:tcPr>
          <w:p w14:paraId="2C5E07D5"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9,536</w:t>
            </w:r>
          </w:p>
        </w:tc>
      </w:tr>
      <w:tr w:rsidR="00996800" w:rsidRPr="00BC029E" w14:paraId="20C417E7" w14:textId="77777777" w:rsidTr="00007E24">
        <w:trPr>
          <w:trHeight w:val="300"/>
        </w:trPr>
        <w:tc>
          <w:tcPr>
            <w:tcW w:w="4600" w:type="dxa"/>
            <w:tcBorders>
              <w:top w:val="nil"/>
              <w:left w:val="nil"/>
              <w:bottom w:val="nil"/>
              <w:right w:val="nil"/>
            </w:tcBorders>
            <w:shd w:val="clear" w:color="auto" w:fill="auto"/>
            <w:noWrap/>
            <w:vAlign w:val="bottom"/>
            <w:hideMark/>
          </w:tcPr>
          <w:p w14:paraId="14820079"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Capital</w:t>
            </w:r>
          </w:p>
        </w:tc>
        <w:tc>
          <w:tcPr>
            <w:tcW w:w="1720" w:type="dxa"/>
            <w:tcBorders>
              <w:top w:val="nil"/>
              <w:left w:val="nil"/>
              <w:bottom w:val="nil"/>
              <w:right w:val="nil"/>
            </w:tcBorders>
            <w:shd w:val="clear" w:color="auto" w:fill="auto"/>
            <w:noWrap/>
            <w:vAlign w:val="bottom"/>
            <w:hideMark/>
          </w:tcPr>
          <w:p w14:paraId="5A58EA43"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201FF10C"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46F11A2"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17,900</w:t>
            </w:r>
          </w:p>
        </w:tc>
        <w:tc>
          <w:tcPr>
            <w:tcW w:w="1598" w:type="dxa"/>
            <w:tcBorders>
              <w:top w:val="nil"/>
              <w:left w:val="nil"/>
              <w:bottom w:val="nil"/>
              <w:right w:val="nil"/>
            </w:tcBorders>
            <w:shd w:val="clear" w:color="auto" w:fill="auto"/>
            <w:noWrap/>
            <w:vAlign w:val="bottom"/>
            <w:hideMark/>
          </w:tcPr>
          <w:p w14:paraId="34043723"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17,549</w:t>
            </w:r>
          </w:p>
        </w:tc>
      </w:tr>
      <w:tr w:rsidR="00996800" w:rsidRPr="00BC029E" w14:paraId="6255DA12" w14:textId="77777777" w:rsidTr="00007E24">
        <w:trPr>
          <w:trHeight w:val="315"/>
        </w:trPr>
        <w:tc>
          <w:tcPr>
            <w:tcW w:w="4600" w:type="dxa"/>
            <w:tcBorders>
              <w:top w:val="nil"/>
              <w:left w:val="nil"/>
              <w:bottom w:val="nil"/>
              <w:right w:val="nil"/>
            </w:tcBorders>
            <w:shd w:val="clear" w:color="auto" w:fill="auto"/>
            <w:noWrap/>
            <w:vAlign w:val="bottom"/>
            <w:hideMark/>
          </w:tcPr>
          <w:p w14:paraId="1DD5B8C2" w14:textId="77777777" w:rsidR="00996800" w:rsidRPr="00BC029E" w:rsidRDefault="00996800" w:rsidP="00996800">
            <w:pPr>
              <w:spacing w:before="0" w:after="0" w:line="240" w:lineRule="auto"/>
              <w:rPr>
                <w:rFonts w:ascii="Roboto" w:eastAsia="Times New Roman" w:hAnsi="Roboto" w:cs="Calibri"/>
                <w:b/>
                <w:bCs/>
                <w:lang w:eastAsia="en-IE"/>
              </w:rPr>
            </w:pPr>
            <w:r w:rsidRPr="00BC029E">
              <w:rPr>
                <w:rFonts w:ascii="Roboto" w:eastAsia="Times New Roman" w:hAnsi="Roboto" w:cs="Calibri"/>
                <w:b/>
                <w:bCs/>
                <w:lang w:eastAsia="en-IE"/>
              </w:rPr>
              <w:t>TOTAL</w:t>
            </w:r>
          </w:p>
        </w:tc>
        <w:tc>
          <w:tcPr>
            <w:tcW w:w="1720" w:type="dxa"/>
            <w:tcBorders>
              <w:top w:val="nil"/>
              <w:left w:val="nil"/>
              <w:bottom w:val="nil"/>
              <w:right w:val="nil"/>
            </w:tcBorders>
            <w:shd w:val="clear" w:color="auto" w:fill="auto"/>
            <w:noWrap/>
            <w:vAlign w:val="bottom"/>
            <w:hideMark/>
          </w:tcPr>
          <w:p w14:paraId="2B1DBB07"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2E9CB923"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4D773307"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283,675</w:t>
            </w:r>
          </w:p>
        </w:tc>
        <w:tc>
          <w:tcPr>
            <w:tcW w:w="1598" w:type="dxa"/>
            <w:tcBorders>
              <w:top w:val="single" w:sz="4" w:space="0" w:color="auto"/>
              <w:left w:val="nil"/>
              <w:bottom w:val="double" w:sz="6" w:space="0" w:color="auto"/>
              <w:right w:val="nil"/>
            </w:tcBorders>
            <w:shd w:val="clear" w:color="auto" w:fill="auto"/>
            <w:noWrap/>
            <w:vAlign w:val="bottom"/>
            <w:hideMark/>
          </w:tcPr>
          <w:p w14:paraId="70ED800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264,406</w:t>
            </w:r>
          </w:p>
        </w:tc>
      </w:tr>
      <w:tr w:rsidR="00996800" w:rsidRPr="00BC029E" w14:paraId="0C2F545A" w14:textId="77777777" w:rsidTr="00007E24">
        <w:trPr>
          <w:trHeight w:val="315"/>
        </w:trPr>
        <w:tc>
          <w:tcPr>
            <w:tcW w:w="4600" w:type="dxa"/>
            <w:tcBorders>
              <w:top w:val="nil"/>
              <w:left w:val="nil"/>
              <w:bottom w:val="nil"/>
              <w:right w:val="nil"/>
            </w:tcBorders>
            <w:shd w:val="clear" w:color="auto" w:fill="auto"/>
            <w:noWrap/>
            <w:vAlign w:val="bottom"/>
            <w:hideMark/>
          </w:tcPr>
          <w:p w14:paraId="129BC7AC" w14:textId="77777777" w:rsidR="00996800" w:rsidRPr="00BC029E" w:rsidRDefault="00996800" w:rsidP="00996800">
            <w:pPr>
              <w:spacing w:before="0" w:after="0" w:line="240" w:lineRule="auto"/>
              <w:jc w:val="right"/>
              <w:rPr>
                <w:rFonts w:ascii="Roboto" w:eastAsia="Times New Roman" w:hAnsi="Roboto" w:cs="Calibri"/>
                <w:lang w:eastAsia="en-IE"/>
              </w:rPr>
            </w:pPr>
          </w:p>
          <w:p w14:paraId="7D47D0DF" w14:textId="77777777" w:rsidR="003C7596" w:rsidRPr="00C331FA" w:rsidRDefault="003C7596" w:rsidP="00C331FA">
            <w:pPr>
              <w:pStyle w:val="Heading1"/>
              <w:spacing w:after="200"/>
              <w:jc w:val="both"/>
              <w:rPr>
                <w:rFonts w:ascii="Roboto" w:hAnsi="Roboto" w:cstheme="minorHAnsi"/>
                <w:b/>
                <w:sz w:val="20"/>
                <w:szCs w:val="20"/>
              </w:rPr>
            </w:pPr>
            <w:bookmarkStart w:id="59" w:name="_Toc96016144"/>
            <w:bookmarkStart w:id="60" w:name="_Toc128473051"/>
            <w:r w:rsidRPr="00C331FA">
              <w:rPr>
                <w:rFonts w:ascii="Roboto" w:hAnsi="Roboto" w:cstheme="minorHAnsi"/>
                <w:b/>
                <w:sz w:val="20"/>
                <w:szCs w:val="20"/>
              </w:rPr>
              <w:t>Cash Surplus / (Deficit) for the year</w:t>
            </w:r>
            <w:bookmarkEnd w:id="59"/>
            <w:bookmarkEnd w:id="60"/>
          </w:p>
          <w:p w14:paraId="4724EE7A" w14:textId="77777777" w:rsidR="003C7596" w:rsidRPr="00BC029E" w:rsidRDefault="003C7596" w:rsidP="00996800">
            <w:pPr>
              <w:spacing w:before="0" w:after="0" w:line="240" w:lineRule="auto"/>
              <w:jc w:val="right"/>
              <w:rPr>
                <w:rFonts w:ascii="Roboto" w:eastAsia="Times New Roman" w:hAnsi="Roboto" w:cs="Calibri"/>
                <w:lang w:eastAsia="en-IE"/>
              </w:rPr>
            </w:pPr>
          </w:p>
        </w:tc>
        <w:tc>
          <w:tcPr>
            <w:tcW w:w="1720" w:type="dxa"/>
            <w:tcBorders>
              <w:top w:val="nil"/>
              <w:left w:val="nil"/>
              <w:bottom w:val="nil"/>
              <w:right w:val="nil"/>
            </w:tcBorders>
            <w:shd w:val="clear" w:color="auto" w:fill="auto"/>
            <w:noWrap/>
            <w:vAlign w:val="bottom"/>
            <w:hideMark/>
          </w:tcPr>
          <w:p w14:paraId="6EDD94B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459EF484"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E17431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5D75D312"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42AF3D01" w14:textId="77777777" w:rsidTr="00007E24">
        <w:trPr>
          <w:trHeight w:val="315"/>
        </w:trPr>
        <w:tc>
          <w:tcPr>
            <w:tcW w:w="4600" w:type="dxa"/>
            <w:tcBorders>
              <w:top w:val="nil"/>
              <w:left w:val="nil"/>
              <w:bottom w:val="nil"/>
              <w:right w:val="nil"/>
            </w:tcBorders>
            <w:shd w:val="clear" w:color="auto" w:fill="auto"/>
            <w:noWrap/>
            <w:vAlign w:val="bottom"/>
            <w:hideMark/>
          </w:tcPr>
          <w:p w14:paraId="0EC3A903" w14:textId="77777777" w:rsidR="00996800" w:rsidRPr="00BC029E" w:rsidRDefault="00996800" w:rsidP="00996800">
            <w:pPr>
              <w:spacing w:before="0" w:after="0" w:line="240" w:lineRule="auto"/>
              <w:rPr>
                <w:rFonts w:ascii="Roboto" w:eastAsia="Times New Roman" w:hAnsi="Roboto" w:cs="Calibri"/>
                <w:b/>
                <w:bCs/>
                <w:lang w:eastAsia="en-IE"/>
              </w:rPr>
            </w:pPr>
            <w:r w:rsidRPr="00BC029E">
              <w:rPr>
                <w:rFonts w:ascii="Roboto" w:eastAsia="Times New Roman" w:hAnsi="Roboto" w:cs="Calibri"/>
                <w:b/>
                <w:bCs/>
                <w:lang w:eastAsia="en-IE"/>
              </w:rPr>
              <w:t>Cash Surplus / (Deficit) For Year</w:t>
            </w:r>
          </w:p>
        </w:tc>
        <w:tc>
          <w:tcPr>
            <w:tcW w:w="1720" w:type="dxa"/>
            <w:tcBorders>
              <w:top w:val="nil"/>
              <w:left w:val="nil"/>
              <w:bottom w:val="nil"/>
              <w:right w:val="nil"/>
            </w:tcBorders>
            <w:shd w:val="clear" w:color="auto" w:fill="auto"/>
            <w:noWrap/>
            <w:vAlign w:val="bottom"/>
            <w:hideMark/>
          </w:tcPr>
          <w:p w14:paraId="033780EE"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0359DDB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299B7240"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(7,604)</w:t>
            </w:r>
          </w:p>
        </w:tc>
        <w:tc>
          <w:tcPr>
            <w:tcW w:w="1598" w:type="dxa"/>
            <w:tcBorders>
              <w:top w:val="single" w:sz="4" w:space="0" w:color="auto"/>
              <w:left w:val="nil"/>
              <w:bottom w:val="double" w:sz="6" w:space="0" w:color="auto"/>
              <w:right w:val="nil"/>
            </w:tcBorders>
            <w:shd w:val="clear" w:color="auto" w:fill="auto"/>
            <w:noWrap/>
            <w:vAlign w:val="bottom"/>
            <w:hideMark/>
          </w:tcPr>
          <w:p w14:paraId="4B7AD7A2"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1,995</w:t>
            </w:r>
          </w:p>
        </w:tc>
      </w:tr>
      <w:tr w:rsidR="00996800" w:rsidRPr="00BC029E" w14:paraId="2C82F0B0" w14:textId="77777777" w:rsidTr="00007E24">
        <w:trPr>
          <w:trHeight w:val="315"/>
        </w:trPr>
        <w:tc>
          <w:tcPr>
            <w:tcW w:w="4600" w:type="dxa"/>
            <w:tcBorders>
              <w:top w:val="nil"/>
              <w:left w:val="nil"/>
              <w:bottom w:val="nil"/>
              <w:right w:val="nil"/>
            </w:tcBorders>
            <w:shd w:val="clear" w:color="auto" w:fill="auto"/>
            <w:noWrap/>
            <w:vAlign w:val="bottom"/>
            <w:hideMark/>
          </w:tcPr>
          <w:p w14:paraId="57C414BF"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1720" w:type="dxa"/>
            <w:tcBorders>
              <w:top w:val="nil"/>
              <w:left w:val="nil"/>
              <w:bottom w:val="nil"/>
              <w:right w:val="nil"/>
            </w:tcBorders>
            <w:shd w:val="clear" w:color="auto" w:fill="auto"/>
            <w:noWrap/>
            <w:vAlign w:val="bottom"/>
            <w:hideMark/>
          </w:tcPr>
          <w:p w14:paraId="185CC4DF"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39F95E8D"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2EAD2243"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4308326A"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2DBD4009" w14:textId="77777777" w:rsidTr="00007E24">
        <w:trPr>
          <w:trHeight w:val="300"/>
        </w:trPr>
        <w:tc>
          <w:tcPr>
            <w:tcW w:w="4600" w:type="dxa"/>
            <w:tcBorders>
              <w:top w:val="nil"/>
              <w:left w:val="nil"/>
              <w:bottom w:val="nil"/>
              <w:right w:val="nil"/>
            </w:tcBorders>
            <w:shd w:val="clear" w:color="auto" w:fill="auto"/>
            <w:noWrap/>
            <w:vAlign w:val="bottom"/>
            <w:hideMark/>
          </w:tcPr>
          <w:p w14:paraId="36586428"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Reconciliation of Cash Surplus/(Deficit)</w:t>
            </w:r>
          </w:p>
        </w:tc>
        <w:tc>
          <w:tcPr>
            <w:tcW w:w="1720" w:type="dxa"/>
            <w:tcBorders>
              <w:top w:val="nil"/>
              <w:left w:val="nil"/>
              <w:bottom w:val="nil"/>
              <w:right w:val="nil"/>
            </w:tcBorders>
            <w:shd w:val="clear" w:color="auto" w:fill="auto"/>
            <w:noWrap/>
            <w:vAlign w:val="bottom"/>
            <w:hideMark/>
          </w:tcPr>
          <w:p w14:paraId="780732A9"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472F7F5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434456F"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6458623A"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35ADB661" w14:textId="77777777" w:rsidTr="00007E24">
        <w:trPr>
          <w:trHeight w:val="300"/>
        </w:trPr>
        <w:tc>
          <w:tcPr>
            <w:tcW w:w="4600" w:type="dxa"/>
            <w:tcBorders>
              <w:top w:val="nil"/>
              <w:left w:val="nil"/>
              <w:bottom w:val="nil"/>
              <w:right w:val="nil"/>
            </w:tcBorders>
            <w:shd w:val="clear" w:color="auto" w:fill="auto"/>
            <w:noWrap/>
            <w:vAlign w:val="bottom"/>
            <w:hideMark/>
          </w:tcPr>
          <w:p w14:paraId="504E6180"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Main Scheme Pay</w:t>
            </w:r>
          </w:p>
        </w:tc>
        <w:tc>
          <w:tcPr>
            <w:tcW w:w="1720" w:type="dxa"/>
            <w:tcBorders>
              <w:top w:val="nil"/>
              <w:left w:val="nil"/>
              <w:bottom w:val="nil"/>
              <w:right w:val="nil"/>
            </w:tcBorders>
            <w:shd w:val="clear" w:color="auto" w:fill="auto"/>
            <w:noWrap/>
            <w:vAlign w:val="bottom"/>
            <w:hideMark/>
          </w:tcPr>
          <w:p w14:paraId="69FF493C"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01A9658E"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5AA9BB7F"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(6,300)</w:t>
            </w:r>
          </w:p>
        </w:tc>
        <w:tc>
          <w:tcPr>
            <w:tcW w:w="1598" w:type="dxa"/>
            <w:tcBorders>
              <w:top w:val="nil"/>
              <w:left w:val="nil"/>
              <w:bottom w:val="nil"/>
              <w:right w:val="nil"/>
            </w:tcBorders>
            <w:shd w:val="clear" w:color="000000" w:fill="000000"/>
            <w:noWrap/>
            <w:vAlign w:val="bottom"/>
            <w:hideMark/>
          </w:tcPr>
          <w:p w14:paraId="3C8AD8D8"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 </w:t>
            </w:r>
          </w:p>
        </w:tc>
      </w:tr>
      <w:tr w:rsidR="00996800" w:rsidRPr="00BC029E" w14:paraId="07A53C7A" w14:textId="77777777" w:rsidTr="00007E24">
        <w:trPr>
          <w:trHeight w:val="300"/>
        </w:trPr>
        <w:tc>
          <w:tcPr>
            <w:tcW w:w="4600" w:type="dxa"/>
            <w:tcBorders>
              <w:top w:val="nil"/>
              <w:left w:val="nil"/>
              <w:bottom w:val="nil"/>
              <w:right w:val="nil"/>
            </w:tcBorders>
            <w:shd w:val="clear" w:color="auto" w:fill="auto"/>
            <w:noWrap/>
            <w:vAlign w:val="bottom"/>
            <w:hideMark/>
          </w:tcPr>
          <w:p w14:paraId="643A6DE5"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Main Scheme Non-Pay</w:t>
            </w:r>
          </w:p>
        </w:tc>
        <w:tc>
          <w:tcPr>
            <w:tcW w:w="1720" w:type="dxa"/>
            <w:tcBorders>
              <w:top w:val="nil"/>
              <w:left w:val="nil"/>
              <w:bottom w:val="nil"/>
              <w:right w:val="nil"/>
            </w:tcBorders>
            <w:shd w:val="clear" w:color="auto" w:fill="auto"/>
            <w:noWrap/>
            <w:vAlign w:val="bottom"/>
            <w:hideMark/>
          </w:tcPr>
          <w:p w14:paraId="3096CF0C"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2491C59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7552D16"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(1,304)</w:t>
            </w:r>
          </w:p>
        </w:tc>
        <w:tc>
          <w:tcPr>
            <w:tcW w:w="1598" w:type="dxa"/>
            <w:tcBorders>
              <w:top w:val="nil"/>
              <w:left w:val="nil"/>
              <w:bottom w:val="nil"/>
              <w:right w:val="nil"/>
            </w:tcBorders>
            <w:shd w:val="clear" w:color="000000" w:fill="000000"/>
            <w:noWrap/>
            <w:vAlign w:val="bottom"/>
            <w:hideMark/>
          </w:tcPr>
          <w:p w14:paraId="69AF5D90"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 </w:t>
            </w:r>
          </w:p>
        </w:tc>
      </w:tr>
      <w:tr w:rsidR="00996800" w:rsidRPr="00BC029E" w14:paraId="05C96606" w14:textId="77777777" w:rsidTr="00007E24">
        <w:trPr>
          <w:trHeight w:val="315"/>
        </w:trPr>
        <w:tc>
          <w:tcPr>
            <w:tcW w:w="4600" w:type="dxa"/>
            <w:tcBorders>
              <w:top w:val="nil"/>
              <w:left w:val="nil"/>
              <w:bottom w:val="nil"/>
              <w:right w:val="nil"/>
            </w:tcBorders>
            <w:shd w:val="clear" w:color="auto" w:fill="auto"/>
            <w:noWrap/>
            <w:vAlign w:val="bottom"/>
            <w:hideMark/>
          </w:tcPr>
          <w:p w14:paraId="690DBBA8"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1720" w:type="dxa"/>
            <w:tcBorders>
              <w:top w:val="nil"/>
              <w:left w:val="nil"/>
              <w:bottom w:val="nil"/>
              <w:right w:val="nil"/>
            </w:tcBorders>
            <w:shd w:val="clear" w:color="auto" w:fill="auto"/>
            <w:noWrap/>
            <w:vAlign w:val="bottom"/>
            <w:hideMark/>
          </w:tcPr>
          <w:p w14:paraId="4EE503BB"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42CD05C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4E62C1BC"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(7,604)</w:t>
            </w:r>
          </w:p>
        </w:tc>
        <w:tc>
          <w:tcPr>
            <w:tcW w:w="1598" w:type="dxa"/>
            <w:tcBorders>
              <w:top w:val="nil"/>
              <w:left w:val="nil"/>
              <w:bottom w:val="nil"/>
              <w:right w:val="nil"/>
            </w:tcBorders>
            <w:shd w:val="clear" w:color="000000" w:fill="000000"/>
            <w:noWrap/>
            <w:vAlign w:val="bottom"/>
            <w:hideMark/>
          </w:tcPr>
          <w:p w14:paraId="3DAF3678"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 </w:t>
            </w:r>
          </w:p>
        </w:tc>
      </w:tr>
      <w:tr w:rsidR="00996800" w:rsidRPr="00BC029E" w14:paraId="47722270" w14:textId="77777777" w:rsidTr="00007E24">
        <w:trPr>
          <w:trHeight w:val="315"/>
        </w:trPr>
        <w:tc>
          <w:tcPr>
            <w:tcW w:w="4600" w:type="dxa"/>
            <w:tcBorders>
              <w:top w:val="nil"/>
              <w:left w:val="nil"/>
              <w:bottom w:val="nil"/>
              <w:right w:val="nil"/>
            </w:tcBorders>
            <w:shd w:val="clear" w:color="auto" w:fill="auto"/>
            <w:noWrap/>
            <w:vAlign w:val="bottom"/>
            <w:hideMark/>
          </w:tcPr>
          <w:p w14:paraId="1A5BB226"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1720" w:type="dxa"/>
            <w:tcBorders>
              <w:top w:val="nil"/>
              <w:left w:val="nil"/>
              <w:bottom w:val="nil"/>
              <w:right w:val="nil"/>
            </w:tcBorders>
            <w:shd w:val="clear" w:color="auto" w:fill="auto"/>
            <w:noWrap/>
            <w:vAlign w:val="bottom"/>
            <w:hideMark/>
          </w:tcPr>
          <w:p w14:paraId="4ACE1799"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5F6C2079"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52269E45"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2E928E84"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4CE38D55" w14:textId="77777777" w:rsidTr="00007E24">
        <w:trPr>
          <w:trHeight w:val="300"/>
        </w:trPr>
        <w:tc>
          <w:tcPr>
            <w:tcW w:w="4600" w:type="dxa"/>
            <w:tcBorders>
              <w:top w:val="nil"/>
              <w:left w:val="nil"/>
              <w:bottom w:val="nil"/>
              <w:right w:val="nil"/>
            </w:tcBorders>
            <w:shd w:val="clear" w:color="auto" w:fill="auto"/>
            <w:noWrap/>
            <w:vAlign w:val="bottom"/>
            <w:hideMark/>
          </w:tcPr>
          <w:p w14:paraId="009FFD48" w14:textId="77777777" w:rsidR="00996800" w:rsidRPr="00BC029E" w:rsidRDefault="00996800" w:rsidP="00996800">
            <w:pPr>
              <w:spacing w:before="0" w:after="0" w:line="240" w:lineRule="auto"/>
              <w:rPr>
                <w:rFonts w:ascii="Roboto" w:eastAsia="Times New Roman" w:hAnsi="Roboto" w:cs="Calibri"/>
                <w:b/>
                <w:bCs/>
                <w:lang w:eastAsia="en-IE"/>
              </w:rPr>
            </w:pPr>
            <w:r w:rsidRPr="00BC029E">
              <w:rPr>
                <w:rFonts w:ascii="Roboto" w:eastAsia="Times New Roman" w:hAnsi="Roboto" w:cs="Calibri"/>
                <w:b/>
                <w:bCs/>
                <w:lang w:eastAsia="en-IE"/>
              </w:rPr>
              <w:t xml:space="preserve">Note: </w:t>
            </w:r>
            <w:r w:rsidRPr="00BC029E">
              <w:rPr>
                <w:rFonts w:ascii="Roboto" w:eastAsia="Times New Roman" w:hAnsi="Roboto" w:cs="Calibri"/>
                <w:lang w:eastAsia="en-IE"/>
              </w:rPr>
              <w:t>2022 Outturn is subject to audit</w:t>
            </w:r>
          </w:p>
        </w:tc>
        <w:tc>
          <w:tcPr>
            <w:tcW w:w="1720" w:type="dxa"/>
            <w:tcBorders>
              <w:top w:val="nil"/>
              <w:left w:val="nil"/>
              <w:bottom w:val="nil"/>
              <w:right w:val="nil"/>
            </w:tcBorders>
            <w:shd w:val="clear" w:color="auto" w:fill="auto"/>
            <w:noWrap/>
            <w:vAlign w:val="bottom"/>
            <w:hideMark/>
          </w:tcPr>
          <w:p w14:paraId="14C4576D"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4B5AA0C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6ED6CFC3"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41ED6FB7" w14:textId="77777777" w:rsidR="00996800" w:rsidRPr="00BC029E" w:rsidRDefault="00996800" w:rsidP="00996800">
            <w:pPr>
              <w:spacing w:before="0" w:after="0" w:line="240" w:lineRule="auto"/>
              <w:rPr>
                <w:rFonts w:ascii="Roboto" w:eastAsia="Times New Roman" w:hAnsi="Roboto" w:cs="Times New Roman"/>
                <w:lang w:eastAsia="en-IE"/>
              </w:rPr>
            </w:pPr>
          </w:p>
        </w:tc>
      </w:tr>
    </w:tbl>
    <w:p w14:paraId="50B1C527" w14:textId="77777777" w:rsidR="00905BF2" w:rsidRPr="00BC029E" w:rsidRDefault="00905BF2">
      <w:pPr>
        <w:rPr>
          <w:rFonts w:ascii="Roboto" w:hAnsi="Roboto" w:cstheme="minorHAnsi"/>
        </w:rPr>
      </w:pPr>
      <w:r w:rsidRPr="00BC029E">
        <w:rPr>
          <w:rFonts w:ascii="Roboto" w:hAnsi="Roboto" w:cstheme="minorHAnsi"/>
        </w:rPr>
        <w:br w:type="page"/>
      </w:r>
    </w:p>
    <w:p w14:paraId="4EE549C0" w14:textId="77777777" w:rsidR="0090410C" w:rsidRPr="00BC029E" w:rsidRDefault="002B0C50" w:rsidP="00DA7EC2">
      <w:pPr>
        <w:spacing w:before="0" w:after="0"/>
        <w:jc w:val="center"/>
        <w:rPr>
          <w:rFonts w:ascii="Roboto" w:eastAsia="Times New Roman" w:hAnsi="Roboto" w:cstheme="minorHAnsi"/>
          <w:b/>
          <w:bCs/>
          <w:lang w:eastAsia="en-IE"/>
        </w:rPr>
      </w:pPr>
      <w:r w:rsidRPr="00BC029E">
        <w:rPr>
          <w:rFonts w:ascii="Roboto" w:eastAsia="Times New Roman" w:hAnsi="Roboto" w:cstheme="minorHAnsi"/>
          <w:b/>
          <w:bCs/>
          <w:lang w:eastAsia="en-IE"/>
        </w:rPr>
        <w:t xml:space="preserve">DUBLIN &amp; DÚN LAOGHAIRE </w:t>
      </w:r>
      <w:r w:rsidR="0090410C" w:rsidRPr="00BC029E">
        <w:rPr>
          <w:rFonts w:ascii="Roboto" w:eastAsia="Times New Roman" w:hAnsi="Roboto" w:cstheme="minorHAnsi"/>
          <w:b/>
          <w:bCs/>
          <w:lang w:eastAsia="en-IE"/>
        </w:rPr>
        <w:t>Education and Training Board</w:t>
      </w:r>
    </w:p>
    <w:p w14:paraId="4D4B29C2" w14:textId="77777777" w:rsidR="0090410C" w:rsidRPr="00BC029E" w:rsidRDefault="0090410C" w:rsidP="00DA7EC2">
      <w:pPr>
        <w:spacing w:before="0" w:after="0"/>
        <w:jc w:val="center"/>
        <w:rPr>
          <w:rFonts w:ascii="Roboto" w:eastAsia="Times New Roman" w:hAnsi="Roboto" w:cstheme="minorHAnsi"/>
          <w:b/>
          <w:bCs/>
          <w:lang w:eastAsia="en-IE"/>
        </w:rPr>
      </w:pPr>
      <w:r w:rsidRPr="00BC029E">
        <w:rPr>
          <w:rFonts w:ascii="Roboto" w:eastAsia="Times New Roman" w:hAnsi="Roboto" w:cstheme="minorHAnsi"/>
          <w:b/>
          <w:bCs/>
          <w:lang w:eastAsia="en-IE"/>
        </w:rPr>
        <w:t>Projected Expenditures – Schools &amp; Head Office</w:t>
      </w:r>
    </w:p>
    <w:tbl>
      <w:tblPr>
        <w:tblW w:w="8298" w:type="dxa"/>
        <w:tblLook w:val="04A0" w:firstRow="1" w:lastRow="0" w:firstColumn="1" w:lastColumn="0" w:noHBand="0" w:noVBand="1"/>
      </w:tblPr>
      <w:tblGrid>
        <w:gridCol w:w="280"/>
        <w:gridCol w:w="4823"/>
        <w:gridCol w:w="1597"/>
        <w:gridCol w:w="1598"/>
      </w:tblGrid>
      <w:tr w:rsidR="00996800" w:rsidRPr="00BC029E" w14:paraId="5400A136" w14:textId="77777777" w:rsidTr="003C7596">
        <w:trPr>
          <w:trHeight w:val="300"/>
        </w:trPr>
        <w:tc>
          <w:tcPr>
            <w:tcW w:w="280" w:type="dxa"/>
            <w:tcBorders>
              <w:top w:val="nil"/>
              <w:left w:val="nil"/>
              <w:bottom w:val="nil"/>
              <w:right w:val="nil"/>
            </w:tcBorders>
            <w:shd w:val="clear" w:color="auto" w:fill="auto"/>
            <w:noWrap/>
            <w:vAlign w:val="bottom"/>
            <w:hideMark/>
          </w:tcPr>
          <w:p w14:paraId="578DDD9A" w14:textId="77777777" w:rsidR="00996800" w:rsidRPr="00BC029E" w:rsidRDefault="00996800"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787B4CE3"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2D41888B"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Year ended</w:t>
            </w:r>
          </w:p>
        </w:tc>
        <w:tc>
          <w:tcPr>
            <w:tcW w:w="1598" w:type="dxa"/>
            <w:tcBorders>
              <w:top w:val="nil"/>
              <w:left w:val="nil"/>
              <w:bottom w:val="nil"/>
              <w:right w:val="nil"/>
            </w:tcBorders>
            <w:shd w:val="clear" w:color="auto" w:fill="auto"/>
            <w:noWrap/>
            <w:vAlign w:val="bottom"/>
            <w:hideMark/>
          </w:tcPr>
          <w:p w14:paraId="461FFB83"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Year ended</w:t>
            </w:r>
          </w:p>
        </w:tc>
      </w:tr>
      <w:tr w:rsidR="00996800" w:rsidRPr="00BC029E" w14:paraId="1EEA3A1E" w14:textId="77777777" w:rsidTr="003C7596">
        <w:trPr>
          <w:trHeight w:val="300"/>
        </w:trPr>
        <w:tc>
          <w:tcPr>
            <w:tcW w:w="5103" w:type="dxa"/>
            <w:gridSpan w:val="2"/>
            <w:tcBorders>
              <w:top w:val="nil"/>
              <w:left w:val="nil"/>
              <w:bottom w:val="nil"/>
              <w:right w:val="nil"/>
            </w:tcBorders>
            <w:shd w:val="clear" w:color="auto" w:fill="auto"/>
            <w:noWrap/>
            <w:vAlign w:val="bottom"/>
            <w:hideMark/>
          </w:tcPr>
          <w:p w14:paraId="37357F8A"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597" w:type="dxa"/>
            <w:tcBorders>
              <w:top w:val="nil"/>
              <w:left w:val="nil"/>
              <w:bottom w:val="nil"/>
              <w:right w:val="nil"/>
            </w:tcBorders>
            <w:shd w:val="clear" w:color="auto" w:fill="auto"/>
            <w:noWrap/>
            <w:vAlign w:val="bottom"/>
            <w:hideMark/>
          </w:tcPr>
          <w:p w14:paraId="1A6AB2B1"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31/12/2023</w:t>
            </w:r>
          </w:p>
        </w:tc>
        <w:tc>
          <w:tcPr>
            <w:tcW w:w="1598" w:type="dxa"/>
            <w:tcBorders>
              <w:top w:val="nil"/>
              <w:left w:val="nil"/>
              <w:bottom w:val="nil"/>
              <w:right w:val="nil"/>
            </w:tcBorders>
            <w:shd w:val="clear" w:color="auto" w:fill="auto"/>
            <w:noWrap/>
            <w:vAlign w:val="bottom"/>
            <w:hideMark/>
          </w:tcPr>
          <w:p w14:paraId="0A55F6D0"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31/12/2022</w:t>
            </w:r>
          </w:p>
        </w:tc>
      </w:tr>
      <w:tr w:rsidR="00996800" w:rsidRPr="00BC029E" w14:paraId="00447DC9" w14:textId="77777777" w:rsidTr="003C7596">
        <w:trPr>
          <w:trHeight w:val="300"/>
        </w:trPr>
        <w:tc>
          <w:tcPr>
            <w:tcW w:w="280" w:type="dxa"/>
            <w:tcBorders>
              <w:top w:val="nil"/>
              <w:left w:val="nil"/>
              <w:bottom w:val="nil"/>
              <w:right w:val="nil"/>
            </w:tcBorders>
            <w:shd w:val="clear" w:color="auto" w:fill="auto"/>
            <w:noWrap/>
            <w:vAlign w:val="bottom"/>
            <w:hideMark/>
          </w:tcPr>
          <w:p w14:paraId="1AC45F5A" w14:textId="77777777" w:rsidR="00996800" w:rsidRPr="00BC029E" w:rsidRDefault="00996800" w:rsidP="00996800">
            <w:pPr>
              <w:spacing w:before="0" w:after="0" w:line="240" w:lineRule="auto"/>
              <w:jc w:val="center"/>
              <w:rPr>
                <w:rFonts w:ascii="Roboto" w:eastAsia="Times New Roman" w:hAnsi="Roboto" w:cs="Calibri"/>
                <w:b/>
                <w:bCs/>
                <w:lang w:eastAsia="en-IE"/>
              </w:rPr>
            </w:pPr>
          </w:p>
        </w:tc>
        <w:tc>
          <w:tcPr>
            <w:tcW w:w="4823" w:type="dxa"/>
            <w:tcBorders>
              <w:top w:val="nil"/>
              <w:left w:val="nil"/>
              <w:bottom w:val="nil"/>
              <w:right w:val="nil"/>
            </w:tcBorders>
            <w:shd w:val="clear" w:color="auto" w:fill="auto"/>
            <w:noWrap/>
            <w:vAlign w:val="bottom"/>
            <w:hideMark/>
          </w:tcPr>
          <w:p w14:paraId="7A8AB9FC"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370E04E3"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€'000</w:t>
            </w:r>
          </w:p>
        </w:tc>
        <w:tc>
          <w:tcPr>
            <w:tcW w:w="1598" w:type="dxa"/>
            <w:tcBorders>
              <w:top w:val="nil"/>
              <w:left w:val="nil"/>
              <w:bottom w:val="nil"/>
              <w:right w:val="nil"/>
            </w:tcBorders>
            <w:shd w:val="clear" w:color="auto" w:fill="auto"/>
            <w:noWrap/>
            <w:vAlign w:val="bottom"/>
            <w:hideMark/>
          </w:tcPr>
          <w:p w14:paraId="2FDE5A8C"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€'000</w:t>
            </w:r>
          </w:p>
        </w:tc>
      </w:tr>
      <w:tr w:rsidR="00996800" w:rsidRPr="00BC029E" w14:paraId="7DA86DDB" w14:textId="77777777" w:rsidTr="003C7596">
        <w:trPr>
          <w:trHeight w:val="300"/>
        </w:trPr>
        <w:tc>
          <w:tcPr>
            <w:tcW w:w="5103" w:type="dxa"/>
            <w:gridSpan w:val="2"/>
            <w:tcBorders>
              <w:top w:val="nil"/>
              <w:left w:val="nil"/>
              <w:bottom w:val="nil"/>
              <w:right w:val="nil"/>
            </w:tcBorders>
            <w:shd w:val="clear" w:color="auto" w:fill="auto"/>
            <w:noWrap/>
            <w:vAlign w:val="bottom"/>
            <w:hideMark/>
          </w:tcPr>
          <w:p w14:paraId="5E9A4216" w14:textId="77777777" w:rsidR="003C7596" w:rsidRPr="00C331FA" w:rsidRDefault="003C7596" w:rsidP="00C331FA">
            <w:pPr>
              <w:pStyle w:val="Heading1"/>
              <w:spacing w:after="200"/>
              <w:jc w:val="both"/>
              <w:rPr>
                <w:rFonts w:ascii="Roboto" w:hAnsi="Roboto" w:cstheme="minorHAnsi"/>
                <w:b/>
                <w:sz w:val="20"/>
                <w:szCs w:val="20"/>
              </w:rPr>
            </w:pPr>
            <w:bookmarkStart w:id="61" w:name="_Toc96016145"/>
            <w:bookmarkStart w:id="62" w:name="_Toc128138313"/>
            <w:bookmarkStart w:id="63" w:name="_Toc128473052"/>
            <w:r w:rsidRPr="00C331FA">
              <w:rPr>
                <w:rFonts w:ascii="Roboto" w:hAnsi="Roboto" w:cstheme="minorHAnsi"/>
                <w:b/>
                <w:sz w:val="20"/>
                <w:szCs w:val="20"/>
              </w:rPr>
              <w:t>Pay</w:t>
            </w:r>
            <w:bookmarkEnd w:id="61"/>
            <w:bookmarkEnd w:id="62"/>
            <w:bookmarkEnd w:id="63"/>
          </w:p>
          <w:p w14:paraId="5EE63D6E"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597" w:type="dxa"/>
            <w:tcBorders>
              <w:top w:val="nil"/>
              <w:left w:val="nil"/>
              <w:bottom w:val="nil"/>
              <w:right w:val="nil"/>
            </w:tcBorders>
            <w:shd w:val="clear" w:color="auto" w:fill="auto"/>
            <w:noWrap/>
            <w:vAlign w:val="bottom"/>
            <w:hideMark/>
          </w:tcPr>
          <w:p w14:paraId="41CF7B5A"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598" w:type="dxa"/>
            <w:tcBorders>
              <w:top w:val="nil"/>
              <w:left w:val="nil"/>
              <w:bottom w:val="nil"/>
              <w:right w:val="nil"/>
            </w:tcBorders>
            <w:shd w:val="clear" w:color="auto" w:fill="auto"/>
            <w:noWrap/>
            <w:vAlign w:val="bottom"/>
            <w:hideMark/>
          </w:tcPr>
          <w:p w14:paraId="4FBC1618"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0D5E652B" w14:textId="77777777" w:rsidTr="003C7596">
        <w:trPr>
          <w:trHeight w:val="315"/>
        </w:trPr>
        <w:tc>
          <w:tcPr>
            <w:tcW w:w="280" w:type="dxa"/>
            <w:tcBorders>
              <w:top w:val="nil"/>
              <w:left w:val="nil"/>
              <w:bottom w:val="nil"/>
              <w:right w:val="nil"/>
            </w:tcBorders>
            <w:shd w:val="clear" w:color="auto" w:fill="auto"/>
            <w:noWrap/>
            <w:vAlign w:val="bottom"/>
            <w:hideMark/>
          </w:tcPr>
          <w:p w14:paraId="418B744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1DF89C3D"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Instruction</w:t>
            </w:r>
          </w:p>
        </w:tc>
        <w:tc>
          <w:tcPr>
            <w:tcW w:w="1597" w:type="dxa"/>
            <w:tcBorders>
              <w:top w:val="nil"/>
              <w:left w:val="nil"/>
              <w:bottom w:val="nil"/>
              <w:right w:val="nil"/>
            </w:tcBorders>
            <w:shd w:val="clear" w:color="auto" w:fill="auto"/>
            <w:noWrap/>
            <w:vAlign w:val="bottom"/>
            <w:hideMark/>
          </w:tcPr>
          <w:p w14:paraId="658E9ED5"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130,731</w:t>
            </w:r>
          </w:p>
        </w:tc>
        <w:tc>
          <w:tcPr>
            <w:tcW w:w="1598" w:type="dxa"/>
            <w:tcBorders>
              <w:top w:val="nil"/>
              <w:left w:val="nil"/>
              <w:bottom w:val="nil"/>
              <w:right w:val="nil"/>
            </w:tcBorders>
            <w:shd w:val="clear" w:color="auto" w:fill="auto"/>
            <w:noWrap/>
            <w:vAlign w:val="bottom"/>
            <w:hideMark/>
          </w:tcPr>
          <w:p w14:paraId="2B7046F1"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122,477</w:t>
            </w:r>
          </w:p>
        </w:tc>
      </w:tr>
      <w:tr w:rsidR="00996800" w:rsidRPr="00BC029E" w14:paraId="61874DA5" w14:textId="77777777" w:rsidTr="003C7596">
        <w:trPr>
          <w:trHeight w:val="315"/>
        </w:trPr>
        <w:tc>
          <w:tcPr>
            <w:tcW w:w="280" w:type="dxa"/>
            <w:tcBorders>
              <w:top w:val="nil"/>
              <w:left w:val="nil"/>
              <w:bottom w:val="nil"/>
              <w:right w:val="nil"/>
            </w:tcBorders>
            <w:shd w:val="clear" w:color="auto" w:fill="auto"/>
            <w:noWrap/>
            <w:vAlign w:val="bottom"/>
            <w:hideMark/>
          </w:tcPr>
          <w:p w14:paraId="795BDF63" w14:textId="77777777" w:rsidR="00996800" w:rsidRPr="00BC029E" w:rsidRDefault="00996800" w:rsidP="00996800">
            <w:pPr>
              <w:spacing w:before="0" w:after="0" w:line="240" w:lineRule="auto"/>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5495BEB7"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Administration</w:t>
            </w:r>
          </w:p>
        </w:tc>
        <w:tc>
          <w:tcPr>
            <w:tcW w:w="1597" w:type="dxa"/>
            <w:tcBorders>
              <w:top w:val="nil"/>
              <w:left w:val="nil"/>
              <w:bottom w:val="nil"/>
              <w:right w:val="nil"/>
            </w:tcBorders>
            <w:shd w:val="clear" w:color="auto" w:fill="auto"/>
            <w:noWrap/>
            <w:vAlign w:val="bottom"/>
            <w:hideMark/>
          </w:tcPr>
          <w:p w14:paraId="0FC26619"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6,303</w:t>
            </w:r>
          </w:p>
        </w:tc>
        <w:tc>
          <w:tcPr>
            <w:tcW w:w="1598" w:type="dxa"/>
            <w:tcBorders>
              <w:top w:val="nil"/>
              <w:left w:val="nil"/>
              <w:bottom w:val="nil"/>
              <w:right w:val="nil"/>
            </w:tcBorders>
            <w:shd w:val="clear" w:color="auto" w:fill="auto"/>
            <w:noWrap/>
            <w:vAlign w:val="bottom"/>
            <w:hideMark/>
          </w:tcPr>
          <w:p w14:paraId="2FD38AF9"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6,000</w:t>
            </w:r>
          </w:p>
        </w:tc>
      </w:tr>
      <w:tr w:rsidR="00996800" w:rsidRPr="00BC029E" w14:paraId="4283DB6C" w14:textId="77777777" w:rsidTr="003C7596">
        <w:trPr>
          <w:trHeight w:val="315"/>
        </w:trPr>
        <w:tc>
          <w:tcPr>
            <w:tcW w:w="280" w:type="dxa"/>
            <w:tcBorders>
              <w:top w:val="nil"/>
              <w:left w:val="nil"/>
              <w:bottom w:val="nil"/>
              <w:right w:val="nil"/>
            </w:tcBorders>
            <w:shd w:val="clear" w:color="auto" w:fill="auto"/>
            <w:noWrap/>
            <w:vAlign w:val="bottom"/>
            <w:hideMark/>
          </w:tcPr>
          <w:p w14:paraId="1EBA8EF5" w14:textId="77777777" w:rsidR="00996800" w:rsidRPr="00BC029E" w:rsidRDefault="00996800" w:rsidP="00996800">
            <w:pPr>
              <w:spacing w:before="0" w:after="0" w:line="240" w:lineRule="auto"/>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760B0293"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Maintenance</w:t>
            </w:r>
          </w:p>
        </w:tc>
        <w:tc>
          <w:tcPr>
            <w:tcW w:w="1597" w:type="dxa"/>
            <w:tcBorders>
              <w:top w:val="nil"/>
              <w:left w:val="nil"/>
              <w:bottom w:val="nil"/>
              <w:right w:val="nil"/>
            </w:tcBorders>
            <w:shd w:val="clear" w:color="auto" w:fill="auto"/>
            <w:noWrap/>
            <w:vAlign w:val="bottom"/>
            <w:hideMark/>
          </w:tcPr>
          <w:p w14:paraId="1F6EBCBD"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3,470</w:t>
            </w:r>
          </w:p>
        </w:tc>
        <w:tc>
          <w:tcPr>
            <w:tcW w:w="1598" w:type="dxa"/>
            <w:tcBorders>
              <w:top w:val="nil"/>
              <w:left w:val="nil"/>
              <w:bottom w:val="nil"/>
              <w:right w:val="nil"/>
            </w:tcBorders>
            <w:shd w:val="clear" w:color="auto" w:fill="auto"/>
            <w:noWrap/>
            <w:vAlign w:val="bottom"/>
            <w:hideMark/>
          </w:tcPr>
          <w:p w14:paraId="764B5189"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3,303</w:t>
            </w:r>
          </w:p>
        </w:tc>
      </w:tr>
      <w:tr w:rsidR="00996800" w:rsidRPr="00BC029E" w14:paraId="30B52B2B" w14:textId="77777777" w:rsidTr="003C7596">
        <w:trPr>
          <w:trHeight w:val="315"/>
        </w:trPr>
        <w:tc>
          <w:tcPr>
            <w:tcW w:w="280" w:type="dxa"/>
            <w:tcBorders>
              <w:top w:val="nil"/>
              <w:left w:val="nil"/>
              <w:bottom w:val="nil"/>
              <w:right w:val="nil"/>
            </w:tcBorders>
            <w:shd w:val="clear" w:color="auto" w:fill="auto"/>
            <w:noWrap/>
            <w:vAlign w:val="bottom"/>
            <w:hideMark/>
          </w:tcPr>
          <w:p w14:paraId="57859261" w14:textId="77777777" w:rsidR="00996800" w:rsidRPr="00BC029E" w:rsidRDefault="00996800" w:rsidP="00996800">
            <w:pPr>
              <w:spacing w:before="0" w:after="0" w:line="240" w:lineRule="auto"/>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3A4D6C6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single" w:sz="4" w:space="0" w:color="auto"/>
              <w:right w:val="nil"/>
            </w:tcBorders>
            <w:shd w:val="clear" w:color="auto" w:fill="auto"/>
            <w:noWrap/>
            <w:vAlign w:val="bottom"/>
            <w:hideMark/>
          </w:tcPr>
          <w:p w14:paraId="47448B1A"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140,504</w:t>
            </w:r>
          </w:p>
        </w:tc>
        <w:tc>
          <w:tcPr>
            <w:tcW w:w="1598" w:type="dxa"/>
            <w:tcBorders>
              <w:top w:val="single" w:sz="4" w:space="0" w:color="auto"/>
              <w:left w:val="nil"/>
              <w:bottom w:val="single" w:sz="4" w:space="0" w:color="auto"/>
              <w:right w:val="nil"/>
            </w:tcBorders>
            <w:shd w:val="clear" w:color="auto" w:fill="auto"/>
            <w:noWrap/>
            <w:vAlign w:val="bottom"/>
            <w:hideMark/>
          </w:tcPr>
          <w:p w14:paraId="2B993C90"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131,780</w:t>
            </w:r>
          </w:p>
        </w:tc>
      </w:tr>
      <w:tr w:rsidR="00996800" w:rsidRPr="00BC029E" w14:paraId="697529D2" w14:textId="77777777" w:rsidTr="003C7596">
        <w:trPr>
          <w:trHeight w:val="315"/>
        </w:trPr>
        <w:tc>
          <w:tcPr>
            <w:tcW w:w="280" w:type="dxa"/>
            <w:tcBorders>
              <w:top w:val="nil"/>
              <w:left w:val="nil"/>
              <w:bottom w:val="nil"/>
              <w:right w:val="nil"/>
            </w:tcBorders>
            <w:shd w:val="clear" w:color="auto" w:fill="auto"/>
            <w:noWrap/>
            <w:vAlign w:val="bottom"/>
            <w:hideMark/>
          </w:tcPr>
          <w:p w14:paraId="3145D5B5"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5F24465C"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DAC2DD0"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216637BE"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2538807A" w14:textId="77777777" w:rsidTr="003C7596">
        <w:trPr>
          <w:trHeight w:val="315"/>
        </w:trPr>
        <w:tc>
          <w:tcPr>
            <w:tcW w:w="5103" w:type="dxa"/>
            <w:gridSpan w:val="2"/>
            <w:tcBorders>
              <w:top w:val="nil"/>
              <w:left w:val="nil"/>
              <w:bottom w:val="nil"/>
              <w:right w:val="nil"/>
            </w:tcBorders>
            <w:shd w:val="clear" w:color="auto" w:fill="auto"/>
            <w:noWrap/>
            <w:vAlign w:val="bottom"/>
            <w:hideMark/>
          </w:tcPr>
          <w:p w14:paraId="4ED2472A" w14:textId="77777777" w:rsidR="003C7596" w:rsidRPr="00BC029E" w:rsidRDefault="003C7596" w:rsidP="003C7596">
            <w:pPr>
              <w:pStyle w:val="Heading1"/>
              <w:spacing w:after="200"/>
              <w:jc w:val="both"/>
              <w:rPr>
                <w:rFonts w:ascii="Roboto" w:hAnsi="Roboto" w:cstheme="minorHAnsi"/>
                <w:b/>
                <w:sz w:val="20"/>
                <w:szCs w:val="20"/>
              </w:rPr>
            </w:pPr>
            <w:bookmarkStart w:id="64" w:name="_Toc96016146"/>
            <w:bookmarkStart w:id="65" w:name="_Toc128473053"/>
            <w:r w:rsidRPr="00BC029E">
              <w:rPr>
                <w:rFonts w:ascii="Roboto" w:hAnsi="Roboto" w:cstheme="minorHAnsi"/>
                <w:b/>
                <w:sz w:val="20"/>
                <w:szCs w:val="20"/>
              </w:rPr>
              <w:t>Non-Pay</w:t>
            </w:r>
            <w:bookmarkEnd w:id="64"/>
            <w:bookmarkEnd w:id="65"/>
          </w:p>
          <w:p w14:paraId="7400E2FB" w14:textId="3F25E18D" w:rsidR="00996800" w:rsidRPr="00BC029E" w:rsidRDefault="002B3C6E" w:rsidP="00996800">
            <w:pPr>
              <w:spacing w:before="0" w:after="0" w:line="240" w:lineRule="auto"/>
              <w:rPr>
                <w:rFonts w:ascii="Roboto" w:eastAsia="Times New Roman" w:hAnsi="Roboto" w:cs="Calibri"/>
                <w:b/>
                <w:bCs/>
                <w:lang w:eastAsia="en-IE"/>
              </w:rPr>
            </w:pPr>
            <w:r w:rsidRPr="00BC029E">
              <w:rPr>
                <w:rFonts w:ascii="Roboto" w:eastAsia="Times New Roman" w:hAnsi="Roboto" w:cs="Calibri"/>
                <w:b/>
                <w:bCs/>
                <w:lang w:eastAsia="en-IE"/>
              </w:rPr>
              <w:t>NON-PAY</w:t>
            </w:r>
          </w:p>
        </w:tc>
        <w:tc>
          <w:tcPr>
            <w:tcW w:w="1597" w:type="dxa"/>
            <w:tcBorders>
              <w:top w:val="single" w:sz="4" w:space="0" w:color="auto"/>
              <w:left w:val="nil"/>
              <w:bottom w:val="single" w:sz="4" w:space="0" w:color="auto"/>
              <w:right w:val="nil"/>
            </w:tcBorders>
            <w:shd w:val="clear" w:color="auto" w:fill="auto"/>
            <w:noWrap/>
            <w:vAlign w:val="bottom"/>
            <w:hideMark/>
          </w:tcPr>
          <w:p w14:paraId="6110B762"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9,504</w:t>
            </w:r>
          </w:p>
        </w:tc>
        <w:tc>
          <w:tcPr>
            <w:tcW w:w="1598" w:type="dxa"/>
            <w:tcBorders>
              <w:top w:val="single" w:sz="4" w:space="0" w:color="auto"/>
              <w:left w:val="nil"/>
              <w:bottom w:val="single" w:sz="4" w:space="0" w:color="auto"/>
              <w:right w:val="nil"/>
            </w:tcBorders>
            <w:shd w:val="clear" w:color="auto" w:fill="auto"/>
            <w:noWrap/>
            <w:vAlign w:val="bottom"/>
            <w:hideMark/>
          </w:tcPr>
          <w:p w14:paraId="595822B6"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9,082</w:t>
            </w:r>
          </w:p>
        </w:tc>
      </w:tr>
      <w:tr w:rsidR="00996800" w:rsidRPr="00BC029E" w14:paraId="007B9CB0" w14:textId="77777777" w:rsidTr="003C7596">
        <w:trPr>
          <w:trHeight w:val="315"/>
        </w:trPr>
        <w:tc>
          <w:tcPr>
            <w:tcW w:w="280" w:type="dxa"/>
            <w:tcBorders>
              <w:top w:val="nil"/>
              <w:left w:val="nil"/>
              <w:bottom w:val="nil"/>
              <w:right w:val="nil"/>
            </w:tcBorders>
            <w:shd w:val="clear" w:color="auto" w:fill="auto"/>
            <w:noWrap/>
            <w:vAlign w:val="bottom"/>
          </w:tcPr>
          <w:p w14:paraId="03A5926E"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tcPr>
          <w:p w14:paraId="01EF2BBB" w14:textId="77777777" w:rsidR="003C7596" w:rsidRPr="00BC029E" w:rsidRDefault="003C7596"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tcPr>
          <w:p w14:paraId="4F6D470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tcPr>
          <w:p w14:paraId="2E4AA3D3"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0D58494B" w14:textId="77777777" w:rsidTr="003C7596">
        <w:trPr>
          <w:trHeight w:val="315"/>
        </w:trPr>
        <w:tc>
          <w:tcPr>
            <w:tcW w:w="5103" w:type="dxa"/>
            <w:gridSpan w:val="2"/>
            <w:tcBorders>
              <w:top w:val="nil"/>
              <w:left w:val="nil"/>
              <w:bottom w:val="nil"/>
              <w:right w:val="nil"/>
            </w:tcBorders>
            <w:shd w:val="clear" w:color="auto" w:fill="auto"/>
            <w:noWrap/>
            <w:vAlign w:val="bottom"/>
          </w:tcPr>
          <w:p w14:paraId="2136C6E9" w14:textId="77777777" w:rsidR="003C7596" w:rsidRPr="00BC029E" w:rsidRDefault="003C7596" w:rsidP="0043298C">
            <w:pPr>
              <w:pStyle w:val="Heading1"/>
              <w:spacing w:after="200"/>
              <w:jc w:val="both"/>
              <w:rPr>
                <w:rFonts w:ascii="Roboto" w:hAnsi="Roboto" w:cstheme="minorHAnsi"/>
                <w:b/>
                <w:sz w:val="20"/>
                <w:szCs w:val="20"/>
              </w:rPr>
            </w:pPr>
            <w:bookmarkStart w:id="66" w:name="_Toc128473054"/>
            <w:r w:rsidRPr="00BC029E">
              <w:rPr>
                <w:rFonts w:ascii="Roboto" w:hAnsi="Roboto" w:cstheme="minorHAnsi"/>
                <w:b/>
                <w:sz w:val="20"/>
                <w:szCs w:val="20"/>
              </w:rPr>
              <w:t>Associated Programmes</w:t>
            </w:r>
            <w:bookmarkEnd w:id="66"/>
          </w:p>
          <w:p w14:paraId="4D798A3F" w14:textId="77777777" w:rsidR="003C7596" w:rsidRPr="00BC029E" w:rsidRDefault="003C7596" w:rsidP="00996800">
            <w:pPr>
              <w:spacing w:before="0" w:after="0" w:line="240" w:lineRule="auto"/>
              <w:rPr>
                <w:rFonts w:ascii="Roboto" w:eastAsia="Times New Roman" w:hAnsi="Roboto" w:cs="Calibri"/>
                <w:b/>
                <w:bCs/>
                <w:lang w:eastAsia="en-IE"/>
              </w:rPr>
            </w:pPr>
          </w:p>
        </w:tc>
        <w:tc>
          <w:tcPr>
            <w:tcW w:w="1597" w:type="dxa"/>
            <w:tcBorders>
              <w:top w:val="nil"/>
              <w:left w:val="nil"/>
              <w:bottom w:val="nil"/>
              <w:right w:val="nil"/>
            </w:tcBorders>
            <w:shd w:val="clear" w:color="auto" w:fill="auto"/>
            <w:noWrap/>
            <w:vAlign w:val="bottom"/>
          </w:tcPr>
          <w:p w14:paraId="4AB981AB"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598" w:type="dxa"/>
            <w:tcBorders>
              <w:top w:val="nil"/>
              <w:left w:val="nil"/>
              <w:bottom w:val="nil"/>
              <w:right w:val="nil"/>
            </w:tcBorders>
            <w:shd w:val="clear" w:color="auto" w:fill="auto"/>
            <w:noWrap/>
            <w:vAlign w:val="bottom"/>
          </w:tcPr>
          <w:p w14:paraId="49B05922"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4BDB2ABF" w14:textId="77777777" w:rsidTr="003C7596">
        <w:trPr>
          <w:trHeight w:val="315"/>
        </w:trPr>
        <w:tc>
          <w:tcPr>
            <w:tcW w:w="280" w:type="dxa"/>
            <w:tcBorders>
              <w:top w:val="nil"/>
              <w:left w:val="nil"/>
              <w:bottom w:val="nil"/>
              <w:right w:val="nil"/>
            </w:tcBorders>
            <w:shd w:val="clear" w:color="auto" w:fill="auto"/>
            <w:noWrap/>
            <w:vAlign w:val="bottom"/>
            <w:hideMark/>
          </w:tcPr>
          <w:p w14:paraId="0F0070DB" w14:textId="77777777" w:rsidR="00996800" w:rsidRPr="00BC029E" w:rsidRDefault="00996800"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1EF6344A"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Student Services Support Fund</w:t>
            </w:r>
          </w:p>
        </w:tc>
        <w:tc>
          <w:tcPr>
            <w:tcW w:w="1597" w:type="dxa"/>
            <w:tcBorders>
              <w:top w:val="nil"/>
              <w:left w:val="nil"/>
              <w:bottom w:val="nil"/>
              <w:right w:val="nil"/>
            </w:tcBorders>
            <w:shd w:val="clear" w:color="auto" w:fill="auto"/>
            <w:noWrap/>
            <w:vAlign w:val="bottom"/>
            <w:hideMark/>
          </w:tcPr>
          <w:p w14:paraId="6640AD3C"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2,090</w:t>
            </w:r>
          </w:p>
        </w:tc>
        <w:tc>
          <w:tcPr>
            <w:tcW w:w="1598" w:type="dxa"/>
            <w:tcBorders>
              <w:top w:val="nil"/>
              <w:left w:val="nil"/>
              <w:bottom w:val="nil"/>
              <w:right w:val="nil"/>
            </w:tcBorders>
            <w:shd w:val="clear" w:color="auto" w:fill="auto"/>
            <w:noWrap/>
            <w:vAlign w:val="bottom"/>
            <w:hideMark/>
          </w:tcPr>
          <w:p w14:paraId="5A42B30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1,995</w:t>
            </w:r>
          </w:p>
        </w:tc>
      </w:tr>
      <w:tr w:rsidR="00996800" w:rsidRPr="00BC029E" w14:paraId="3721BD1B" w14:textId="77777777" w:rsidTr="003C7596">
        <w:trPr>
          <w:trHeight w:val="315"/>
        </w:trPr>
        <w:tc>
          <w:tcPr>
            <w:tcW w:w="280" w:type="dxa"/>
            <w:tcBorders>
              <w:top w:val="nil"/>
              <w:left w:val="nil"/>
              <w:bottom w:val="nil"/>
              <w:right w:val="nil"/>
            </w:tcBorders>
            <w:shd w:val="clear" w:color="auto" w:fill="auto"/>
            <w:noWrap/>
            <w:vAlign w:val="bottom"/>
            <w:hideMark/>
          </w:tcPr>
          <w:p w14:paraId="3203D05B"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575D0D45"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COVID19 CAP. (CLEAN,SAN,PPE)</w:t>
            </w:r>
          </w:p>
        </w:tc>
        <w:tc>
          <w:tcPr>
            <w:tcW w:w="1597" w:type="dxa"/>
            <w:tcBorders>
              <w:top w:val="nil"/>
              <w:left w:val="nil"/>
              <w:bottom w:val="nil"/>
              <w:right w:val="nil"/>
            </w:tcBorders>
            <w:shd w:val="clear" w:color="auto" w:fill="auto"/>
            <w:noWrap/>
            <w:vAlign w:val="bottom"/>
            <w:hideMark/>
          </w:tcPr>
          <w:p w14:paraId="27D30495"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2,100</w:t>
            </w:r>
          </w:p>
        </w:tc>
        <w:tc>
          <w:tcPr>
            <w:tcW w:w="1598" w:type="dxa"/>
            <w:tcBorders>
              <w:top w:val="nil"/>
              <w:left w:val="nil"/>
              <w:bottom w:val="nil"/>
              <w:right w:val="nil"/>
            </w:tcBorders>
            <w:shd w:val="clear" w:color="auto" w:fill="auto"/>
            <w:noWrap/>
            <w:vAlign w:val="bottom"/>
            <w:hideMark/>
          </w:tcPr>
          <w:p w14:paraId="65638CE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187</w:t>
            </w:r>
          </w:p>
        </w:tc>
      </w:tr>
      <w:tr w:rsidR="00996800" w:rsidRPr="00BC029E" w14:paraId="32386E10" w14:textId="77777777" w:rsidTr="003C7596">
        <w:trPr>
          <w:trHeight w:val="315"/>
        </w:trPr>
        <w:tc>
          <w:tcPr>
            <w:tcW w:w="280" w:type="dxa"/>
            <w:tcBorders>
              <w:top w:val="nil"/>
              <w:left w:val="nil"/>
              <w:bottom w:val="nil"/>
              <w:right w:val="nil"/>
            </w:tcBorders>
            <w:shd w:val="clear" w:color="auto" w:fill="auto"/>
            <w:noWrap/>
            <w:vAlign w:val="bottom"/>
            <w:hideMark/>
          </w:tcPr>
          <w:p w14:paraId="24609551"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284D1C78"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COVID19 ENHANCED SUPERVISION G</w:t>
            </w:r>
          </w:p>
        </w:tc>
        <w:tc>
          <w:tcPr>
            <w:tcW w:w="1597" w:type="dxa"/>
            <w:tcBorders>
              <w:top w:val="nil"/>
              <w:left w:val="nil"/>
              <w:bottom w:val="nil"/>
              <w:right w:val="nil"/>
            </w:tcBorders>
            <w:shd w:val="clear" w:color="auto" w:fill="auto"/>
            <w:noWrap/>
            <w:vAlign w:val="bottom"/>
            <w:hideMark/>
          </w:tcPr>
          <w:p w14:paraId="3149EB7B"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w:t>
            </w:r>
          </w:p>
        </w:tc>
        <w:tc>
          <w:tcPr>
            <w:tcW w:w="1598" w:type="dxa"/>
            <w:tcBorders>
              <w:top w:val="nil"/>
              <w:left w:val="nil"/>
              <w:bottom w:val="nil"/>
              <w:right w:val="nil"/>
            </w:tcBorders>
            <w:shd w:val="clear" w:color="auto" w:fill="auto"/>
            <w:noWrap/>
            <w:vAlign w:val="bottom"/>
            <w:hideMark/>
          </w:tcPr>
          <w:p w14:paraId="7BDB96E3"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1,688</w:t>
            </w:r>
          </w:p>
        </w:tc>
      </w:tr>
      <w:tr w:rsidR="00996800" w:rsidRPr="00BC029E" w14:paraId="5102A20B" w14:textId="77777777" w:rsidTr="003C7596">
        <w:trPr>
          <w:trHeight w:val="315"/>
        </w:trPr>
        <w:tc>
          <w:tcPr>
            <w:tcW w:w="280" w:type="dxa"/>
            <w:tcBorders>
              <w:top w:val="nil"/>
              <w:left w:val="nil"/>
              <w:bottom w:val="nil"/>
              <w:right w:val="nil"/>
            </w:tcBorders>
            <w:shd w:val="clear" w:color="auto" w:fill="auto"/>
            <w:noWrap/>
            <w:vAlign w:val="bottom"/>
            <w:hideMark/>
          </w:tcPr>
          <w:p w14:paraId="39E32F5C"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5B9CA434"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COVID19 SANITISER &amp; PPE GRANT</w:t>
            </w:r>
          </w:p>
        </w:tc>
        <w:tc>
          <w:tcPr>
            <w:tcW w:w="1597" w:type="dxa"/>
            <w:tcBorders>
              <w:top w:val="nil"/>
              <w:left w:val="nil"/>
              <w:bottom w:val="nil"/>
              <w:right w:val="nil"/>
            </w:tcBorders>
            <w:shd w:val="clear" w:color="auto" w:fill="auto"/>
            <w:noWrap/>
            <w:vAlign w:val="bottom"/>
            <w:hideMark/>
          </w:tcPr>
          <w:p w14:paraId="2354392E"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w:t>
            </w:r>
          </w:p>
        </w:tc>
        <w:tc>
          <w:tcPr>
            <w:tcW w:w="1598" w:type="dxa"/>
            <w:tcBorders>
              <w:top w:val="nil"/>
              <w:left w:val="nil"/>
              <w:bottom w:val="nil"/>
              <w:right w:val="nil"/>
            </w:tcBorders>
            <w:shd w:val="clear" w:color="auto" w:fill="auto"/>
            <w:noWrap/>
            <w:vAlign w:val="bottom"/>
            <w:hideMark/>
          </w:tcPr>
          <w:p w14:paraId="71226ED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1,399</w:t>
            </w:r>
          </w:p>
        </w:tc>
      </w:tr>
      <w:tr w:rsidR="00996800" w:rsidRPr="00BC029E" w14:paraId="3369224E" w14:textId="77777777" w:rsidTr="003C7596">
        <w:trPr>
          <w:trHeight w:val="315"/>
        </w:trPr>
        <w:tc>
          <w:tcPr>
            <w:tcW w:w="280" w:type="dxa"/>
            <w:tcBorders>
              <w:top w:val="nil"/>
              <w:left w:val="nil"/>
              <w:bottom w:val="nil"/>
              <w:right w:val="nil"/>
            </w:tcBorders>
            <w:shd w:val="clear" w:color="auto" w:fill="auto"/>
            <w:noWrap/>
            <w:vAlign w:val="bottom"/>
            <w:hideMark/>
          </w:tcPr>
          <w:p w14:paraId="6D0F508B"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7F91C872"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COVID19 CLEANING SUPPORT GRANT</w:t>
            </w:r>
          </w:p>
        </w:tc>
        <w:tc>
          <w:tcPr>
            <w:tcW w:w="1597" w:type="dxa"/>
            <w:tcBorders>
              <w:top w:val="nil"/>
              <w:left w:val="nil"/>
              <w:bottom w:val="nil"/>
              <w:right w:val="nil"/>
            </w:tcBorders>
            <w:shd w:val="clear" w:color="auto" w:fill="auto"/>
            <w:noWrap/>
            <w:vAlign w:val="bottom"/>
            <w:hideMark/>
          </w:tcPr>
          <w:p w14:paraId="16C3C99C"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w:t>
            </w:r>
          </w:p>
        </w:tc>
        <w:tc>
          <w:tcPr>
            <w:tcW w:w="1598" w:type="dxa"/>
            <w:tcBorders>
              <w:top w:val="nil"/>
              <w:left w:val="nil"/>
              <w:bottom w:val="nil"/>
              <w:right w:val="nil"/>
            </w:tcBorders>
            <w:shd w:val="clear" w:color="auto" w:fill="auto"/>
            <w:noWrap/>
            <w:vAlign w:val="bottom"/>
            <w:hideMark/>
          </w:tcPr>
          <w:p w14:paraId="701A1373"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562</w:t>
            </w:r>
          </w:p>
        </w:tc>
      </w:tr>
      <w:tr w:rsidR="00996800" w:rsidRPr="00BC029E" w14:paraId="2EA7DFD4" w14:textId="77777777" w:rsidTr="003C7596">
        <w:trPr>
          <w:trHeight w:val="315"/>
        </w:trPr>
        <w:tc>
          <w:tcPr>
            <w:tcW w:w="280" w:type="dxa"/>
            <w:tcBorders>
              <w:top w:val="nil"/>
              <w:left w:val="nil"/>
              <w:bottom w:val="nil"/>
              <w:right w:val="nil"/>
            </w:tcBorders>
            <w:shd w:val="clear" w:color="auto" w:fill="auto"/>
            <w:noWrap/>
            <w:vAlign w:val="bottom"/>
            <w:hideMark/>
          </w:tcPr>
          <w:p w14:paraId="6355EA2B"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720559AC"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Book Grant</w:t>
            </w:r>
          </w:p>
        </w:tc>
        <w:tc>
          <w:tcPr>
            <w:tcW w:w="1597" w:type="dxa"/>
            <w:tcBorders>
              <w:top w:val="nil"/>
              <w:left w:val="nil"/>
              <w:bottom w:val="nil"/>
              <w:right w:val="nil"/>
            </w:tcBorders>
            <w:shd w:val="clear" w:color="auto" w:fill="auto"/>
            <w:noWrap/>
            <w:vAlign w:val="bottom"/>
            <w:hideMark/>
          </w:tcPr>
          <w:p w14:paraId="524E0475"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397</w:t>
            </w:r>
          </w:p>
        </w:tc>
        <w:tc>
          <w:tcPr>
            <w:tcW w:w="1598" w:type="dxa"/>
            <w:tcBorders>
              <w:top w:val="nil"/>
              <w:left w:val="nil"/>
              <w:bottom w:val="nil"/>
              <w:right w:val="nil"/>
            </w:tcBorders>
            <w:shd w:val="clear" w:color="auto" w:fill="auto"/>
            <w:noWrap/>
            <w:vAlign w:val="bottom"/>
            <w:hideMark/>
          </w:tcPr>
          <w:p w14:paraId="160DE8C7"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362</w:t>
            </w:r>
          </w:p>
        </w:tc>
      </w:tr>
      <w:tr w:rsidR="00996800" w:rsidRPr="00BC029E" w14:paraId="2F89F09E" w14:textId="77777777" w:rsidTr="003C7596">
        <w:trPr>
          <w:trHeight w:val="315"/>
        </w:trPr>
        <w:tc>
          <w:tcPr>
            <w:tcW w:w="280" w:type="dxa"/>
            <w:tcBorders>
              <w:top w:val="nil"/>
              <w:left w:val="nil"/>
              <w:bottom w:val="nil"/>
              <w:right w:val="nil"/>
            </w:tcBorders>
            <w:shd w:val="clear" w:color="auto" w:fill="auto"/>
            <w:noWrap/>
            <w:vAlign w:val="bottom"/>
            <w:hideMark/>
          </w:tcPr>
          <w:p w14:paraId="79429111"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09C43D34"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DEIS Grant &amp; Home School Liaison</w:t>
            </w:r>
          </w:p>
        </w:tc>
        <w:tc>
          <w:tcPr>
            <w:tcW w:w="1597" w:type="dxa"/>
            <w:tcBorders>
              <w:top w:val="nil"/>
              <w:left w:val="nil"/>
              <w:bottom w:val="nil"/>
              <w:right w:val="nil"/>
            </w:tcBorders>
            <w:shd w:val="clear" w:color="auto" w:fill="auto"/>
            <w:noWrap/>
            <w:vAlign w:val="bottom"/>
            <w:hideMark/>
          </w:tcPr>
          <w:p w14:paraId="486CA977"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387</w:t>
            </w:r>
          </w:p>
        </w:tc>
        <w:tc>
          <w:tcPr>
            <w:tcW w:w="1598" w:type="dxa"/>
            <w:tcBorders>
              <w:top w:val="nil"/>
              <w:left w:val="nil"/>
              <w:bottom w:val="nil"/>
              <w:right w:val="nil"/>
            </w:tcBorders>
            <w:shd w:val="clear" w:color="auto" w:fill="auto"/>
            <w:noWrap/>
            <w:vAlign w:val="bottom"/>
            <w:hideMark/>
          </w:tcPr>
          <w:p w14:paraId="0BAE0F3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352</w:t>
            </w:r>
          </w:p>
        </w:tc>
      </w:tr>
      <w:tr w:rsidR="00996800" w:rsidRPr="00BC029E" w14:paraId="4536D3F7" w14:textId="77777777" w:rsidTr="003C7596">
        <w:trPr>
          <w:trHeight w:val="300"/>
        </w:trPr>
        <w:tc>
          <w:tcPr>
            <w:tcW w:w="280" w:type="dxa"/>
            <w:tcBorders>
              <w:top w:val="nil"/>
              <w:left w:val="nil"/>
              <w:bottom w:val="nil"/>
              <w:right w:val="nil"/>
            </w:tcBorders>
            <w:shd w:val="clear" w:color="auto" w:fill="auto"/>
            <w:noWrap/>
            <w:vAlign w:val="bottom"/>
            <w:hideMark/>
          </w:tcPr>
          <w:p w14:paraId="59E0B61D"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1CB752C6"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ICT Digital Divide</w:t>
            </w:r>
          </w:p>
        </w:tc>
        <w:tc>
          <w:tcPr>
            <w:tcW w:w="1597" w:type="dxa"/>
            <w:tcBorders>
              <w:top w:val="nil"/>
              <w:left w:val="nil"/>
              <w:bottom w:val="nil"/>
              <w:right w:val="nil"/>
            </w:tcBorders>
            <w:shd w:val="clear" w:color="auto" w:fill="auto"/>
            <w:noWrap/>
            <w:vAlign w:val="bottom"/>
            <w:hideMark/>
          </w:tcPr>
          <w:p w14:paraId="3FEF406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290</w:t>
            </w:r>
          </w:p>
        </w:tc>
        <w:tc>
          <w:tcPr>
            <w:tcW w:w="1598" w:type="dxa"/>
            <w:tcBorders>
              <w:top w:val="nil"/>
              <w:left w:val="nil"/>
              <w:bottom w:val="nil"/>
              <w:right w:val="nil"/>
            </w:tcBorders>
            <w:shd w:val="clear" w:color="auto" w:fill="auto"/>
            <w:noWrap/>
            <w:vAlign w:val="bottom"/>
            <w:hideMark/>
          </w:tcPr>
          <w:p w14:paraId="5886C4C0"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285</w:t>
            </w:r>
          </w:p>
        </w:tc>
      </w:tr>
      <w:tr w:rsidR="00996800" w:rsidRPr="00BC029E" w14:paraId="46220A54" w14:textId="77777777" w:rsidTr="003C7596">
        <w:trPr>
          <w:trHeight w:val="315"/>
        </w:trPr>
        <w:tc>
          <w:tcPr>
            <w:tcW w:w="280" w:type="dxa"/>
            <w:tcBorders>
              <w:top w:val="nil"/>
              <w:left w:val="nil"/>
              <w:bottom w:val="nil"/>
              <w:right w:val="nil"/>
            </w:tcBorders>
            <w:shd w:val="clear" w:color="auto" w:fill="auto"/>
            <w:noWrap/>
            <w:vAlign w:val="bottom"/>
            <w:hideMark/>
          </w:tcPr>
          <w:p w14:paraId="636E78E1"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20203AE3"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Transition Year</w:t>
            </w:r>
          </w:p>
        </w:tc>
        <w:tc>
          <w:tcPr>
            <w:tcW w:w="1597" w:type="dxa"/>
            <w:tcBorders>
              <w:top w:val="nil"/>
              <w:left w:val="nil"/>
              <w:bottom w:val="nil"/>
              <w:right w:val="nil"/>
            </w:tcBorders>
            <w:shd w:val="clear" w:color="auto" w:fill="auto"/>
            <w:noWrap/>
            <w:vAlign w:val="bottom"/>
            <w:hideMark/>
          </w:tcPr>
          <w:p w14:paraId="0F7FE691"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232</w:t>
            </w:r>
          </w:p>
        </w:tc>
        <w:tc>
          <w:tcPr>
            <w:tcW w:w="1598" w:type="dxa"/>
            <w:tcBorders>
              <w:top w:val="nil"/>
              <w:left w:val="nil"/>
              <w:bottom w:val="nil"/>
              <w:right w:val="nil"/>
            </w:tcBorders>
            <w:shd w:val="clear" w:color="auto" w:fill="auto"/>
            <w:noWrap/>
            <w:vAlign w:val="bottom"/>
            <w:hideMark/>
          </w:tcPr>
          <w:p w14:paraId="38BD02D2"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183</w:t>
            </w:r>
          </w:p>
        </w:tc>
      </w:tr>
      <w:tr w:rsidR="00996800" w:rsidRPr="00BC029E" w14:paraId="21A125CE" w14:textId="77777777" w:rsidTr="003C7596">
        <w:trPr>
          <w:trHeight w:val="315"/>
        </w:trPr>
        <w:tc>
          <w:tcPr>
            <w:tcW w:w="280" w:type="dxa"/>
            <w:tcBorders>
              <w:top w:val="nil"/>
              <w:left w:val="nil"/>
              <w:bottom w:val="nil"/>
              <w:right w:val="nil"/>
            </w:tcBorders>
            <w:shd w:val="clear" w:color="auto" w:fill="auto"/>
            <w:noWrap/>
            <w:vAlign w:val="bottom"/>
            <w:hideMark/>
          </w:tcPr>
          <w:p w14:paraId="22F322C4"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64898268" w14:textId="77777777" w:rsidR="00996800" w:rsidRPr="00BC029E" w:rsidRDefault="00996800" w:rsidP="00996800">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Other Programmes (12 in total)</w:t>
            </w:r>
          </w:p>
        </w:tc>
        <w:tc>
          <w:tcPr>
            <w:tcW w:w="1597" w:type="dxa"/>
            <w:tcBorders>
              <w:top w:val="nil"/>
              <w:left w:val="nil"/>
              <w:bottom w:val="nil"/>
              <w:right w:val="nil"/>
            </w:tcBorders>
            <w:shd w:val="clear" w:color="auto" w:fill="auto"/>
            <w:noWrap/>
            <w:vAlign w:val="bottom"/>
            <w:hideMark/>
          </w:tcPr>
          <w:p w14:paraId="0A5CBB62"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307</w:t>
            </w:r>
          </w:p>
        </w:tc>
        <w:tc>
          <w:tcPr>
            <w:tcW w:w="1598" w:type="dxa"/>
            <w:tcBorders>
              <w:top w:val="nil"/>
              <w:left w:val="nil"/>
              <w:bottom w:val="nil"/>
              <w:right w:val="nil"/>
            </w:tcBorders>
            <w:shd w:val="clear" w:color="auto" w:fill="auto"/>
            <w:noWrap/>
            <w:vAlign w:val="bottom"/>
            <w:hideMark/>
          </w:tcPr>
          <w:p w14:paraId="228D4BC9"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304</w:t>
            </w:r>
          </w:p>
        </w:tc>
      </w:tr>
      <w:tr w:rsidR="00996800" w:rsidRPr="00BC029E" w14:paraId="0FE81F19" w14:textId="77777777" w:rsidTr="003C7596">
        <w:trPr>
          <w:trHeight w:val="300"/>
        </w:trPr>
        <w:tc>
          <w:tcPr>
            <w:tcW w:w="280" w:type="dxa"/>
            <w:tcBorders>
              <w:top w:val="nil"/>
              <w:left w:val="nil"/>
              <w:bottom w:val="nil"/>
              <w:right w:val="nil"/>
            </w:tcBorders>
            <w:shd w:val="clear" w:color="auto" w:fill="auto"/>
            <w:noWrap/>
            <w:vAlign w:val="bottom"/>
            <w:hideMark/>
          </w:tcPr>
          <w:p w14:paraId="3E3403C3"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6C8124F5"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single" w:sz="4" w:space="0" w:color="auto"/>
              <w:right w:val="nil"/>
            </w:tcBorders>
            <w:shd w:val="clear" w:color="auto" w:fill="auto"/>
            <w:noWrap/>
            <w:vAlign w:val="bottom"/>
            <w:hideMark/>
          </w:tcPr>
          <w:p w14:paraId="3173B208"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5,803</w:t>
            </w:r>
          </w:p>
        </w:tc>
        <w:tc>
          <w:tcPr>
            <w:tcW w:w="1598" w:type="dxa"/>
            <w:tcBorders>
              <w:top w:val="single" w:sz="4" w:space="0" w:color="auto"/>
              <w:left w:val="nil"/>
              <w:bottom w:val="single" w:sz="4" w:space="0" w:color="auto"/>
              <w:right w:val="nil"/>
            </w:tcBorders>
            <w:shd w:val="clear" w:color="auto" w:fill="auto"/>
            <w:noWrap/>
            <w:vAlign w:val="bottom"/>
            <w:hideMark/>
          </w:tcPr>
          <w:p w14:paraId="3E81AD74"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7,317</w:t>
            </w:r>
          </w:p>
        </w:tc>
      </w:tr>
      <w:tr w:rsidR="00996800" w:rsidRPr="00BC029E" w14:paraId="3226FDBF" w14:textId="77777777" w:rsidTr="003C7596">
        <w:trPr>
          <w:trHeight w:val="300"/>
        </w:trPr>
        <w:tc>
          <w:tcPr>
            <w:tcW w:w="280" w:type="dxa"/>
            <w:tcBorders>
              <w:top w:val="nil"/>
              <w:left w:val="nil"/>
              <w:bottom w:val="nil"/>
              <w:right w:val="nil"/>
            </w:tcBorders>
            <w:shd w:val="clear" w:color="auto" w:fill="auto"/>
            <w:noWrap/>
            <w:vAlign w:val="bottom"/>
            <w:hideMark/>
          </w:tcPr>
          <w:p w14:paraId="56FDC165"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5FF12C30"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423907E0"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20EFFF6F" w14:textId="77777777" w:rsidR="00996800" w:rsidRPr="00BC029E" w:rsidRDefault="00996800" w:rsidP="00996800">
            <w:pPr>
              <w:spacing w:before="0" w:after="0" w:line="240" w:lineRule="auto"/>
              <w:jc w:val="center"/>
              <w:rPr>
                <w:rFonts w:ascii="Roboto" w:eastAsia="Times New Roman" w:hAnsi="Roboto" w:cs="Times New Roman"/>
                <w:lang w:eastAsia="en-IE"/>
              </w:rPr>
            </w:pPr>
          </w:p>
        </w:tc>
      </w:tr>
      <w:tr w:rsidR="00996800" w:rsidRPr="00BC029E" w14:paraId="3CDA169E" w14:textId="77777777" w:rsidTr="003C7596">
        <w:trPr>
          <w:trHeight w:val="315"/>
        </w:trPr>
        <w:tc>
          <w:tcPr>
            <w:tcW w:w="280" w:type="dxa"/>
            <w:tcBorders>
              <w:top w:val="nil"/>
              <w:left w:val="nil"/>
              <w:bottom w:val="nil"/>
              <w:right w:val="nil"/>
            </w:tcBorders>
            <w:shd w:val="clear" w:color="auto" w:fill="auto"/>
            <w:noWrap/>
            <w:vAlign w:val="bottom"/>
            <w:hideMark/>
          </w:tcPr>
          <w:p w14:paraId="1CE1599D"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0C378B9E"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49F3ECFD" w14:textId="77777777" w:rsidR="00996800" w:rsidRPr="00BC029E" w:rsidRDefault="00996800" w:rsidP="00996800">
            <w:pPr>
              <w:spacing w:before="0" w:after="0" w:line="240" w:lineRule="auto"/>
              <w:jc w:val="right"/>
              <w:rPr>
                <w:rFonts w:ascii="Roboto" w:eastAsia="Times New Roman" w:hAnsi="Roboto" w:cs="Calibri"/>
                <w:b/>
                <w:bCs/>
                <w:lang w:eastAsia="en-IE"/>
              </w:rPr>
            </w:pPr>
            <w:r w:rsidRPr="00BC029E">
              <w:rPr>
                <w:rFonts w:ascii="Roboto" w:eastAsia="Times New Roman" w:hAnsi="Roboto" w:cs="Calibri"/>
                <w:b/>
                <w:bCs/>
                <w:lang w:eastAsia="en-IE"/>
              </w:rPr>
              <w:t>155,811</w:t>
            </w:r>
          </w:p>
        </w:tc>
        <w:tc>
          <w:tcPr>
            <w:tcW w:w="1598" w:type="dxa"/>
            <w:tcBorders>
              <w:top w:val="single" w:sz="4" w:space="0" w:color="auto"/>
              <w:left w:val="nil"/>
              <w:bottom w:val="double" w:sz="6" w:space="0" w:color="auto"/>
              <w:right w:val="nil"/>
            </w:tcBorders>
            <w:shd w:val="clear" w:color="auto" w:fill="auto"/>
            <w:noWrap/>
            <w:vAlign w:val="bottom"/>
            <w:hideMark/>
          </w:tcPr>
          <w:p w14:paraId="2DD76F6B" w14:textId="77777777" w:rsidR="00996800" w:rsidRPr="00BC029E" w:rsidRDefault="00996800" w:rsidP="00996800">
            <w:pPr>
              <w:spacing w:before="0" w:after="0" w:line="240" w:lineRule="auto"/>
              <w:jc w:val="right"/>
              <w:rPr>
                <w:rFonts w:ascii="Roboto" w:eastAsia="Times New Roman" w:hAnsi="Roboto" w:cs="Calibri"/>
                <w:b/>
                <w:bCs/>
                <w:lang w:eastAsia="en-IE"/>
              </w:rPr>
            </w:pPr>
            <w:r w:rsidRPr="00BC029E">
              <w:rPr>
                <w:rFonts w:ascii="Roboto" w:eastAsia="Times New Roman" w:hAnsi="Roboto" w:cs="Calibri"/>
                <w:b/>
                <w:bCs/>
                <w:lang w:eastAsia="en-IE"/>
              </w:rPr>
              <w:t>148,179</w:t>
            </w:r>
          </w:p>
        </w:tc>
      </w:tr>
      <w:tr w:rsidR="00996800" w:rsidRPr="00BC029E" w14:paraId="4CBEE053" w14:textId="77777777" w:rsidTr="003C7596">
        <w:trPr>
          <w:trHeight w:val="315"/>
        </w:trPr>
        <w:tc>
          <w:tcPr>
            <w:tcW w:w="280" w:type="dxa"/>
            <w:tcBorders>
              <w:top w:val="nil"/>
              <w:left w:val="nil"/>
              <w:bottom w:val="nil"/>
              <w:right w:val="nil"/>
            </w:tcBorders>
            <w:shd w:val="clear" w:color="auto" w:fill="auto"/>
            <w:noWrap/>
            <w:vAlign w:val="bottom"/>
            <w:hideMark/>
          </w:tcPr>
          <w:p w14:paraId="15A26E76" w14:textId="77777777" w:rsidR="00996800" w:rsidRPr="00BC029E" w:rsidRDefault="00996800" w:rsidP="00996800">
            <w:pPr>
              <w:spacing w:before="0" w:after="0" w:line="240" w:lineRule="auto"/>
              <w:jc w:val="right"/>
              <w:rPr>
                <w:rFonts w:ascii="Roboto" w:eastAsia="Times New Roman" w:hAnsi="Roboto" w:cs="Calibri"/>
                <w:b/>
                <w:bCs/>
                <w:lang w:eastAsia="en-IE"/>
              </w:rPr>
            </w:pPr>
          </w:p>
        </w:tc>
        <w:tc>
          <w:tcPr>
            <w:tcW w:w="4823" w:type="dxa"/>
            <w:tcBorders>
              <w:top w:val="nil"/>
              <w:left w:val="nil"/>
              <w:bottom w:val="nil"/>
              <w:right w:val="nil"/>
            </w:tcBorders>
            <w:shd w:val="clear" w:color="auto" w:fill="auto"/>
            <w:noWrap/>
            <w:vAlign w:val="bottom"/>
            <w:hideMark/>
          </w:tcPr>
          <w:p w14:paraId="13746E2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4B27401"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7D194026"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6B92ADD8" w14:textId="77777777" w:rsidTr="003C7596">
        <w:trPr>
          <w:trHeight w:val="300"/>
        </w:trPr>
        <w:tc>
          <w:tcPr>
            <w:tcW w:w="280" w:type="dxa"/>
            <w:tcBorders>
              <w:top w:val="nil"/>
              <w:left w:val="nil"/>
              <w:bottom w:val="nil"/>
              <w:right w:val="nil"/>
            </w:tcBorders>
            <w:shd w:val="clear" w:color="auto" w:fill="auto"/>
            <w:noWrap/>
            <w:vAlign w:val="bottom"/>
            <w:hideMark/>
          </w:tcPr>
          <w:p w14:paraId="51B0A6FE" w14:textId="77777777" w:rsidR="003C7596" w:rsidRPr="00BC029E" w:rsidRDefault="003C7596"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01034C1F" w14:textId="77777777" w:rsidR="00996800" w:rsidRPr="00BC029E" w:rsidRDefault="00996800" w:rsidP="00996800">
            <w:pPr>
              <w:spacing w:before="0" w:after="0" w:line="240" w:lineRule="auto"/>
              <w:rPr>
                <w:rFonts w:ascii="Roboto" w:eastAsia="Times New Roman" w:hAnsi="Roboto" w:cs="Calibri"/>
                <w:b/>
                <w:bCs/>
                <w:color w:val="000000"/>
                <w:lang w:eastAsia="en-IE"/>
              </w:rPr>
            </w:pPr>
            <w:r w:rsidRPr="00BC029E">
              <w:rPr>
                <w:rFonts w:ascii="Roboto" w:eastAsia="Times New Roman" w:hAnsi="Roboto" w:cs="Calibri"/>
                <w:b/>
                <w:bCs/>
                <w:color w:val="000000"/>
                <w:lang w:eastAsia="en-IE"/>
              </w:rPr>
              <w:t>Primary School Payments</w:t>
            </w:r>
          </w:p>
        </w:tc>
        <w:tc>
          <w:tcPr>
            <w:tcW w:w="1597" w:type="dxa"/>
            <w:tcBorders>
              <w:top w:val="nil"/>
              <w:left w:val="nil"/>
              <w:bottom w:val="nil"/>
              <w:right w:val="nil"/>
            </w:tcBorders>
            <w:shd w:val="clear" w:color="auto" w:fill="auto"/>
            <w:noWrap/>
            <w:vAlign w:val="bottom"/>
            <w:hideMark/>
          </w:tcPr>
          <w:p w14:paraId="768BFFAD" w14:textId="77777777" w:rsidR="00996800" w:rsidRPr="00BC029E" w:rsidRDefault="00996800" w:rsidP="00996800">
            <w:pPr>
              <w:spacing w:before="0" w:after="0" w:line="240" w:lineRule="auto"/>
              <w:rPr>
                <w:rFonts w:ascii="Roboto" w:eastAsia="Times New Roman" w:hAnsi="Roboto" w:cs="Calibri"/>
                <w:b/>
                <w:bCs/>
                <w:color w:val="000000"/>
                <w:lang w:eastAsia="en-IE"/>
              </w:rPr>
            </w:pPr>
          </w:p>
        </w:tc>
        <w:tc>
          <w:tcPr>
            <w:tcW w:w="1598" w:type="dxa"/>
            <w:tcBorders>
              <w:top w:val="nil"/>
              <w:left w:val="nil"/>
              <w:bottom w:val="nil"/>
              <w:right w:val="nil"/>
            </w:tcBorders>
            <w:shd w:val="clear" w:color="auto" w:fill="auto"/>
            <w:noWrap/>
            <w:vAlign w:val="bottom"/>
            <w:hideMark/>
          </w:tcPr>
          <w:p w14:paraId="73DC7573"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3C1A03BD" w14:textId="77777777" w:rsidTr="003C7596">
        <w:trPr>
          <w:trHeight w:val="300"/>
        </w:trPr>
        <w:tc>
          <w:tcPr>
            <w:tcW w:w="280" w:type="dxa"/>
            <w:tcBorders>
              <w:top w:val="nil"/>
              <w:left w:val="nil"/>
              <w:bottom w:val="nil"/>
              <w:right w:val="nil"/>
            </w:tcBorders>
            <w:shd w:val="clear" w:color="auto" w:fill="auto"/>
            <w:noWrap/>
            <w:vAlign w:val="bottom"/>
            <w:hideMark/>
          </w:tcPr>
          <w:p w14:paraId="7524150D" w14:textId="77777777" w:rsidR="00996800" w:rsidRPr="00BC029E" w:rsidRDefault="00996800"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04488EFC"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CNS Capitation Grant</w:t>
            </w:r>
          </w:p>
        </w:tc>
        <w:tc>
          <w:tcPr>
            <w:tcW w:w="1597" w:type="dxa"/>
            <w:tcBorders>
              <w:top w:val="nil"/>
              <w:left w:val="nil"/>
              <w:bottom w:val="nil"/>
              <w:right w:val="nil"/>
            </w:tcBorders>
            <w:shd w:val="clear" w:color="auto" w:fill="auto"/>
            <w:noWrap/>
            <w:vAlign w:val="bottom"/>
            <w:hideMark/>
          </w:tcPr>
          <w:p w14:paraId="6EA20561"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716</w:t>
            </w:r>
          </w:p>
        </w:tc>
        <w:tc>
          <w:tcPr>
            <w:tcW w:w="1598" w:type="dxa"/>
            <w:tcBorders>
              <w:top w:val="nil"/>
              <w:left w:val="nil"/>
              <w:bottom w:val="nil"/>
              <w:right w:val="nil"/>
            </w:tcBorders>
            <w:shd w:val="clear" w:color="auto" w:fill="auto"/>
            <w:noWrap/>
            <w:vAlign w:val="bottom"/>
            <w:hideMark/>
          </w:tcPr>
          <w:p w14:paraId="58B53E0B"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597</w:t>
            </w:r>
          </w:p>
        </w:tc>
      </w:tr>
      <w:tr w:rsidR="00996800" w:rsidRPr="00BC029E" w14:paraId="000132BF" w14:textId="77777777" w:rsidTr="003C7596">
        <w:trPr>
          <w:trHeight w:val="300"/>
        </w:trPr>
        <w:tc>
          <w:tcPr>
            <w:tcW w:w="280" w:type="dxa"/>
            <w:tcBorders>
              <w:top w:val="nil"/>
              <w:left w:val="nil"/>
              <w:bottom w:val="nil"/>
              <w:right w:val="nil"/>
            </w:tcBorders>
            <w:shd w:val="clear" w:color="auto" w:fill="auto"/>
            <w:noWrap/>
            <w:vAlign w:val="bottom"/>
            <w:hideMark/>
          </w:tcPr>
          <w:p w14:paraId="4D0E3809"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35888AF6"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CNS Ancillary Service Grant</w:t>
            </w:r>
          </w:p>
        </w:tc>
        <w:tc>
          <w:tcPr>
            <w:tcW w:w="1597" w:type="dxa"/>
            <w:tcBorders>
              <w:top w:val="nil"/>
              <w:left w:val="nil"/>
              <w:bottom w:val="nil"/>
              <w:right w:val="nil"/>
            </w:tcBorders>
            <w:shd w:val="clear" w:color="auto" w:fill="auto"/>
            <w:noWrap/>
            <w:vAlign w:val="bottom"/>
            <w:hideMark/>
          </w:tcPr>
          <w:p w14:paraId="5247C31A"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582</w:t>
            </w:r>
          </w:p>
        </w:tc>
        <w:tc>
          <w:tcPr>
            <w:tcW w:w="1598" w:type="dxa"/>
            <w:tcBorders>
              <w:top w:val="nil"/>
              <w:left w:val="nil"/>
              <w:bottom w:val="nil"/>
              <w:right w:val="nil"/>
            </w:tcBorders>
            <w:shd w:val="clear" w:color="auto" w:fill="auto"/>
            <w:noWrap/>
            <w:vAlign w:val="bottom"/>
            <w:hideMark/>
          </w:tcPr>
          <w:p w14:paraId="26149E14"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582</w:t>
            </w:r>
          </w:p>
        </w:tc>
      </w:tr>
      <w:tr w:rsidR="00996800" w:rsidRPr="00BC029E" w14:paraId="0F2E9B4A" w14:textId="77777777" w:rsidTr="003C7596">
        <w:trPr>
          <w:trHeight w:val="300"/>
        </w:trPr>
        <w:tc>
          <w:tcPr>
            <w:tcW w:w="280" w:type="dxa"/>
            <w:tcBorders>
              <w:top w:val="nil"/>
              <w:left w:val="nil"/>
              <w:bottom w:val="nil"/>
              <w:right w:val="nil"/>
            </w:tcBorders>
            <w:shd w:val="clear" w:color="auto" w:fill="auto"/>
            <w:noWrap/>
            <w:vAlign w:val="bottom"/>
            <w:hideMark/>
          </w:tcPr>
          <w:p w14:paraId="490475D2"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4B28C81D"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COVID19 CAP. (CLEAN,SAN,PPE)</w:t>
            </w:r>
          </w:p>
        </w:tc>
        <w:tc>
          <w:tcPr>
            <w:tcW w:w="1597" w:type="dxa"/>
            <w:tcBorders>
              <w:top w:val="nil"/>
              <w:left w:val="nil"/>
              <w:bottom w:val="nil"/>
              <w:right w:val="nil"/>
            </w:tcBorders>
            <w:shd w:val="clear" w:color="auto" w:fill="auto"/>
            <w:noWrap/>
            <w:vAlign w:val="bottom"/>
            <w:hideMark/>
          </w:tcPr>
          <w:p w14:paraId="7691EB88"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600</w:t>
            </w:r>
          </w:p>
        </w:tc>
        <w:tc>
          <w:tcPr>
            <w:tcW w:w="1598" w:type="dxa"/>
            <w:tcBorders>
              <w:top w:val="nil"/>
              <w:left w:val="nil"/>
              <w:bottom w:val="nil"/>
              <w:right w:val="nil"/>
            </w:tcBorders>
            <w:shd w:val="clear" w:color="auto" w:fill="auto"/>
            <w:noWrap/>
            <w:vAlign w:val="bottom"/>
            <w:hideMark/>
          </w:tcPr>
          <w:p w14:paraId="5705A8EE"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65</w:t>
            </w:r>
          </w:p>
        </w:tc>
      </w:tr>
      <w:tr w:rsidR="00996800" w:rsidRPr="00BC029E" w14:paraId="13B6A995" w14:textId="77777777" w:rsidTr="003C7596">
        <w:trPr>
          <w:trHeight w:val="300"/>
        </w:trPr>
        <w:tc>
          <w:tcPr>
            <w:tcW w:w="280" w:type="dxa"/>
            <w:tcBorders>
              <w:top w:val="nil"/>
              <w:left w:val="nil"/>
              <w:bottom w:val="nil"/>
              <w:right w:val="nil"/>
            </w:tcBorders>
            <w:shd w:val="clear" w:color="auto" w:fill="auto"/>
            <w:noWrap/>
            <w:vAlign w:val="bottom"/>
            <w:hideMark/>
          </w:tcPr>
          <w:p w14:paraId="0A081DC8"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746B4876"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COVID-19 SANITISER &amp; PPE GRANT</w:t>
            </w:r>
          </w:p>
        </w:tc>
        <w:tc>
          <w:tcPr>
            <w:tcW w:w="1597" w:type="dxa"/>
            <w:tcBorders>
              <w:top w:val="nil"/>
              <w:left w:val="nil"/>
              <w:bottom w:val="nil"/>
              <w:right w:val="nil"/>
            </w:tcBorders>
            <w:shd w:val="clear" w:color="auto" w:fill="auto"/>
            <w:noWrap/>
            <w:vAlign w:val="bottom"/>
            <w:hideMark/>
          </w:tcPr>
          <w:p w14:paraId="52C7C9A8"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w:t>
            </w:r>
          </w:p>
        </w:tc>
        <w:tc>
          <w:tcPr>
            <w:tcW w:w="1598" w:type="dxa"/>
            <w:tcBorders>
              <w:top w:val="nil"/>
              <w:left w:val="nil"/>
              <w:bottom w:val="nil"/>
              <w:right w:val="nil"/>
            </w:tcBorders>
            <w:shd w:val="clear" w:color="auto" w:fill="auto"/>
            <w:noWrap/>
            <w:vAlign w:val="bottom"/>
            <w:hideMark/>
          </w:tcPr>
          <w:p w14:paraId="5590165C"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205</w:t>
            </w:r>
          </w:p>
        </w:tc>
      </w:tr>
      <w:tr w:rsidR="00996800" w:rsidRPr="00BC029E" w14:paraId="3EBD76A6" w14:textId="77777777" w:rsidTr="003C7596">
        <w:trPr>
          <w:trHeight w:val="300"/>
        </w:trPr>
        <w:tc>
          <w:tcPr>
            <w:tcW w:w="280" w:type="dxa"/>
            <w:tcBorders>
              <w:top w:val="nil"/>
              <w:left w:val="nil"/>
              <w:bottom w:val="nil"/>
              <w:right w:val="nil"/>
            </w:tcBorders>
            <w:shd w:val="clear" w:color="auto" w:fill="auto"/>
            <w:noWrap/>
            <w:vAlign w:val="bottom"/>
            <w:hideMark/>
          </w:tcPr>
          <w:p w14:paraId="61946AA8"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15CC8B59"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COVID 19 CLEANING SUPPORT GRANT</w:t>
            </w:r>
          </w:p>
        </w:tc>
        <w:tc>
          <w:tcPr>
            <w:tcW w:w="1597" w:type="dxa"/>
            <w:tcBorders>
              <w:top w:val="nil"/>
              <w:left w:val="nil"/>
              <w:bottom w:val="nil"/>
              <w:right w:val="nil"/>
            </w:tcBorders>
            <w:shd w:val="clear" w:color="auto" w:fill="auto"/>
            <w:noWrap/>
            <w:vAlign w:val="bottom"/>
            <w:hideMark/>
          </w:tcPr>
          <w:p w14:paraId="630A806A"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w:t>
            </w:r>
          </w:p>
        </w:tc>
        <w:tc>
          <w:tcPr>
            <w:tcW w:w="1598" w:type="dxa"/>
            <w:tcBorders>
              <w:top w:val="nil"/>
              <w:left w:val="nil"/>
              <w:bottom w:val="nil"/>
              <w:right w:val="nil"/>
            </w:tcBorders>
            <w:shd w:val="clear" w:color="auto" w:fill="auto"/>
            <w:noWrap/>
            <w:vAlign w:val="bottom"/>
            <w:hideMark/>
          </w:tcPr>
          <w:p w14:paraId="24ED4D5C" w14:textId="77777777" w:rsidR="00996800" w:rsidRPr="00BC029E" w:rsidRDefault="003F6902" w:rsidP="003F6902">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1</w:t>
            </w:r>
            <w:r w:rsidR="00996800" w:rsidRPr="00BC029E">
              <w:rPr>
                <w:rFonts w:ascii="Roboto" w:eastAsia="Times New Roman" w:hAnsi="Roboto" w:cs="Calibri"/>
                <w:color w:val="000000"/>
                <w:lang w:eastAsia="en-IE"/>
              </w:rPr>
              <w:t>95</w:t>
            </w:r>
          </w:p>
        </w:tc>
      </w:tr>
      <w:tr w:rsidR="00996800" w:rsidRPr="00BC029E" w14:paraId="71A99FFF" w14:textId="77777777" w:rsidTr="003C7596">
        <w:trPr>
          <w:trHeight w:val="300"/>
        </w:trPr>
        <w:tc>
          <w:tcPr>
            <w:tcW w:w="280" w:type="dxa"/>
            <w:tcBorders>
              <w:top w:val="nil"/>
              <w:left w:val="nil"/>
              <w:bottom w:val="nil"/>
              <w:right w:val="nil"/>
            </w:tcBorders>
            <w:shd w:val="clear" w:color="auto" w:fill="auto"/>
            <w:noWrap/>
            <w:vAlign w:val="bottom"/>
            <w:hideMark/>
          </w:tcPr>
          <w:p w14:paraId="057D88F0"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3BFB0F5E"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CNS School Transport</w:t>
            </w:r>
          </w:p>
        </w:tc>
        <w:tc>
          <w:tcPr>
            <w:tcW w:w="1597" w:type="dxa"/>
            <w:tcBorders>
              <w:top w:val="nil"/>
              <w:left w:val="nil"/>
              <w:bottom w:val="nil"/>
              <w:right w:val="nil"/>
            </w:tcBorders>
            <w:shd w:val="clear" w:color="auto" w:fill="auto"/>
            <w:noWrap/>
            <w:vAlign w:val="bottom"/>
            <w:hideMark/>
          </w:tcPr>
          <w:p w14:paraId="29895B1F"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148</w:t>
            </w:r>
          </w:p>
        </w:tc>
        <w:tc>
          <w:tcPr>
            <w:tcW w:w="1598" w:type="dxa"/>
            <w:tcBorders>
              <w:top w:val="nil"/>
              <w:left w:val="nil"/>
              <w:bottom w:val="nil"/>
              <w:right w:val="nil"/>
            </w:tcBorders>
            <w:shd w:val="clear" w:color="auto" w:fill="auto"/>
            <w:noWrap/>
            <w:vAlign w:val="bottom"/>
            <w:hideMark/>
          </w:tcPr>
          <w:p w14:paraId="1579832A"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140</w:t>
            </w:r>
          </w:p>
        </w:tc>
      </w:tr>
      <w:tr w:rsidR="00996800" w:rsidRPr="00BC029E" w14:paraId="651FC26F" w14:textId="77777777" w:rsidTr="003C7596">
        <w:trPr>
          <w:trHeight w:val="300"/>
        </w:trPr>
        <w:tc>
          <w:tcPr>
            <w:tcW w:w="280" w:type="dxa"/>
            <w:tcBorders>
              <w:top w:val="nil"/>
              <w:left w:val="nil"/>
              <w:bottom w:val="nil"/>
              <w:right w:val="nil"/>
            </w:tcBorders>
            <w:shd w:val="clear" w:color="auto" w:fill="auto"/>
            <w:noWrap/>
            <w:vAlign w:val="bottom"/>
            <w:hideMark/>
          </w:tcPr>
          <w:p w14:paraId="136BED41"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2E799495"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CNS DEIS Grant</w:t>
            </w:r>
          </w:p>
        </w:tc>
        <w:tc>
          <w:tcPr>
            <w:tcW w:w="1597" w:type="dxa"/>
            <w:tcBorders>
              <w:top w:val="nil"/>
              <w:left w:val="nil"/>
              <w:bottom w:val="nil"/>
              <w:right w:val="nil"/>
            </w:tcBorders>
            <w:shd w:val="clear" w:color="auto" w:fill="auto"/>
            <w:noWrap/>
            <w:vAlign w:val="bottom"/>
            <w:hideMark/>
          </w:tcPr>
          <w:p w14:paraId="0945D3ED"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121</w:t>
            </w:r>
          </w:p>
        </w:tc>
        <w:tc>
          <w:tcPr>
            <w:tcW w:w="1598" w:type="dxa"/>
            <w:tcBorders>
              <w:top w:val="nil"/>
              <w:left w:val="nil"/>
              <w:bottom w:val="nil"/>
              <w:right w:val="nil"/>
            </w:tcBorders>
            <w:shd w:val="clear" w:color="auto" w:fill="auto"/>
            <w:noWrap/>
            <w:vAlign w:val="bottom"/>
            <w:hideMark/>
          </w:tcPr>
          <w:p w14:paraId="56DFDCA0"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84</w:t>
            </w:r>
          </w:p>
        </w:tc>
      </w:tr>
      <w:tr w:rsidR="00996800" w:rsidRPr="00BC029E" w14:paraId="52CD9074" w14:textId="77777777" w:rsidTr="003C7596">
        <w:trPr>
          <w:trHeight w:val="300"/>
        </w:trPr>
        <w:tc>
          <w:tcPr>
            <w:tcW w:w="280" w:type="dxa"/>
            <w:tcBorders>
              <w:top w:val="nil"/>
              <w:left w:val="nil"/>
              <w:bottom w:val="nil"/>
              <w:right w:val="nil"/>
            </w:tcBorders>
            <w:shd w:val="clear" w:color="auto" w:fill="auto"/>
            <w:noWrap/>
            <w:vAlign w:val="bottom"/>
            <w:hideMark/>
          </w:tcPr>
          <w:p w14:paraId="0E731423"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6FD84732"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Other Programmes (8 in total)</w:t>
            </w:r>
          </w:p>
        </w:tc>
        <w:tc>
          <w:tcPr>
            <w:tcW w:w="1597" w:type="dxa"/>
            <w:tcBorders>
              <w:top w:val="nil"/>
              <w:left w:val="nil"/>
              <w:bottom w:val="nil"/>
              <w:right w:val="nil"/>
            </w:tcBorders>
            <w:shd w:val="clear" w:color="auto" w:fill="auto"/>
            <w:noWrap/>
            <w:vAlign w:val="bottom"/>
            <w:hideMark/>
          </w:tcPr>
          <w:p w14:paraId="57304A1D"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229</w:t>
            </w:r>
          </w:p>
        </w:tc>
        <w:tc>
          <w:tcPr>
            <w:tcW w:w="1598" w:type="dxa"/>
            <w:tcBorders>
              <w:top w:val="nil"/>
              <w:left w:val="nil"/>
              <w:bottom w:val="nil"/>
              <w:right w:val="nil"/>
            </w:tcBorders>
            <w:shd w:val="clear" w:color="auto" w:fill="auto"/>
            <w:noWrap/>
            <w:vAlign w:val="bottom"/>
            <w:hideMark/>
          </w:tcPr>
          <w:p w14:paraId="72982B99"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rFonts w:ascii="Roboto" w:eastAsia="Times New Roman" w:hAnsi="Roboto" w:cs="Calibri"/>
                <w:color w:val="000000"/>
                <w:lang w:eastAsia="en-IE"/>
              </w:rPr>
              <w:t>246</w:t>
            </w:r>
          </w:p>
        </w:tc>
      </w:tr>
      <w:tr w:rsidR="00996800" w:rsidRPr="00BC029E" w14:paraId="0E3BB581" w14:textId="77777777" w:rsidTr="003C7596">
        <w:trPr>
          <w:trHeight w:val="315"/>
        </w:trPr>
        <w:tc>
          <w:tcPr>
            <w:tcW w:w="280" w:type="dxa"/>
            <w:tcBorders>
              <w:top w:val="nil"/>
              <w:left w:val="nil"/>
              <w:bottom w:val="nil"/>
              <w:right w:val="nil"/>
            </w:tcBorders>
            <w:shd w:val="clear" w:color="auto" w:fill="auto"/>
            <w:noWrap/>
            <w:vAlign w:val="bottom"/>
            <w:hideMark/>
          </w:tcPr>
          <w:p w14:paraId="332BA65B"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2C99C05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21745D77" w14:textId="77777777" w:rsidR="00996800" w:rsidRPr="00BC029E" w:rsidRDefault="00996800" w:rsidP="00996800">
            <w:pPr>
              <w:spacing w:before="0" w:after="0" w:line="240" w:lineRule="auto"/>
              <w:jc w:val="right"/>
              <w:rPr>
                <w:rFonts w:ascii="Roboto" w:eastAsia="Times New Roman" w:hAnsi="Roboto" w:cs="Calibri"/>
                <w:b/>
                <w:bCs/>
                <w:lang w:eastAsia="en-IE"/>
              </w:rPr>
            </w:pPr>
            <w:r w:rsidRPr="00BC029E">
              <w:rPr>
                <w:rFonts w:ascii="Roboto" w:eastAsia="Times New Roman" w:hAnsi="Roboto" w:cs="Calibri"/>
                <w:b/>
                <w:bCs/>
                <w:lang w:eastAsia="en-IE"/>
              </w:rPr>
              <w:t>2,396</w:t>
            </w:r>
          </w:p>
        </w:tc>
        <w:tc>
          <w:tcPr>
            <w:tcW w:w="1598" w:type="dxa"/>
            <w:tcBorders>
              <w:top w:val="single" w:sz="4" w:space="0" w:color="auto"/>
              <w:left w:val="nil"/>
              <w:bottom w:val="double" w:sz="6" w:space="0" w:color="auto"/>
              <w:right w:val="nil"/>
            </w:tcBorders>
            <w:shd w:val="clear" w:color="auto" w:fill="auto"/>
            <w:noWrap/>
            <w:vAlign w:val="bottom"/>
            <w:hideMark/>
          </w:tcPr>
          <w:p w14:paraId="083256E1" w14:textId="77777777" w:rsidR="00996800" w:rsidRPr="00BC029E" w:rsidRDefault="00996800" w:rsidP="00996800">
            <w:pPr>
              <w:spacing w:before="0" w:after="0" w:line="240" w:lineRule="auto"/>
              <w:jc w:val="right"/>
              <w:rPr>
                <w:rFonts w:ascii="Roboto" w:eastAsia="Times New Roman" w:hAnsi="Roboto" w:cs="Calibri"/>
                <w:b/>
                <w:bCs/>
                <w:lang w:eastAsia="en-IE"/>
              </w:rPr>
            </w:pPr>
            <w:r w:rsidRPr="00BC029E">
              <w:rPr>
                <w:rFonts w:ascii="Roboto" w:eastAsia="Times New Roman" w:hAnsi="Roboto" w:cs="Calibri"/>
                <w:b/>
                <w:bCs/>
                <w:lang w:eastAsia="en-IE"/>
              </w:rPr>
              <w:t>2,114</w:t>
            </w:r>
          </w:p>
        </w:tc>
      </w:tr>
    </w:tbl>
    <w:p w14:paraId="23AEDF72" w14:textId="77777777" w:rsidR="00905BF2" w:rsidRPr="00BC029E" w:rsidRDefault="00905BF2">
      <w:pPr>
        <w:rPr>
          <w:rFonts w:ascii="Roboto" w:hAnsi="Roboto" w:cstheme="minorHAnsi"/>
        </w:rPr>
      </w:pPr>
      <w:r w:rsidRPr="00BC029E">
        <w:rPr>
          <w:rFonts w:ascii="Roboto" w:hAnsi="Roboto" w:cstheme="minorHAnsi"/>
        </w:rPr>
        <w:br w:type="page"/>
      </w:r>
    </w:p>
    <w:p w14:paraId="06BEDA21" w14:textId="77777777" w:rsidR="0090410C" w:rsidRPr="00BC029E" w:rsidRDefault="00905BF2" w:rsidP="00DA7EC2">
      <w:pPr>
        <w:spacing w:before="0" w:after="0" w:line="240" w:lineRule="auto"/>
        <w:jc w:val="center"/>
        <w:rPr>
          <w:rFonts w:ascii="Roboto" w:eastAsia="Times New Roman" w:hAnsi="Roboto" w:cstheme="minorHAnsi"/>
          <w:b/>
          <w:bCs/>
          <w:lang w:eastAsia="en-IE"/>
        </w:rPr>
      </w:pPr>
      <w:r w:rsidRPr="00BC029E">
        <w:rPr>
          <w:rFonts w:ascii="Roboto" w:eastAsia="Times New Roman" w:hAnsi="Roboto" w:cstheme="minorHAnsi"/>
          <w:b/>
          <w:bCs/>
          <w:lang w:eastAsia="en-IE"/>
        </w:rPr>
        <w:t>DUBLIN &amp; DÚN LAOGHAIRE</w:t>
      </w:r>
      <w:r w:rsidR="0090410C" w:rsidRPr="00BC029E">
        <w:rPr>
          <w:rFonts w:ascii="Roboto" w:eastAsia="Times New Roman" w:hAnsi="Roboto" w:cstheme="minorHAnsi"/>
          <w:b/>
          <w:bCs/>
          <w:lang w:eastAsia="en-IE"/>
        </w:rPr>
        <w:t xml:space="preserve"> Education and Training Board</w:t>
      </w:r>
    </w:p>
    <w:p w14:paraId="62C2E2ED" w14:textId="77777777" w:rsidR="00DA7EC2" w:rsidRPr="00BC029E" w:rsidRDefault="00DA7EC2" w:rsidP="00DA7EC2">
      <w:pPr>
        <w:spacing w:before="0" w:after="0" w:line="240" w:lineRule="auto"/>
        <w:jc w:val="center"/>
        <w:rPr>
          <w:rFonts w:ascii="Roboto" w:eastAsia="Times New Roman" w:hAnsi="Roboto" w:cstheme="minorHAnsi"/>
          <w:b/>
          <w:bCs/>
          <w:lang w:eastAsia="en-IE"/>
        </w:rPr>
      </w:pPr>
    </w:p>
    <w:p w14:paraId="69888E1D" w14:textId="77777777" w:rsidR="0090410C" w:rsidRPr="00BC029E" w:rsidRDefault="0090410C" w:rsidP="00DA7EC2">
      <w:pPr>
        <w:spacing w:before="0" w:after="0" w:line="240" w:lineRule="auto"/>
        <w:jc w:val="center"/>
        <w:rPr>
          <w:rFonts w:ascii="Roboto" w:eastAsia="Times New Roman" w:hAnsi="Roboto" w:cstheme="minorHAnsi"/>
          <w:b/>
          <w:bCs/>
          <w:lang w:eastAsia="en-IE"/>
        </w:rPr>
      </w:pPr>
      <w:r w:rsidRPr="00BC029E">
        <w:rPr>
          <w:rFonts w:ascii="Roboto" w:eastAsia="Times New Roman" w:hAnsi="Roboto" w:cstheme="minorHAnsi"/>
          <w:b/>
          <w:bCs/>
          <w:lang w:eastAsia="en-IE"/>
        </w:rPr>
        <w:t>Projected Expenditures – Further Education &amp; Training</w:t>
      </w:r>
    </w:p>
    <w:p w14:paraId="36C0DD94" w14:textId="77777777" w:rsidR="00DA7EC2" w:rsidRPr="00BC029E" w:rsidRDefault="00DA7EC2" w:rsidP="00DA7EC2">
      <w:pPr>
        <w:spacing w:before="0" w:after="0" w:line="240" w:lineRule="auto"/>
        <w:jc w:val="center"/>
        <w:rPr>
          <w:rFonts w:ascii="Roboto" w:eastAsia="Times New Roman" w:hAnsi="Roboto" w:cstheme="minorHAnsi"/>
          <w:b/>
          <w:bCs/>
          <w:lang w:eastAsia="en-IE"/>
        </w:rPr>
      </w:pPr>
    </w:p>
    <w:tbl>
      <w:tblPr>
        <w:tblW w:w="9050" w:type="dxa"/>
        <w:tblLook w:val="04A0" w:firstRow="1" w:lastRow="0" w:firstColumn="1" w:lastColumn="0" w:noHBand="0" w:noVBand="1"/>
      </w:tblPr>
      <w:tblGrid>
        <w:gridCol w:w="9050"/>
      </w:tblGrid>
      <w:tr w:rsidR="00905BF2" w:rsidRPr="00BC029E" w14:paraId="091ECD56" w14:textId="77777777" w:rsidTr="00905BF2">
        <w:trPr>
          <w:trHeight w:val="300"/>
        </w:trPr>
        <w:tc>
          <w:tcPr>
            <w:tcW w:w="9050" w:type="dxa"/>
            <w:tcBorders>
              <w:top w:val="nil"/>
              <w:left w:val="nil"/>
              <w:bottom w:val="nil"/>
              <w:right w:val="nil"/>
            </w:tcBorders>
            <w:shd w:val="clear" w:color="auto" w:fill="auto"/>
            <w:noWrap/>
            <w:vAlign w:val="bottom"/>
          </w:tcPr>
          <w:tbl>
            <w:tblPr>
              <w:tblW w:w="8818" w:type="dxa"/>
              <w:tblLook w:val="04A0" w:firstRow="1" w:lastRow="0" w:firstColumn="1" w:lastColumn="0" w:noHBand="0" w:noVBand="1"/>
            </w:tblPr>
            <w:tblGrid>
              <w:gridCol w:w="5635"/>
              <w:gridCol w:w="1582"/>
              <w:gridCol w:w="1601"/>
            </w:tblGrid>
            <w:tr w:rsidR="00905BF2" w:rsidRPr="00BC029E" w14:paraId="74249A92" w14:textId="77777777" w:rsidTr="00C331FA">
              <w:trPr>
                <w:trHeight w:val="300"/>
              </w:trPr>
              <w:tc>
                <w:tcPr>
                  <w:tcW w:w="5635" w:type="dxa"/>
                  <w:tcBorders>
                    <w:top w:val="nil"/>
                    <w:left w:val="nil"/>
                    <w:bottom w:val="nil"/>
                    <w:right w:val="nil"/>
                  </w:tcBorders>
                  <w:shd w:val="clear" w:color="auto" w:fill="auto"/>
                  <w:noWrap/>
                  <w:vAlign w:val="bottom"/>
                  <w:hideMark/>
                </w:tcPr>
                <w:p w14:paraId="200157F3" w14:textId="77777777" w:rsidR="00905BF2" w:rsidRPr="00BC029E" w:rsidRDefault="00905BF2" w:rsidP="00A32356">
                  <w:pPr>
                    <w:spacing w:before="0" w:after="0" w:line="240" w:lineRule="auto"/>
                    <w:rPr>
                      <w:rFonts w:ascii="Roboto" w:eastAsia="Times New Roman" w:hAnsi="Roboto" w:cs="Times New Roman"/>
                      <w:lang w:eastAsia="en-IE"/>
                    </w:rPr>
                  </w:pPr>
                </w:p>
              </w:tc>
              <w:tc>
                <w:tcPr>
                  <w:tcW w:w="1582" w:type="dxa"/>
                  <w:tcBorders>
                    <w:top w:val="nil"/>
                    <w:left w:val="nil"/>
                    <w:bottom w:val="nil"/>
                    <w:right w:val="nil"/>
                  </w:tcBorders>
                  <w:shd w:val="clear" w:color="auto" w:fill="auto"/>
                  <w:noWrap/>
                  <w:vAlign w:val="bottom"/>
                  <w:hideMark/>
                </w:tcPr>
                <w:p w14:paraId="6E97CF4E"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Year ended</w:t>
                  </w:r>
                </w:p>
              </w:tc>
              <w:tc>
                <w:tcPr>
                  <w:tcW w:w="1601" w:type="dxa"/>
                  <w:tcBorders>
                    <w:top w:val="nil"/>
                    <w:left w:val="nil"/>
                    <w:bottom w:val="nil"/>
                    <w:right w:val="nil"/>
                  </w:tcBorders>
                  <w:shd w:val="clear" w:color="auto" w:fill="auto"/>
                  <w:noWrap/>
                  <w:vAlign w:val="bottom"/>
                  <w:hideMark/>
                </w:tcPr>
                <w:p w14:paraId="50F8CEDB"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Year ended</w:t>
                  </w:r>
                </w:p>
              </w:tc>
            </w:tr>
            <w:tr w:rsidR="00905BF2" w:rsidRPr="00BC029E" w14:paraId="21997CBD" w14:textId="77777777" w:rsidTr="00C331FA">
              <w:trPr>
                <w:trHeight w:val="300"/>
              </w:trPr>
              <w:tc>
                <w:tcPr>
                  <w:tcW w:w="5635" w:type="dxa"/>
                  <w:tcBorders>
                    <w:top w:val="nil"/>
                    <w:left w:val="nil"/>
                    <w:bottom w:val="nil"/>
                    <w:right w:val="nil"/>
                  </w:tcBorders>
                  <w:shd w:val="clear" w:color="auto" w:fill="auto"/>
                  <w:noWrap/>
                  <w:vAlign w:val="bottom"/>
                  <w:hideMark/>
                </w:tcPr>
                <w:p w14:paraId="3B4ACC46" w14:textId="77777777" w:rsidR="00905BF2" w:rsidRPr="00BC029E" w:rsidRDefault="00905BF2" w:rsidP="00A32356">
                  <w:pPr>
                    <w:spacing w:before="0" w:after="0" w:line="240" w:lineRule="auto"/>
                    <w:jc w:val="center"/>
                    <w:rPr>
                      <w:rFonts w:ascii="Roboto" w:eastAsia="Times New Roman" w:hAnsi="Roboto" w:cs="Calibri"/>
                      <w:b/>
                      <w:bCs/>
                      <w:lang w:eastAsia="en-IE"/>
                    </w:rPr>
                  </w:pPr>
                </w:p>
              </w:tc>
              <w:tc>
                <w:tcPr>
                  <w:tcW w:w="1582" w:type="dxa"/>
                  <w:tcBorders>
                    <w:top w:val="nil"/>
                    <w:left w:val="nil"/>
                    <w:bottom w:val="nil"/>
                    <w:right w:val="nil"/>
                  </w:tcBorders>
                  <w:shd w:val="clear" w:color="auto" w:fill="auto"/>
                  <w:noWrap/>
                  <w:vAlign w:val="bottom"/>
                  <w:hideMark/>
                </w:tcPr>
                <w:p w14:paraId="3F8B6F5F"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31/12/202</w:t>
                  </w:r>
                  <w:r w:rsidR="00021D28" w:rsidRPr="00BC029E">
                    <w:rPr>
                      <w:rFonts w:ascii="Roboto" w:eastAsia="Times New Roman" w:hAnsi="Roboto" w:cs="Calibri"/>
                      <w:b/>
                      <w:bCs/>
                      <w:lang w:eastAsia="en-IE"/>
                    </w:rPr>
                    <w:t>3</w:t>
                  </w:r>
                </w:p>
              </w:tc>
              <w:tc>
                <w:tcPr>
                  <w:tcW w:w="1601" w:type="dxa"/>
                  <w:tcBorders>
                    <w:top w:val="nil"/>
                    <w:left w:val="nil"/>
                    <w:bottom w:val="nil"/>
                    <w:right w:val="nil"/>
                  </w:tcBorders>
                  <w:shd w:val="clear" w:color="auto" w:fill="auto"/>
                  <w:noWrap/>
                  <w:vAlign w:val="bottom"/>
                  <w:hideMark/>
                </w:tcPr>
                <w:p w14:paraId="633C7676"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31/12/202</w:t>
                  </w:r>
                  <w:r w:rsidR="00021D28" w:rsidRPr="00BC029E">
                    <w:rPr>
                      <w:rFonts w:ascii="Roboto" w:eastAsia="Times New Roman" w:hAnsi="Roboto" w:cs="Calibri"/>
                      <w:b/>
                      <w:bCs/>
                      <w:lang w:eastAsia="en-IE"/>
                    </w:rPr>
                    <w:t>2</w:t>
                  </w:r>
                </w:p>
              </w:tc>
            </w:tr>
            <w:tr w:rsidR="00905BF2" w:rsidRPr="00BC029E" w14:paraId="0CBB51F5" w14:textId="77777777" w:rsidTr="00C331FA">
              <w:trPr>
                <w:trHeight w:val="300"/>
              </w:trPr>
              <w:tc>
                <w:tcPr>
                  <w:tcW w:w="5635" w:type="dxa"/>
                  <w:tcBorders>
                    <w:top w:val="nil"/>
                    <w:left w:val="nil"/>
                    <w:bottom w:val="nil"/>
                    <w:right w:val="nil"/>
                  </w:tcBorders>
                  <w:shd w:val="clear" w:color="auto" w:fill="auto"/>
                  <w:noWrap/>
                  <w:vAlign w:val="bottom"/>
                </w:tcPr>
                <w:p w14:paraId="18531968" w14:textId="77777777" w:rsidR="00905BF2" w:rsidRPr="00BC029E" w:rsidRDefault="00905BF2" w:rsidP="00A32356">
                  <w:pPr>
                    <w:spacing w:before="0" w:after="0" w:line="240" w:lineRule="auto"/>
                    <w:jc w:val="center"/>
                    <w:rPr>
                      <w:rFonts w:ascii="Roboto" w:eastAsia="Times New Roman" w:hAnsi="Roboto" w:cs="Calibri"/>
                      <w:b/>
                      <w:bCs/>
                      <w:lang w:eastAsia="en-IE"/>
                    </w:rPr>
                  </w:pPr>
                </w:p>
              </w:tc>
              <w:tc>
                <w:tcPr>
                  <w:tcW w:w="1582" w:type="dxa"/>
                  <w:tcBorders>
                    <w:top w:val="nil"/>
                    <w:left w:val="nil"/>
                    <w:bottom w:val="nil"/>
                    <w:right w:val="nil"/>
                  </w:tcBorders>
                  <w:shd w:val="clear" w:color="auto" w:fill="auto"/>
                  <w:noWrap/>
                  <w:vAlign w:val="bottom"/>
                </w:tcPr>
                <w:p w14:paraId="47026DD8"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€'000</w:t>
                  </w:r>
                </w:p>
              </w:tc>
              <w:tc>
                <w:tcPr>
                  <w:tcW w:w="1601" w:type="dxa"/>
                  <w:tcBorders>
                    <w:top w:val="nil"/>
                    <w:left w:val="nil"/>
                    <w:bottom w:val="nil"/>
                    <w:right w:val="nil"/>
                  </w:tcBorders>
                  <w:shd w:val="clear" w:color="auto" w:fill="auto"/>
                  <w:noWrap/>
                  <w:vAlign w:val="bottom"/>
                </w:tcPr>
                <w:p w14:paraId="433CC0C0"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€'000</w:t>
                  </w:r>
                </w:p>
              </w:tc>
            </w:tr>
          </w:tbl>
          <w:p w14:paraId="0943CD11" w14:textId="77777777" w:rsidR="00905BF2" w:rsidRPr="00BC029E" w:rsidRDefault="00905BF2" w:rsidP="00A32356">
            <w:pPr>
              <w:spacing w:line="240" w:lineRule="auto"/>
              <w:jc w:val="center"/>
              <w:rPr>
                <w:rFonts w:ascii="Roboto" w:eastAsia="Times New Roman" w:hAnsi="Roboto" w:cstheme="minorHAnsi"/>
                <w:b/>
                <w:bCs/>
                <w:lang w:eastAsia="en-IE"/>
              </w:rPr>
            </w:pPr>
          </w:p>
        </w:tc>
      </w:tr>
    </w:tbl>
    <w:p w14:paraId="7DB80CA4" w14:textId="77777777" w:rsidR="00015335" w:rsidRPr="00BC029E" w:rsidRDefault="00910BC5" w:rsidP="00015335">
      <w:pPr>
        <w:pStyle w:val="Heading1"/>
        <w:spacing w:after="200"/>
        <w:jc w:val="both"/>
        <w:rPr>
          <w:rFonts w:ascii="Roboto" w:hAnsi="Roboto" w:cstheme="minorHAnsi"/>
          <w:b/>
          <w:sz w:val="20"/>
          <w:szCs w:val="20"/>
        </w:rPr>
      </w:pPr>
      <w:bookmarkStart w:id="67" w:name="_Toc128473055"/>
      <w:r w:rsidRPr="00BC029E">
        <w:rPr>
          <w:rFonts w:ascii="Roboto" w:hAnsi="Roboto" w:cstheme="minorHAnsi"/>
          <w:b/>
          <w:sz w:val="20"/>
          <w:szCs w:val="20"/>
        </w:rPr>
        <w:t>Further Education and Training Payments</w:t>
      </w:r>
      <w:bookmarkEnd w:id="67"/>
    </w:p>
    <w:tbl>
      <w:tblPr>
        <w:tblW w:w="8789" w:type="dxa"/>
        <w:tblLook w:val="04A0" w:firstRow="1" w:lastRow="0" w:firstColumn="1" w:lastColumn="0" w:noHBand="0" w:noVBand="1"/>
      </w:tblPr>
      <w:tblGrid>
        <w:gridCol w:w="4962"/>
        <w:gridCol w:w="2268"/>
        <w:gridCol w:w="1559"/>
      </w:tblGrid>
      <w:tr w:rsidR="00253EBE" w:rsidRPr="00BC029E" w14:paraId="437017AE" w14:textId="77777777" w:rsidTr="007E2CDD">
        <w:trPr>
          <w:trHeight w:val="300"/>
        </w:trPr>
        <w:tc>
          <w:tcPr>
            <w:tcW w:w="4962" w:type="dxa"/>
            <w:tcBorders>
              <w:top w:val="nil"/>
              <w:left w:val="nil"/>
              <w:bottom w:val="nil"/>
              <w:right w:val="nil"/>
            </w:tcBorders>
            <w:shd w:val="clear" w:color="auto" w:fill="auto"/>
            <w:noWrap/>
            <w:vAlign w:val="bottom"/>
            <w:hideMark/>
          </w:tcPr>
          <w:p w14:paraId="18C9FCD2"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PLC Pay</w:t>
            </w:r>
          </w:p>
        </w:tc>
        <w:tc>
          <w:tcPr>
            <w:tcW w:w="2268" w:type="dxa"/>
            <w:tcBorders>
              <w:top w:val="nil"/>
              <w:left w:val="nil"/>
              <w:bottom w:val="nil"/>
              <w:right w:val="nil"/>
            </w:tcBorders>
            <w:shd w:val="clear" w:color="auto" w:fill="auto"/>
            <w:noWrap/>
            <w:vAlign w:val="bottom"/>
            <w:hideMark/>
          </w:tcPr>
          <w:p w14:paraId="17F4C6E7"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14,577</w:t>
            </w:r>
          </w:p>
        </w:tc>
        <w:tc>
          <w:tcPr>
            <w:tcW w:w="1559" w:type="dxa"/>
            <w:tcBorders>
              <w:top w:val="nil"/>
              <w:left w:val="nil"/>
              <w:bottom w:val="nil"/>
              <w:right w:val="nil"/>
            </w:tcBorders>
            <w:shd w:val="clear" w:color="auto" w:fill="auto"/>
            <w:noWrap/>
            <w:vAlign w:val="bottom"/>
            <w:hideMark/>
          </w:tcPr>
          <w:p w14:paraId="247F51C1"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13,759</w:t>
            </w:r>
          </w:p>
        </w:tc>
      </w:tr>
      <w:tr w:rsidR="00253EBE" w:rsidRPr="00BC029E" w14:paraId="1F3BD997" w14:textId="77777777" w:rsidTr="007E2CDD">
        <w:trPr>
          <w:trHeight w:val="300"/>
        </w:trPr>
        <w:tc>
          <w:tcPr>
            <w:tcW w:w="4962" w:type="dxa"/>
            <w:tcBorders>
              <w:top w:val="nil"/>
              <w:left w:val="nil"/>
              <w:bottom w:val="nil"/>
              <w:right w:val="nil"/>
            </w:tcBorders>
            <w:shd w:val="clear" w:color="auto" w:fill="auto"/>
            <w:noWrap/>
            <w:vAlign w:val="bottom"/>
            <w:hideMark/>
          </w:tcPr>
          <w:p w14:paraId="3E493B63"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Operating Costs</w:t>
            </w:r>
          </w:p>
        </w:tc>
        <w:tc>
          <w:tcPr>
            <w:tcW w:w="2268" w:type="dxa"/>
            <w:tcBorders>
              <w:top w:val="nil"/>
              <w:left w:val="nil"/>
              <w:bottom w:val="nil"/>
              <w:right w:val="nil"/>
            </w:tcBorders>
            <w:shd w:val="clear" w:color="auto" w:fill="auto"/>
            <w:noWrap/>
            <w:vAlign w:val="bottom"/>
            <w:hideMark/>
          </w:tcPr>
          <w:p w14:paraId="1A782241"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11,455</w:t>
            </w:r>
          </w:p>
        </w:tc>
        <w:tc>
          <w:tcPr>
            <w:tcW w:w="1559" w:type="dxa"/>
            <w:tcBorders>
              <w:top w:val="nil"/>
              <w:left w:val="nil"/>
              <w:bottom w:val="nil"/>
              <w:right w:val="nil"/>
            </w:tcBorders>
            <w:shd w:val="clear" w:color="auto" w:fill="auto"/>
            <w:noWrap/>
            <w:vAlign w:val="bottom"/>
            <w:hideMark/>
          </w:tcPr>
          <w:p w14:paraId="0DC6D090"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11,141</w:t>
            </w:r>
          </w:p>
        </w:tc>
      </w:tr>
      <w:tr w:rsidR="00253EBE" w:rsidRPr="00BC029E" w14:paraId="2155F178" w14:textId="77777777" w:rsidTr="007E2CDD">
        <w:trPr>
          <w:trHeight w:val="300"/>
        </w:trPr>
        <w:tc>
          <w:tcPr>
            <w:tcW w:w="4962" w:type="dxa"/>
            <w:tcBorders>
              <w:top w:val="nil"/>
              <w:left w:val="nil"/>
              <w:bottom w:val="nil"/>
              <w:right w:val="nil"/>
            </w:tcBorders>
            <w:shd w:val="clear" w:color="auto" w:fill="auto"/>
            <w:noWrap/>
            <w:vAlign w:val="bottom"/>
            <w:hideMark/>
          </w:tcPr>
          <w:p w14:paraId="56172EF3"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Apprenticeship</w:t>
            </w:r>
          </w:p>
        </w:tc>
        <w:tc>
          <w:tcPr>
            <w:tcW w:w="2268" w:type="dxa"/>
            <w:tcBorders>
              <w:top w:val="nil"/>
              <w:left w:val="nil"/>
              <w:bottom w:val="nil"/>
              <w:right w:val="nil"/>
            </w:tcBorders>
            <w:shd w:val="clear" w:color="auto" w:fill="auto"/>
            <w:noWrap/>
            <w:vAlign w:val="bottom"/>
            <w:hideMark/>
          </w:tcPr>
          <w:p w14:paraId="527109DA"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10,747</w:t>
            </w:r>
          </w:p>
        </w:tc>
        <w:tc>
          <w:tcPr>
            <w:tcW w:w="1559" w:type="dxa"/>
            <w:tcBorders>
              <w:top w:val="nil"/>
              <w:left w:val="nil"/>
              <w:bottom w:val="nil"/>
              <w:right w:val="nil"/>
            </w:tcBorders>
            <w:shd w:val="clear" w:color="auto" w:fill="auto"/>
            <w:noWrap/>
            <w:vAlign w:val="bottom"/>
            <w:hideMark/>
          </w:tcPr>
          <w:p w14:paraId="5593C769"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9,409</w:t>
            </w:r>
          </w:p>
        </w:tc>
      </w:tr>
      <w:tr w:rsidR="00253EBE" w:rsidRPr="00BC029E" w14:paraId="54B2558E" w14:textId="77777777" w:rsidTr="007E2CDD">
        <w:trPr>
          <w:trHeight w:val="300"/>
        </w:trPr>
        <w:tc>
          <w:tcPr>
            <w:tcW w:w="4962" w:type="dxa"/>
            <w:tcBorders>
              <w:top w:val="nil"/>
              <w:left w:val="nil"/>
              <w:bottom w:val="nil"/>
              <w:right w:val="nil"/>
            </w:tcBorders>
            <w:shd w:val="clear" w:color="auto" w:fill="auto"/>
            <w:noWrap/>
            <w:vAlign w:val="bottom"/>
            <w:hideMark/>
          </w:tcPr>
          <w:p w14:paraId="791D58C4"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Youthreach</w:t>
            </w:r>
          </w:p>
        </w:tc>
        <w:tc>
          <w:tcPr>
            <w:tcW w:w="2268" w:type="dxa"/>
            <w:tcBorders>
              <w:top w:val="nil"/>
              <w:left w:val="nil"/>
              <w:bottom w:val="nil"/>
              <w:right w:val="nil"/>
            </w:tcBorders>
            <w:shd w:val="clear" w:color="auto" w:fill="auto"/>
            <w:noWrap/>
            <w:vAlign w:val="bottom"/>
            <w:hideMark/>
          </w:tcPr>
          <w:p w14:paraId="75E33EAD"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6,978</w:t>
            </w:r>
          </w:p>
        </w:tc>
        <w:tc>
          <w:tcPr>
            <w:tcW w:w="1559" w:type="dxa"/>
            <w:tcBorders>
              <w:top w:val="nil"/>
              <w:left w:val="nil"/>
              <w:bottom w:val="nil"/>
              <w:right w:val="nil"/>
            </w:tcBorders>
            <w:shd w:val="clear" w:color="auto" w:fill="auto"/>
            <w:noWrap/>
            <w:vAlign w:val="bottom"/>
            <w:hideMark/>
          </w:tcPr>
          <w:p w14:paraId="29E86D35"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6,777</w:t>
            </w:r>
          </w:p>
        </w:tc>
      </w:tr>
      <w:tr w:rsidR="00253EBE" w:rsidRPr="00BC029E" w14:paraId="555A78B5" w14:textId="77777777" w:rsidTr="007E2CDD">
        <w:trPr>
          <w:trHeight w:val="300"/>
        </w:trPr>
        <w:tc>
          <w:tcPr>
            <w:tcW w:w="4962" w:type="dxa"/>
            <w:tcBorders>
              <w:top w:val="nil"/>
              <w:left w:val="nil"/>
              <w:bottom w:val="nil"/>
              <w:right w:val="nil"/>
            </w:tcBorders>
            <w:shd w:val="clear" w:color="auto" w:fill="auto"/>
            <w:noWrap/>
            <w:vAlign w:val="bottom"/>
            <w:hideMark/>
          </w:tcPr>
          <w:p w14:paraId="5889177B"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Specialist Training Providers (STP)</w:t>
            </w:r>
          </w:p>
        </w:tc>
        <w:tc>
          <w:tcPr>
            <w:tcW w:w="2268" w:type="dxa"/>
            <w:tcBorders>
              <w:top w:val="nil"/>
              <w:left w:val="nil"/>
              <w:bottom w:val="nil"/>
              <w:right w:val="nil"/>
            </w:tcBorders>
            <w:shd w:val="clear" w:color="auto" w:fill="auto"/>
            <w:noWrap/>
            <w:vAlign w:val="bottom"/>
            <w:hideMark/>
          </w:tcPr>
          <w:p w14:paraId="1E569CEE"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4,750</w:t>
            </w:r>
          </w:p>
        </w:tc>
        <w:tc>
          <w:tcPr>
            <w:tcW w:w="1559" w:type="dxa"/>
            <w:tcBorders>
              <w:top w:val="nil"/>
              <w:left w:val="nil"/>
              <w:bottom w:val="nil"/>
              <w:right w:val="nil"/>
            </w:tcBorders>
            <w:shd w:val="clear" w:color="auto" w:fill="auto"/>
            <w:noWrap/>
            <w:vAlign w:val="bottom"/>
            <w:hideMark/>
          </w:tcPr>
          <w:p w14:paraId="7BCF28BB"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4,396</w:t>
            </w:r>
          </w:p>
        </w:tc>
      </w:tr>
      <w:tr w:rsidR="00253EBE" w:rsidRPr="00BC029E" w14:paraId="77EE22F0" w14:textId="77777777" w:rsidTr="007E2CDD">
        <w:trPr>
          <w:trHeight w:val="300"/>
        </w:trPr>
        <w:tc>
          <w:tcPr>
            <w:tcW w:w="4962" w:type="dxa"/>
            <w:tcBorders>
              <w:top w:val="nil"/>
              <w:left w:val="nil"/>
              <w:bottom w:val="nil"/>
              <w:right w:val="nil"/>
            </w:tcBorders>
            <w:shd w:val="clear" w:color="auto" w:fill="auto"/>
            <w:noWrap/>
            <w:vAlign w:val="bottom"/>
            <w:hideMark/>
          </w:tcPr>
          <w:p w14:paraId="0AD58B74"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Back to Education Initiative</w:t>
            </w:r>
          </w:p>
        </w:tc>
        <w:tc>
          <w:tcPr>
            <w:tcW w:w="2268" w:type="dxa"/>
            <w:tcBorders>
              <w:top w:val="nil"/>
              <w:left w:val="nil"/>
              <w:bottom w:val="nil"/>
              <w:right w:val="nil"/>
            </w:tcBorders>
            <w:shd w:val="clear" w:color="auto" w:fill="auto"/>
            <w:noWrap/>
            <w:vAlign w:val="bottom"/>
            <w:hideMark/>
          </w:tcPr>
          <w:p w14:paraId="3D53907F"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4,534</w:t>
            </w:r>
          </w:p>
        </w:tc>
        <w:tc>
          <w:tcPr>
            <w:tcW w:w="1559" w:type="dxa"/>
            <w:tcBorders>
              <w:top w:val="nil"/>
              <w:left w:val="nil"/>
              <w:bottom w:val="nil"/>
              <w:right w:val="nil"/>
            </w:tcBorders>
            <w:shd w:val="clear" w:color="auto" w:fill="auto"/>
            <w:noWrap/>
            <w:vAlign w:val="bottom"/>
            <w:hideMark/>
          </w:tcPr>
          <w:p w14:paraId="49DB2A2F"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3,758</w:t>
            </w:r>
          </w:p>
        </w:tc>
      </w:tr>
      <w:tr w:rsidR="00253EBE" w:rsidRPr="00BC029E" w14:paraId="2CA40D13" w14:textId="77777777" w:rsidTr="007E2CDD">
        <w:trPr>
          <w:trHeight w:val="300"/>
        </w:trPr>
        <w:tc>
          <w:tcPr>
            <w:tcW w:w="4962" w:type="dxa"/>
            <w:tcBorders>
              <w:top w:val="nil"/>
              <w:left w:val="nil"/>
              <w:bottom w:val="nil"/>
              <w:right w:val="nil"/>
            </w:tcBorders>
            <w:shd w:val="clear" w:color="auto" w:fill="auto"/>
            <w:noWrap/>
            <w:vAlign w:val="bottom"/>
            <w:hideMark/>
          </w:tcPr>
          <w:p w14:paraId="05BF578A"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Bridging Foundation &amp; Skills Training</w:t>
            </w:r>
          </w:p>
        </w:tc>
        <w:tc>
          <w:tcPr>
            <w:tcW w:w="2268" w:type="dxa"/>
            <w:tcBorders>
              <w:top w:val="nil"/>
              <w:left w:val="nil"/>
              <w:bottom w:val="nil"/>
              <w:right w:val="nil"/>
            </w:tcBorders>
            <w:shd w:val="clear" w:color="auto" w:fill="auto"/>
            <w:noWrap/>
            <w:vAlign w:val="bottom"/>
            <w:hideMark/>
          </w:tcPr>
          <w:p w14:paraId="188DF079"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4,424</w:t>
            </w:r>
          </w:p>
        </w:tc>
        <w:tc>
          <w:tcPr>
            <w:tcW w:w="1559" w:type="dxa"/>
            <w:tcBorders>
              <w:top w:val="nil"/>
              <w:left w:val="nil"/>
              <w:bottom w:val="nil"/>
              <w:right w:val="nil"/>
            </w:tcBorders>
            <w:shd w:val="clear" w:color="auto" w:fill="auto"/>
            <w:noWrap/>
            <w:vAlign w:val="bottom"/>
            <w:hideMark/>
          </w:tcPr>
          <w:p w14:paraId="184F134C"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3,593</w:t>
            </w:r>
          </w:p>
        </w:tc>
      </w:tr>
      <w:tr w:rsidR="00253EBE" w:rsidRPr="00BC029E" w14:paraId="18D9DA76" w14:textId="77777777" w:rsidTr="007E2CDD">
        <w:trPr>
          <w:trHeight w:val="300"/>
        </w:trPr>
        <w:tc>
          <w:tcPr>
            <w:tcW w:w="4962" w:type="dxa"/>
            <w:tcBorders>
              <w:top w:val="nil"/>
              <w:left w:val="nil"/>
              <w:bottom w:val="nil"/>
              <w:right w:val="nil"/>
            </w:tcBorders>
            <w:shd w:val="clear" w:color="auto" w:fill="auto"/>
            <w:noWrap/>
            <w:vAlign w:val="bottom"/>
            <w:hideMark/>
          </w:tcPr>
          <w:p w14:paraId="2C9649CD"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VTOS</w:t>
            </w:r>
          </w:p>
        </w:tc>
        <w:tc>
          <w:tcPr>
            <w:tcW w:w="2268" w:type="dxa"/>
            <w:tcBorders>
              <w:top w:val="nil"/>
              <w:left w:val="nil"/>
              <w:bottom w:val="nil"/>
              <w:right w:val="nil"/>
            </w:tcBorders>
            <w:shd w:val="clear" w:color="auto" w:fill="auto"/>
            <w:noWrap/>
            <w:vAlign w:val="bottom"/>
            <w:hideMark/>
          </w:tcPr>
          <w:p w14:paraId="1C9A0448"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4,079</w:t>
            </w:r>
          </w:p>
        </w:tc>
        <w:tc>
          <w:tcPr>
            <w:tcW w:w="1559" w:type="dxa"/>
            <w:tcBorders>
              <w:top w:val="nil"/>
              <w:left w:val="nil"/>
              <w:bottom w:val="nil"/>
              <w:right w:val="nil"/>
            </w:tcBorders>
            <w:shd w:val="clear" w:color="auto" w:fill="auto"/>
            <w:noWrap/>
            <w:vAlign w:val="bottom"/>
            <w:hideMark/>
          </w:tcPr>
          <w:p w14:paraId="5BA30A95"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3,488</w:t>
            </w:r>
          </w:p>
        </w:tc>
      </w:tr>
      <w:tr w:rsidR="00253EBE" w:rsidRPr="00BC029E" w14:paraId="67CC87C5" w14:textId="77777777" w:rsidTr="007E2CDD">
        <w:trPr>
          <w:trHeight w:val="300"/>
        </w:trPr>
        <w:tc>
          <w:tcPr>
            <w:tcW w:w="4962" w:type="dxa"/>
            <w:tcBorders>
              <w:top w:val="nil"/>
              <w:left w:val="nil"/>
              <w:bottom w:val="nil"/>
              <w:right w:val="nil"/>
            </w:tcBorders>
            <w:shd w:val="clear" w:color="auto" w:fill="auto"/>
            <w:noWrap/>
            <w:vAlign w:val="bottom"/>
            <w:hideMark/>
          </w:tcPr>
          <w:p w14:paraId="789E9CA8"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 xml:space="preserve">Adult Literacy </w:t>
            </w:r>
          </w:p>
        </w:tc>
        <w:tc>
          <w:tcPr>
            <w:tcW w:w="2268" w:type="dxa"/>
            <w:tcBorders>
              <w:top w:val="nil"/>
              <w:left w:val="nil"/>
              <w:bottom w:val="nil"/>
              <w:right w:val="nil"/>
            </w:tcBorders>
            <w:shd w:val="clear" w:color="auto" w:fill="auto"/>
            <w:noWrap/>
            <w:vAlign w:val="bottom"/>
            <w:hideMark/>
          </w:tcPr>
          <w:p w14:paraId="77ECD748"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3,786</w:t>
            </w:r>
          </w:p>
        </w:tc>
        <w:tc>
          <w:tcPr>
            <w:tcW w:w="1559" w:type="dxa"/>
            <w:tcBorders>
              <w:top w:val="nil"/>
              <w:left w:val="nil"/>
              <w:bottom w:val="nil"/>
              <w:right w:val="nil"/>
            </w:tcBorders>
            <w:shd w:val="clear" w:color="auto" w:fill="auto"/>
            <w:noWrap/>
            <w:vAlign w:val="bottom"/>
            <w:hideMark/>
          </w:tcPr>
          <w:p w14:paraId="540BE7E8"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2,955</w:t>
            </w:r>
          </w:p>
        </w:tc>
      </w:tr>
      <w:tr w:rsidR="00253EBE" w:rsidRPr="00BC029E" w14:paraId="4D8C9584" w14:textId="77777777" w:rsidTr="007E2CDD">
        <w:trPr>
          <w:trHeight w:val="300"/>
        </w:trPr>
        <w:tc>
          <w:tcPr>
            <w:tcW w:w="4962" w:type="dxa"/>
            <w:tcBorders>
              <w:top w:val="nil"/>
              <w:left w:val="nil"/>
              <w:bottom w:val="nil"/>
              <w:right w:val="nil"/>
            </w:tcBorders>
            <w:shd w:val="clear" w:color="auto" w:fill="auto"/>
            <w:noWrap/>
            <w:vAlign w:val="bottom"/>
            <w:hideMark/>
          </w:tcPr>
          <w:p w14:paraId="2C817E43"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 xml:space="preserve">Community Education </w:t>
            </w:r>
          </w:p>
        </w:tc>
        <w:tc>
          <w:tcPr>
            <w:tcW w:w="2268" w:type="dxa"/>
            <w:tcBorders>
              <w:top w:val="nil"/>
              <w:left w:val="nil"/>
              <w:bottom w:val="nil"/>
              <w:right w:val="nil"/>
            </w:tcBorders>
            <w:shd w:val="clear" w:color="auto" w:fill="auto"/>
            <w:noWrap/>
            <w:vAlign w:val="bottom"/>
            <w:hideMark/>
          </w:tcPr>
          <w:p w14:paraId="7ED5A72E"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2,483</w:t>
            </w:r>
          </w:p>
        </w:tc>
        <w:tc>
          <w:tcPr>
            <w:tcW w:w="1559" w:type="dxa"/>
            <w:tcBorders>
              <w:top w:val="nil"/>
              <w:left w:val="nil"/>
              <w:bottom w:val="nil"/>
              <w:right w:val="nil"/>
            </w:tcBorders>
            <w:shd w:val="clear" w:color="auto" w:fill="auto"/>
            <w:noWrap/>
            <w:vAlign w:val="bottom"/>
            <w:hideMark/>
          </w:tcPr>
          <w:p w14:paraId="657B7D8E"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1,811</w:t>
            </w:r>
          </w:p>
        </w:tc>
      </w:tr>
      <w:tr w:rsidR="00253EBE" w:rsidRPr="00BC029E" w14:paraId="0CDFAF4D" w14:textId="77777777" w:rsidTr="007E2CDD">
        <w:trPr>
          <w:trHeight w:val="300"/>
        </w:trPr>
        <w:tc>
          <w:tcPr>
            <w:tcW w:w="4962" w:type="dxa"/>
            <w:tcBorders>
              <w:top w:val="nil"/>
              <w:left w:val="nil"/>
              <w:bottom w:val="nil"/>
              <w:right w:val="nil"/>
            </w:tcBorders>
            <w:shd w:val="clear" w:color="auto" w:fill="auto"/>
            <w:noWrap/>
            <w:vAlign w:val="bottom"/>
            <w:hideMark/>
          </w:tcPr>
          <w:p w14:paraId="2550B622"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Community Training Centres</w:t>
            </w:r>
          </w:p>
        </w:tc>
        <w:tc>
          <w:tcPr>
            <w:tcW w:w="2268" w:type="dxa"/>
            <w:tcBorders>
              <w:top w:val="nil"/>
              <w:left w:val="nil"/>
              <w:bottom w:val="nil"/>
              <w:right w:val="nil"/>
            </w:tcBorders>
            <w:shd w:val="clear" w:color="auto" w:fill="auto"/>
            <w:noWrap/>
            <w:vAlign w:val="bottom"/>
            <w:hideMark/>
          </w:tcPr>
          <w:p w14:paraId="2467ED47"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2,261</w:t>
            </w:r>
          </w:p>
        </w:tc>
        <w:tc>
          <w:tcPr>
            <w:tcW w:w="1559" w:type="dxa"/>
            <w:tcBorders>
              <w:top w:val="nil"/>
              <w:left w:val="nil"/>
              <w:bottom w:val="nil"/>
              <w:right w:val="nil"/>
            </w:tcBorders>
            <w:shd w:val="clear" w:color="auto" w:fill="auto"/>
            <w:noWrap/>
            <w:vAlign w:val="bottom"/>
            <w:hideMark/>
          </w:tcPr>
          <w:p w14:paraId="420675BD"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2,041</w:t>
            </w:r>
          </w:p>
        </w:tc>
      </w:tr>
      <w:tr w:rsidR="00253EBE" w:rsidRPr="00BC029E" w14:paraId="30D684ED" w14:textId="77777777" w:rsidTr="007E2CDD">
        <w:trPr>
          <w:trHeight w:val="300"/>
        </w:trPr>
        <w:tc>
          <w:tcPr>
            <w:tcW w:w="4962" w:type="dxa"/>
            <w:tcBorders>
              <w:top w:val="nil"/>
              <w:left w:val="nil"/>
              <w:bottom w:val="nil"/>
              <w:right w:val="nil"/>
            </w:tcBorders>
            <w:shd w:val="clear" w:color="auto" w:fill="auto"/>
            <w:noWrap/>
            <w:vAlign w:val="bottom"/>
            <w:hideMark/>
          </w:tcPr>
          <w:p w14:paraId="7C54D611"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Skills to Advance</w:t>
            </w:r>
          </w:p>
        </w:tc>
        <w:tc>
          <w:tcPr>
            <w:tcW w:w="2268" w:type="dxa"/>
            <w:tcBorders>
              <w:top w:val="nil"/>
              <w:left w:val="nil"/>
              <w:bottom w:val="nil"/>
              <w:right w:val="nil"/>
            </w:tcBorders>
            <w:shd w:val="clear" w:color="auto" w:fill="auto"/>
            <w:noWrap/>
            <w:vAlign w:val="bottom"/>
            <w:hideMark/>
          </w:tcPr>
          <w:p w14:paraId="5DA533C0"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1,907</w:t>
            </w:r>
          </w:p>
        </w:tc>
        <w:tc>
          <w:tcPr>
            <w:tcW w:w="1559" w:type="dxa"/>
            <w:tcBorders>
              <w:top w:val="nil"/>
              <w:left w:val="nil"/>
              <w:bottom w:val="nil"/>
              <w:right w:val="nil"/>
            </w:tcBorders>
            <w:shd w:val="clear" w:color="auto" w:fill="auto"/>
            <w:noWrap/>
            <w:vAlign w:val="bottom"/>
            <w:hideMark/>
          </w:tcPr>
          <w:p w14:paraId="25BF240B"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1,453</w:t>
            </w:r>
          </w:p>
        </w:tc>
      </w:tr>
      <w:tr w:rsidR="00253EBE" w:rsidRPr="00BC029E" w14:paraId="23B6AFFB" w14:textId="77777777" w:rsidTr="007E2CDD">
        <w:trPr>
          <w:trHeight w:val="300"/>
        </w:trPr>
        <w:tc>
          <w:tcPr>
            <w:tcW w:w="4962" w:type="dxa"/>
            <w:tcBorders>
              <w:top w:val="nil"/>
              <w:left w:val="nil"/>
              <w:bottom w:val="nil"/>
              <w:right w:val="nil"/>
            </w:tcBorders>
            <w:shd w:val="clear" w:color="auto" w:fill="auto"/>
            <w:noWrap/>
            <w:vAlign w:val="bottom"/>
            <w:hideMark/>
          </w:tcPr>
          <w:p w14:paraId="30B64427"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Traineeships</w:t>
            </w:r>
          </w:p>
        </w:tc>
        <w:tc>
          <w:tcPr>
            <w:tcW w:w="2268" w:type="dxa"/>
            <w:tcBorders>
              <w:top w:val="nil"/>
              <w:left w:val="nil"/>
              <w:bottom w:val="nil"/>
              <w:right w:val="nil"/>
            </w:tcBorders>
            <w:shd w:val="clear" w:color="auto" w:fill="auto"/>
            <w:noWrap/>
            <w:vAlign w:val="bottom"/>
            <w:hideMark/>
          </w:tcPr>
          <w:p w14:paraId="5B614DA7"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1,866</w:t>
            </w:r>
          </w:p>
        </w:tc>
        <w:tc>
          <w:tcPr>
            <w:tcW w:w="1559" w:type="dxa"/>
            <w:tcBorders>
              <w:top w:val="nil"/>
              <w:left w:val="nil"/>
              <w:bottom w:val="nil"/>
              <w:right w:val="nil"/>
            </w:tcBorders>
            <w:shd w:val="clear" w:color="auto" w:fill="auto"/>
            <w:noWrap/>
            <w:vAlign w:val="bottom"/>
            <w:hideMark/>
          </w:tcPr>
          <w:p w14:paraId="3EECF66E"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1,792</w:t>
            </w:r>
          </w:p>
        </w:tc>
      </w:tr>
      <w:tr w:rsidR="00253EBE" w:rsidRPr="00BC029E" w14:paraId="10E9AC52" w14:textId="77777777" w:rsidTr="007E2CDD">
        <w:trPr>
          <w:trHeight w:val="300"/>
        </w:trPr>
        <w:tc>
          <w:tcPr>
            <w:tcW w:w="4962" w:type="dxa"/>
            <w:tcBorders>
              <w:top w:val="nil"/>
              <w:left w:val="nil"/>
              <w:bottom w:val="nil"/>
              <w:right w:val="nil"/>
            </w:tcBorders>
            <w:shd w:val="clear" w:color="auto" w:fill="auto"/>
            <w:noWrap/>
            <w:vAlign w:val="bottom"/>
            <w:hideMark/>
          </w:tcPr>
          <w:p w14:paraId="3289F7BE"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Co-operation Hours</w:t>
            </w:r>
          </w:p>
        </w:tc>
        <w:tc>
          <w:tcPr>
            <w:tcW w:w="2268" w:type="dxa"/>
            <w:tcBorders>
              <w:top w:val="nil"/>
              <w:left w:val="nil"/>
              <w:bottom w:val="nil"/>
              <w:right w:val="nil"/>
            </w:tcBorders>
            <w:shd w:val="clear" w:color="auto" w:fill="auto"/>
            <w:noWrap/>
            <w:vAlign w:val="bottom"/>
            <w:hideMark/>
          </w:tcPr>
          <w:p w14:paraId="71F1F968"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1,608</w:t>
            </w:r>
          </w:p>
        </w:tc>
        <w:tc>
          <w:tcPr>
            <w:tcW w:w="1559" w:type="dxa"/>
            <w:tcBorders>
              <w:top w:val="nil"/>
              <w:left w:val="nil"/>
              <w:bottom w:val="nil"/>
              <w:right w:val="nil"/>
            </w:tcBorders>
            <w:shd w:val="clear" w:color="auto" w:fill="auto"/>
            <w:noWrap/>
            <w:vAlign w:val="bottom"/>
            <w:hideMark/>
          </w:tcPr>
          <w:p w14:paraId="6AF9EC43"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1,559</w:t>
            </w:r>
          </w:p>
        </w:tc>
      </w:tr>
      <w:tr w:rsidR="00253EBE" w:rsidRPr="00BC029E" w14:paraId="1057303C" w14:textId="77777777" w:rsidTr="007E2CDD">
        <w:trPr>
          <w:trHeight w:val="300"/>
        </w:trPr>
        <w:tc>
          <w:tcPr>
            <w:tcW w:w="4962" w:type="dxa"/>
            <w:tcBorders>
              <w:top w:val="nil"/>
              <w:left w:val="nil"/>
              <w:bottom w:val="nil"/>
              <w:right w:val="nil"/>
            </w:tcBorders>
            <w:shd w:val="clear" w:color="auto" w:fill="auto"/>
            <w:noWrap/>
            <w:vAlign w:val="bottom"/>
            <w:hideMark/>
          </w:tcPr>
          <w:p w14:paraId="6F848181"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Local Training Initiatives</w:t>
            </w:r>
          </w:p>
        </w:tc>
        <w:tc>
          <w:tcPr>
            <w:tcW w:w="2268" w:type="dxa"/>
            <w:tcBorders>
              <w:top w:val="nil"/>
              <w:left w:val="nil"/>
              <w:bottom w:val="nil"/>
              <w:right w:val="nil"/>
            </w:tcBorders>
            <w:shd w:val="clear" w:color="auto" w:fill="auto"/>
            <w:noWrap/>
            <w:vAlign w:val="bottom"/>
            <w:hideMark/>
          </w:tcPr>
          <w:p w14:paraId="49692926"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1,602</w:t>
            </w:r>
          </w:p>
        </w:tc>
        <w:tc>
          <w:tcPr>
            <w:tcW w:w="1559" w:type="dxa"/>
            <w:tcBorders>
              <w:top w:val="nil"/>
              <w:left w:val="nil"/>
              <w:bottom w:val="nil"/>
              <w:right w:val="nil"/>
            </w:tcBorders>
            <w:shd w:val="clear" w:color="auto" w:fill="auto"/>
            <w:noWrap/>
            <w:vAlign w:val="bottom"/>
            <w:hideMark/>
          </w:tcPr>
          <w:p w14:paraId="625C773C"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1,577</w:t>
            </w:r>
          </w:p>
        </w:tc>
      </w:tr>
      <w:tr w:rsidR="00253EBE" w:rsidRPr="00BC029E" w14:paraId="27F66987" w14:textId="77777777" w:rsidTr="007E2CDD">
        <w:trPr>
          <w:trHeight w:val="300"/>
        </w:trPr>
        <w:tc>
          <w:tcPr>
            <w:tcW w:w="4962" w:type="dxa"/>
            <w:tcBorders>
              <w:top w:val="nil"/>
              <w:left w:val="nil"/>
              <w:bottom w:val="nil"/>
              <w:right w:val="nil"/>
            </w:tcBorders>
            <w:shd w:val="clear" w:color="auto" w:fill="auto"/>
            <w:noWrap/>
            <w:vAlign w:val="bottom"/>
            <w:hideMark/>
          </w:tcPr>
          <w:p w14:paraId="7BE235CD" w14:textId="77777777" w:rsidR="00253EBE" w:rsidRPr="00BC029E" w:rsidRDefault="00253EBE" w:rsidP="00253EBE">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Other Programmes (29 in total)</w:t>
            </w:r>
          </w:p>
        </w:tc>
        <w:tc>
          <w:tcPr>
            <w:tcW w:w="2268" w:type="dxa"/>
            <w:tcBorders>
              <w:top w:val="nil"/>
              <w:left w:val="nil"/>
              <w:bottom w:val="nil"/>
              <w:right w:val="nil"/>
            </w:tcBorders>
            <w:shd w:val="clear" w:color="auto" w:fill="auto"/>
            <w:noWrap/>
            <w:vAlign w:val="bottom"/>
            <w:hideMark/>
          </w:tcPr>
          <w:p w14:paraId="3036E8AB"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8,256</w:t>
            </w:r>
          </w:p>
        </w:tc>
        <w:tc>
          <w:tcPr>
            <w:tcW w:w="1559" w:type="dxa"/>
            <w:tcBorders>
              <w:top w:val="nil"/>
              <w:left w:val="nil"/>
              <w:bottom w:val="nil"/>
              <w:right w:val="nil"/>
            </w:tcBorders>
            <w:shd w:val="clear" w:color="auto" w:fill="auto"/>
            <w:noWrap/>
            <w:vAlign w:val="bottom"/>
            <w:hideMark/>
          </w:tcPr>
          <w:p w14:paraId="4588B0E0"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rFonts w:ascii="Roboto" w:eastAsia="Times New Roman" w:hAnsi="Roboto" w:cs="Calibri"/>
                <w:lang w:eastAsia="en-IE"/>
              </w:rPr>
              <w:t>6,626</w:t>
            </w:r>
          </w:p>
        </w:tc>
      </w:tr>
      <w:tr w:rsidR="00253EBE" w:rsidRPr="00BC029E" w14:paraId="7B889726" w14:textId="77777777" w:rsidTr="007E2CDD">
        <w:trPr>
          <w:trHeight w:val="300"/>
        </w:trPr>
        <w:tc>
          <w:tcPr>
            <w:tcW w:w="4962" w:type="dxa"/>
            <w:tcBorders>
              <w:top w:val="nil"/>
              <w:left w:val="nil"/>
              <w:bottom w:val="nil"/>
              <w:right w:val="nil"/>
            </w:tcBorders>
            <w:shd w:val="clear" w:color="auto" w:fill="auto"/>
            <w:noWrap/>
            <w:vAlign w:val="bottom"/>
            <w:hideMark/>
          </w:tcPr>
          <w:p w14:paraId="333B25F4" w14:textId="77777777" w:rsidR="00253EBE" w:rsidRPr="00BC029E" w:rsidRDefault="00253EBE" w:rsidP="00253EBE">
            <w:pPr>
              <w:spacing w:before="0" w:after="0" w:line="240" w:lineRule="auto"/>
              <w:rPr>
                <w:rFonts w:ascii="Roboto" w:eastAsia="Times New Roman" w:hAnsi="Roboto" w:cs="Calibri"/>
                <w:lang w:eastAsia="en-IE"/>
              </w:rPr>
            </w:pPr>
          </w:p>
        </w:tc>
        <w:tc>
          <w:tcPr>
            <w:tcW w:w="2268" w:type="dxa"/>
            <w:tcBorders>
              <w:top w:val="nil"/>
              <w:left w:val="nil"/>
              <w:bottom w:val="nil"/>
              <w:right w:val="nil"/>
            </w:tcBorders>
            <w:shd w:val="clear" w:color="auto" w:fill="auto"/>
            <w:noWrap/>
            <w:vAlign w:val="bottom"/>
            <w:hideMark/>
          </w:tcPr>
          <w:p w14:paraId="7F2BC72C" w14:textId="77777777" w:rsidR="00253EBE" w:rsidRPr="00BC029E" w:rsidRDefault="00253EBE" w:rsidP="00253EBE">
            <w:pPr>
              <w:spacing w:before="0" w:after="0" w:line="240" w:lineRule="auto"/>
              <w:jc w:val="right"/>
              <w:rPr>
                <w:rFonts w:ascii="Roboto" w:eastAsia="Times New Roman" w:hAnsi="Roboto" w:cs="Times New Roman"/>
                <w:lang w:eastAsia="en-IE"/>
              </w:rPr>
            </w:pPr>
          </w:p>
        </w:tc>
        <w:tc>
          <w:tcPr>
            <w:tcW w:w="1559" w:type="dxa"/>
            <w:tcBorders>
              <w:top w:val="nil"/>
              <w:left w:val="nil"/>
              <w:bottom w:val="nil"/>
              <w:right w:val="nil"/>
            </w:tcBorders>
            <w:shd w:val="clear" w:color="auto" w:fill="auto"/>
            <w:noWrap/>
            <w:vAlign w:val="bottom"/>
            <w:hideMark/>
          </w:tcPr>
          <w:p w14:paraId="4D84D267" w14:textId="77777777" w:rsidR="00253EBE" w:rsidRPr="00BC029E" w:rsidRDefault="00253EBE" w:rsidP="00253EBE">
            <w:pPr>
              <w:spacing w:before="0" w:after="0" w:line="240" w:lineRule="auto"/>
              <w:jc w:val="right"/>
              <w:rPr>
                <w:rFonts w:ascii="Roboto" w:eastAsia="Times New Roman" w:hAnsi="Roboto" w:cs="Times New Roman"/>
                <w:lang w:eastAsia="en-IE"/>
              </w:rPr>
            </w:pPr>
          </w:p>
        </w:tc>
      </w:tr>
      <w:tr w:rsidR="00253EBE" w:rsidRPr="00BC029E" w14:paraId="5C8CA88C" w14:textId="77777777" w:rsidTr="007E2CDD">
        <w:trPr>
          <w:trHeight w:val="315"/>
        </w:trPr>
        <w:tc>
          <w:tcPr>
            <w:tcW w:w="4962" w:type="dxa"/>
            <w:tcBorders>
              <w:top w:val="nil"/>
              <w:left w:val="nil"/>
              <w:bottom w:val="nil"/>
              <w:right w:val="nil"/>
            </w:tcBorders>
            <w:shd w:val="clear" w:color="auto" w:fill="auto"/>
            <w:noWrap/>
            <w:vAlign w:val="bottom"/>
            <w:hideMark/>
          </w:tcPr>
          <w:p w14:paraId="421B95EC" w14:textId="77777777" w:rsidR="00253EBE" w:rsidRPr="00BC029E" w:rsidRDefault="00253EBE" w:rsidP="00253EBE">
            <w:pPr>
              <w:spacing w:before="0" w:after="0" w:line="240" w:lineRule="auto"/>
              <w:rPr>
                <w:rFonts w:ascii="Roboto" w:eastAsia="Times New Roman" w:hAnsi="Roboto" w:cs="Calibri"/>
                <w:b/>
                <w:bCs/>
                <w:lang w:eastAsia="en-IE"/>
              </w:rPr>
            </w:pPr>
            <w:r w:rsidRPr="00BC029E">
              <w:rPr>
                <w:rFonts w:ascii="Roboto" w:eastAsia="Times New Roman" w:hAnsi="Roboto" w:cs="Calibri"/>
                <w:b/>
                <w:bCs/>
                <w:lang w:eastAsia="en-IE"/>
              </w:rPr>
              <w:t>Total</w:t>
            </w:r>
          </w:p>
        </w:tc>
        <w:tc>
          <w:tcPr>
            <w:tcW w:w="2268" w:type="dxa"/>
            <w:tcBorders>
              <w:top w:val="single" w:sz="4" w:space="0" w:color="auto"/>
              <w:left w:val="nil"/>
              <w:bottom w:val="double" w:sz="6" w:space="0" w:color="auto"/>
              <w:right w:val="nil"/>
            </w:tcBorders>
            <w:shd w:val="clear" w:color="auto" w:fill="auto"/>
            <w:noWrap/>
            <w:vAlign w:val="bottom"/>
            <w:hideMark/>
          </w:tcPr>
          <w:p w14:paraId="37536829" w14:textId="77777777" w:rsidR="00253EBE" w:rsidRPr="00BC029E" w:rsidRDefault="00253EBE" w:rsidP="00253EBE">
            <w:pPr>
              <w:spacing w:before="0" w:after="0" w:line="240" w:lineRule="auto"/>
              <w:jc w:val="right"/>
              <w:rPr>
                <w:rFonts w:ascii="Roboto" w:eastAsia="Times New Roman" w:hAnsi="Roboto" w:cs="Calibri"/>
                <w:b/>
                <w:bCs/>
                <w:color w:val="000000"/>
                <w:lang w:eastAsia="en-IE"/>
              </w:rPr>
            </w:pPr>
            <w:r w:rsidRPr="00BC029E">
              <w:rPr>
                <w:rFonts w:ascii="Roboto" w:eastAsia="Times New Roman" w:hAnsi="Roboto" w:cs="Calibri"/>
                <w:b/>
                <w:bCs/>
                <w:color w:val="000000"/>
                <w:lang w:eastAsia="en-IE"/>
              </w:rPr>
              <w:t>85,313</w:t>
            </w:r>
          </w:p>
        </w:tc>
        <w:tc>
          <w:tcPr>
            <w:tcW w:w="1559" w:type="dxa"/>
            <w:tcBorders>
              <w:top w:val="single" w:sz="4" w:space="0" w:color="auto"/>
              <w:left w:val="nil"/>
              <w:bottom w:val="double" w:sz="6" w:space="0" w:color="auto"/>
              <w:right w:val="nil"/>
            </w:tcBorders>
            <w:shd w:val="clear" w:color="auto" w:fill="auto"/>
            <w:noWrap/>
            <w:vAlign w:val="bottom"/>
            <w:hideMark/>
          </w:tcPr>
          <w:p w14:paraId="15CFB62D" w14:textId="77777777" w:rsidR="00253EBE" w:rsidRPr="00BC029E" w:rsidRDefault="00253EBE" w:rsidP="00253EBE">
            <w:pPr>
              <w:spacing w:before="0" w:after="0" w:line="240" w:lineRule="auto"/>
              <w:jc w:val="right"/>
              <w:rPr>
                <w:rFonts w:ascii="Roboto" w:eastAsia="Times New Roman" w:hAnsi="Roboto" w:cs="Calibri"/>
                <w:b/>
                <w:bCs/>
                <w:color w:val="000000"/>
                <w:lang w:eastAsia="en-IE"/>
              </w:rPr>
            </w:pPr>
            <w:r w:rsidRPr="00BC029E">
              <w:rPr>
                <w:rFonts w:ascii="Roboto" w:eastAsia="Times New Roman" w:hAnsi="Roboto" w:cs="Calibri"/>
                <w:b/>
                <w:bCs/>
                <w:color w:val="000000"/>
                <w:lang w:eastAsia="en-IE"/>
              </w:rPr>
              <w:t>76,135</w:t>
            </w:r>
          </w:p>
        </w:tc>
      </w:tr>
    </w:tbl>
    <w:p w14:paraId="1B2AF8A6" w14:textId="77777777" w:rsidR="003273D2" w:rsidRPr="00BC029E" w:rsidRDefault="003273D2">
      <w:pPr>
        <w:rPr>
          <w:rFonts w:ascii="Roboto" w:hAnsi="Roboto" w:cstheme="minorHAnsi"/>
        </w:rPr>
      </w:pPr>
      <w:r w:rsidRPr="00BC029E">
        <w:rPr>
          <w:rFonts w:ascii="Roboto" w:hAnsi="Roboto" w:cstheme="minorHAnsi"/>
        </w:rPr>
        <w:br w:type="page"/>
      </w:r>
    </w:p>
    <w:p w14:paraId="5A91C076" w14:textId="77777777" w:rsidR="00B22118" w:rsidRPr="00BC029E" w:rsidRDefault="0015417D" w:rsidP="0015417D">
      <w:pPr>
        <w:pStyle w:val="Heading1"/>
        <w:rPr>
          <w:rFonts w:ascii="Roboto" w:hAnsi="Roboto"/>
          <w:sz w:val="20"/>
          <w:szCs w:val="20"/>
        </w:rPr>
      </w:pPr>
      <w:bookmarkStart w:id="68" w:name="_Toc128473056"/>
      <w:r w:rsidRPr="00BC029E">
        <w:rPr>
          <w:rFonts w:ascii="Roboto" w:hAnsi="Roboto"/>
          <w:sz w:val="20"/>
          <w:szCs w:val="20"/>
        </w:rPr>
        <w:t>Appendix A</w:t>
      </w:r>
      <w:bookmarkEnd w:id="68"/>
    </w:p>
    <w:p w14:paraId="249145A3" w14:textId="77777777" w:rsidR="0015417D" w:rsidRPr="00BC029E" w:rsidRDefault="00573367" w:rsidP="00BC029E">
      <w:pPr>
        <w:pStyle w:val="Heading2"/>
        <w:numPr>
          <w:ilvl w:val="0"/>
          <w:numId w:val="16"/>
        </w:numPr>
        <w:rPr>
          <w:rFonts w:ascii="Roboto" w:hAnsi="Roboto"/>
        </w:rPr>
      </w:pPr>
      <w:r w:rsidRPr="00BC029E">
        <w:rPr>
          <w:rFonts w:ascii="Roboto" w:hAnsi="Roboto"/>
        </w:rPr>
        <w:t xml:space="preserve"> </w:t>
      </w:r>
      <w:bookmarkStart w:id="69" w:name="_Toc128473057"/>
      <w:r w:rsidR="0015417D" w:rsidRPr="00BC029E">
        <w:rPr>
          <w:rFonts w:ascii="Roboto" w:hAnsi="Roboto"/>
        </w:rPr>
        <w:t>Student Numbers Community National Schools</w:t>
      </w:r>
      <w:r w:rsidR="00180930" w:rsidRPr="00BC029E">
        <w:rPr>
          <w:rFonts w:ascii="Roboto" w:hAnsi="Roboto"/>
        </w:rPr>
        <w:t xml:space="preserve"> &amp; Special Schools</w:t>
      </w:r>
      <w:bookmarkEnd w:id="69"/>
    </w:p>
    <w:p w14:paraId="74293EBA" w14:textId="77777777" w:rsidR="0015417D" w:rsidRPr="00BC029E" w:rsidRDefault="0015417D" w:rsidP="0015417D">
      <w:pPr>
        <w:rPr>
          <w:rFonts w:ascii="Roboto" w:hAnsi="Roboto"/>
        </w:rPr>
      </w:pPr>
    </w:p>
    <w:tbl>
      <w:tblPr>
        <w:tblW w:w="9629" w:type="dxa"/>
        <w:tblLook w:val="04A0" w:firstRow="1" w:lastRow="0" w:firstColumn="1" w:lastColumn="0" w:noHBand="0" w:noVBand="1"/>
      </w:tblPr>
      <w:tblGrid>
        <w:gridCol w:w="3109"/>
        <w:gridCol w:w="1971"/>
        <w:gridCol w:w="2420"/>
        <w:gridCol w:w="2129"/>
      </w:tblGrid>
      <w:tr w:rsidR="00E124E8" w:rsidRPr="00BC029E" w14:paraId="6FC736D2" w14:textId="77777777" w:rsidTr="00E124E8">
        <w:trPr>
          <w:trHeight w:val="660"/>
        </w:trPr>
        <w:tc>
          <w:tcPr>
            <w:tcW w:w="9629" w:type="dxa"/>
            <w:gridSpan w:val="4"/>
            <w:tcBorders>
              <w:top w:val="single" w:sz="8" w:space="0" w:color="auto"/>
              <w:left w:val="single" w:sz="8" w:space="0" w:color="auto"/>
              <w:bottom w:val="nil"/>
              <w:right w:val="single" w:sz="8" w:space="0" w:color="000000"/>
            </w:tcBorders>
            <w:shd w:val="clear" w:color="000000" w:fill="FFFF00"/>
            <w:vAlign w:val="center"/>
            <w:hideMark/>
          </w:tcPr>
          <w:p w14:paraId="6D584E78"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rFonts w:ascii="Roboto" w:eastAsia="Times New Roman" w:hAnsi="Roboto" w:cs="Calibri"/>
                <w:b/>
                <w:bCs/>
                <w:color w:val="201F1E"/>
                <w:lang w:eastAsia="en-IE"/>
              </w:rPr>
              <w:t>Student Numbers Community National Schools</w:t>
            </w:r>
          </w:p>
        </w:tc>
      </w:tr>
      <w:tr w:rsidR="00E124E8" w:rsidRPr="00BC029E" w14:paraId="57BB901E" w14:textId="77777777" w:rsidTr="00E124E8">
        <w:trPr>
          <w:trHeight w:val="915"/>
        </w:trPr>
        <w:tc>
          <w:tcPr>
            <w:tcW w:w="310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88EFF6A"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rFonts w:ascii="Roboto" w:eastAsia="Times New Roman" w:hAnsi="Roboto" w:cs="Calibri"/>
                <w:b/>
                <w:bCs/>
                <w:color w:val="201F1E"/>
                <w:lang w:eastAsia="en-IE"/>
              </w:rPr>
              <w:t>School</w:t>
            </w:r>
          </w:p>
        </w:tc>
        <w:tc>
          <w:tcPr>
            <w:tcW w:w="1971" w:type="dxa"/>
            <w:tcBorders>
              <w:top w:val="single" w:sz="8" w:space="0" w:color="auto"/>
              <w:left w:val="nil"/>
              <w:bottom w:val="single" w:sz="8" w:space="0" w:color="auto"/>
              <w:right w:val="nil"/>
            </w:tcBorders>
            <w:shd w:val="clear" w:color="000000" w:fill="FFFFFF"/>
            <w:vAlign w:val="center"/>
            <w:hideMark/>
          </w:tcPr>
          <w:p w14:paraId="30E9595B"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rFonts w:ascii="Roboto" w:eastAsia="Times New Roman" w:hAnsi="Roboto" w:cs="Calibri"/>
                <w:b/>
                <w:bCs/>
                <w:color w:val="201F1E"/>
                <w:lang w:eastAsia="en-IE"/>
              </w:rPr>
              <w:t>Roll Number</w:t>
            </w:r>
          </w:p>
        </w:tc>
        <w:tc>
          <w:tcPr>
            <w:tcW w:w="24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315B55B"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rFonts w:ascii="Roboto" w:eastAsia="Times New Roman" w:hAnsi="Roboto" w:cs="Calibri"/>
                <w:b/>
                <w:bCs/>
                <w:color w:val="201F1E"/>
                <w:lang w:eastAsia="en-IE"/>
              </w:rPr>
              <w:t>2022/2023</w:t>
            </w:r>
          </w:p>
        </w:tc>
        <w:tc>
          <w:tcPr>
            <w:tcW w:w="2129" w:type="dxa"/>
            <w:tcBorders>
              <w:top w:val="single" w:sz="8" w:space="0" w:color="auto"/>
              <w:left w:val="nil"/>
              <w:bottom w:val="single" w:sz="8" w:space="0" w:color="auto"/>
              <w:right w:val="single" w:sz="8" w:space="0" w:color="auto"/>
            </w:tcBorders>
            <w:shd w:val="clear" w:color="000000" w:fill="FFFFFF"/>
            <w:vAlign w:val="center"/>
            <w:hideMark/>
          </w:tcPr>
          <w:p w14:paraId="72DB077F"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rFonts w:ascii="Roboto" w:eastAsia="Times New Roman" w:hAnsi="Roboto" w:cs="Calibri"/>
                <w:b/>
                <w:bCs/>
                <w:color w:val="201F1E"/>
                <w:lang w:eastAsia="en-IE"/>
              </w:rPr>
              <w:t>Projections 2023/2024</w:t>
            </w:r>
          </w:p>
        </w:tc>
      </w:tr>
      <w:tr w:rsidR="00E124E8" w:rsidRPr="00BC029E" w14:paraId="62AF2138"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194BEEA"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Scoil Choilm</w:t>
            </w:r>
          </w:p>
        </w:tc>
        <w:tc>
          <w:tcPr>
            <w:tcW w:w="1971" w:type="dxa"/>
            <w:tcBorders>
              <w:top w:val="nil"/>
              <w:left w:val="nil"/>
              <w:bottom w:val="single" w:sz="4" w:space="0" w:color="auto"/>
              <w:right w:val="nil"/>
            </w:tcBorders>
            <w:shd w:val="clear" w:color="auto" w:fill="auto"/>
            <w:vAlign w:val="center"/>
            <w:hideMark/>
          </w:tcPr>
          <w:p w14:paraId="526D060D"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20241K</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3B8E01E8"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820</w:t>
            </w:r>
          </w:p>
        </w:tc>
        <w:tc>
          <w:tcPr>
            <w:tcW w:w="2129" w:type="dxa"/>
            <w:tcBorders>
              <w:top w:val="nil"/>
              <w:left w:val="nil"/>
              <w:bottom w:val="single" w:sz="4" w:space="0" w:color="auto"/>
              <w:right w:val="single" w:sz="8" w:space="0" w:color="auto"/>
            </w:tcBorders>
            <w:shd w:val="clear" w:color="auto" w:fill="auto"/>
            <w:noWrap/>
            <w:vAlign w:val="center"/>
            <w:hideMark/>
          </w:tcPr>
          <w:p w14:paraId="51EBEB4F"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830</w:t>
            </w:r>
          </w:p>
        </w:tc>
      </w:tr>
      <w:tr w:rsidR="00E124E8" w:rsidRPr="00BC029E" w14:paraId="0F2EDE94"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39A5448"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Scoil Chormaic</w:t>
            </w:r>
          </w:p>
        </w:tc>
        <w:tc>
          <w:tcPr>
            <w:tcW w:w="1971" w:type="dxa"/>
            <w:tcBorders>
              <w:top w:val="nil"/>
              <w:left w:val="nil"/>
              <w:bottom w:val="single" w:sz="4" w:space="0" w:color="auto"/>
              <w:right w:val="nil"/>
            </w:tcBorders>
            <w:shd w:val="clear" w:color="auto" w:fill="auto"/>
            <w:vAlign w:val="center"/>
            <w:hideMark/>
          </w:tcPr>
          <w:p w14:paraId="02A0406D"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20269J</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58D44939"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468</w:t>
            </w:r>
          </w:p>
        </w:tc>
        <w:tc>
          <w:tcPr>
            <w:tcW w:w="2129" w:type="dxa"/>
            <w:tcBorders>
              <w:top w:val="nil"/>
              <w:left w:val="nil"/>
              <w:bottom w:val="single" w:sz="4" w:space="0" w:color="auto"/>
              <w:right w:val="single" w:sz="8" w:space="0" w:color="auto"/>
            </w:tcBorders>
            <w:shd w:val="clear" w:color="auto" w:fill="auto"/>
            <w:noWrap/>
            <w:vAlign w:val="center"/>
            <w:hideMark/>
          </w:tcPr>
          <w:p w14:paraId="6309EF51"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489</w:t>
            </w:r>
          </w:p>
        </w:tc>
      </w:tr>
      <w:tr w:rsidR="00E124E8" w:rsidRPr="00BC029E" w14:paraId="23289F18"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41D99AD"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Scoil Ghrainne</w:t>
            </w:r>
          </w:p>
        </w:tc>
        <w:tc>
          <w:tcPr>
            <w:tcW w:w="1971" w:type="dxa"/>
            <w:tcBorders>
              <w:top w:val="nil"/>
              <w:left w:val="nil"/>
              <w:bottom w:val="single" w:sz="4" w:space="0" w:color="auto"/>
              <w:right w:val="nil"/>
            </w:tcBorders>
            <w:shd w:val="clear" w:color="auto" w:fill="auto"/>
            <w:vAlign w:val="center"/>
            <w:hideMark/>
          </w:tcPr>
          <w:p w14:paraId="4E9D4761"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20247W</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02C843A9"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616</w:t>
            </w:r>
          </w:p>
        </w:tc>
        <w:tc>
          <w:tcPr>
            <w:tcW w:w="2129" w:type="dxa"/>
            <w:tcBorders>
              <w:top w:val="nil"/>
              <w:left w:val="nil"/>
              <w:bottom w:val="single" w:sz="4" w:space="0" w:color="auto"/>
              <w:right w:val="single" w:sz="8" w:space="0" w:color="auto"/>
            </w:tcBorders>
            <w:shd w:val="clear" w:color="auto" w:fill="auto"/>
            <w:noWrap/>
            <w:vAlign w:val="center"/>
            <w:hideMark/>
          </w:tcPr>
          <w:p w14:paraId="57D861B1"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636</w:t>
            </w:r>
          </w:p>
        </w:tc>
      </w:tr>
      <w:tr w:rsidR="00E124E8" w:rsidRPr="00BC029E" w14:paraId="7D18F12E" w14:textId="77777777" w:rsidTr="00E124E8">
        <w:trPr>
          <w:trHeight w:val="40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686C1363"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Citywest and Saggart CNS</w:t>
            </w:r>
          </w:p>
        </w:tc>
        <w:tc>
          <w:tcPr>
            <w:tcW w:w="1971" w:type="dxa"/>
            <w:tcBorders>
              <w:top w:val="nil"/>
              <w:left w:val="nil"/>
              <w:bottom w:val="single" w:sz="4" w:space="0" w:color="auto"/>
              <w:right w:val="nil"/>
            </w:tcBorders>
            <w:shd w:val="clear" w:color="auto" w:fill="auto"/>
            <w:vAlign w:val="center"/>
            <w:hideMark/>
          </w:tcPr>
          <w:p w14:paraId="1530BB99"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20398U</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09998F03"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444</w:t>
            </w:r>
          </w:p>
        </w:tc>
        <w:tc>
          <w:tcPr>
            <w:tcW w:w="2129" w:type="dxa"/>
            <w:tcBorders>
              <w:top w:val="nil"/>
              <w:left w:val="nil"/>
              <w:bottom w:val="single" w:sz="4" w:space="0" w:color="auto"/>
              <w:right w:val="single" w:sz="8" w:space="0" w:color="auto"/>
            </w:tcBorders>
            <w:shd w:val="clear" w:color="auto" w:fill="auto"/>
            <w:noWrap/>
            <w:vAlign w:val="center"/>
            <w:hideMark/>
          </w:tcPr>
          <w:p w14:paraId="631022EE"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448</w:t>
            </w:r>
          </w:p>
        </w:tc>
      </w:tr>
      <w:tr w:rsidR="00E124E8" w:rsidRPr="00BC029E" w14:paraId="613ACB1E"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0E9610E"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Scoil Aoife</w:t>
            </w:r>
          </w:p>
        </w:tc>
        <w:tc>
          <w:tcPr>
            <w:tcW w:w="1971" w:type="dxa"/>
            <w:tcBorders>
              <w:top w:val="nil"/>
              <w:left w:val="nil"/>
              <w:bottom w:val="single" w:sz="4" w:space="0" w:color="auto"/>
              <w:right w:val="nil"/>
            </w:tcBorders>
            <w:shd w:val="clear" w:color="auto" w:fill="auto"/>
            <w:vAlign w:val="center"/>
            <w:hideMark/>
          </w:tcPr>
          <w:p w14:paraId="543D2CED"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20422O</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49F16DF1"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356</w:t>
            </w:r>
          </w:p>
        </w:tc>
        <w:tc>
          <w:tcPr>
            <w:tcW w:w="2129" w:type="dxa"/>
            <w:tcBorders>
              <w:top w:val="nil"/>
              <w:left w:val="nil"/>
              <w:bottom w:val="single" w:sz="4" w:space="0" w:color="auto"/>
              <w:right w:val="single" w:sz="8" w:space="0" w:color="auto"/>
            </w:tcBorders>
            <w:shd w:val="clear" w:color="auto" w:fill="auto"/>
            <w:noWrap/>
            <w:vAlign w:val="center"/>
            <w:hideMark/>
          </w:tcPr>
          <w:p w14:paraId="4E139B54"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372</w:t>
            </w:r>
          </w:p>
        </w:tc>
      </w:tr>
      <w:tr w:rsidR="00E124E8" w:rsidRPr="00BC029E" w14:paraId="16D6F891"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78F236E"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Lucan CNS</w:t>
            </w:r>
          </w:p>
        </w:tc>
        <w:tc>
          <w:tcPr>
            <w:tcW w:w="1971" w:type="dxa"/>
            <w:tcBorders>
              <w:top w:val="nil"/>
              <w:left w:val="nil"/>
              <w:bottom w:val="single" w:sz="4" w:space="0" w:color="auto"/>
              <w:right w:val="nil"/>
            </w:tcBorders>
            <w:shd w:val="clear" w:color="auto" w:fill="auto"/>
            <w:vAlign w:val="center"/>
            <w:hideMark/>
          </w:tcPr>
          <w:p w14:paraId="394EEB28"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20426W</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23A04037"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343</w:t>
            </w:r>
          </w:p>
        </w:tc>
        <w:tc>
          <w:tcPr>
            <w:tcW w:w="2129" w:type="dxa"/>
            <w:tcBorders>
              <w:top w:val="nil"/>
              <w:left w:val="nil"/>
              <w:bottom w:val="single" w:sz="4" w:space="0" w:color="auto"/>
              <w:right w:val="single" w:sz="8" w:space="0" w:color="auto"/>
            </w:tcBorders>
            <w:shd w:val="clear" w:color="auto" w:fill="auto"/>
            <w:noWrap/>
            <w:vAlign w:val="center"/>
            <w:hideMark/>
          </w:tcPr>
          <w:p w14:paraId="55CC39EC"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362</w:t>
            </w:r>
          </w:p>
        </w:tc>
      </w:tr>
      <w:tr w:rsidR="00E124E8" w:rsidRPr="00BC029E" w14:paraId="36E4BE20"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00A8062"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Rivervalley CNS</w:t>
            </w:r>
          </w:p>
        </w:tc>
        <w:tc>
          <w:tcPr>
            <w:tcW w:w="1971" w:type="dxa"/>
            <w:tcBorders>
              <w:top w:val="nil"/>
              <w:left w:val="nil"/>
              <w:bottom w:val="single" w:sz="4" w:space="0" w:color="auto"/>
              <w:right w:val="nil"/>
            </w:tcBorders>
            <w:shd w:val="clear" w:color="auto" w:fill="auto"/>
            <w:vAlign w:val="center"/>
            <w:hideMark/>
          </w:tcPr>
          <w:p w14:paraId="3DEC01CC"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20528H</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220DD2EA"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95</w:t>
            </w:r>
          </w:p>
        </w:tc>
        <w:tc>
          <w:tcPr>
            <w:tcW w:w="2129" w:type="dxa"/>
            <w:tcBorders>
              <w:top w:val="nil"/>
              <w:left w:val="nil"/>
              <w:bottom w:val="single" w:sz="4" w:space="0" w:color="auto"/>
              <w:right w:val="single" w:sz="8" w:space="0" w:color="auto"/>
            </w:tcBorders>
            <w:shd w:val="clear" w:color="auto" w:fill="auto"/>
            <w:noWrap/>
            <w:vAlign w:val="center"/>
            <w:hideMark/>
          </w:tcPr>
          <w:p w14:paraId="076132C1"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126</w:t>
            </w:r>
          </w:p>
        </w:tc>
      </w:tr>
      <w:tr w:rsidR="00E124E8" w:rsidRPr="00BC029E" w14:paraId="4BE16448"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005EAB52"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Broadmeadow CNS</w:t>
            </w:r>
          </w:p>
        </w:tc>
        <w:tc>
          <w:tcPr>
            <w:tcW w:w="1971" w:type="dxa"/>
            <w:tcBorders>
              <w:top w:val="nil"/>
              <w:left w:val="nil"/>
              <w:bottom w:val="single" w:sz="4" w:space="0" w:color="auto"/>
              <w:right w:val="nil"/>
            </w:tcBorders>
            <w:shd w:val="clear" w:color="auto" w:fill="auto"/>
            <w:vAlign w:val="center"/>
            <w:hideMark/>
          </w:tcPr>
          <w:p w14:paraId="4ADF0629"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20529J</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68FC3486"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50</w:t>
            </w:r>
          </w:p>
        </w:tc>
        <w:tc>
          <w:tcPr>
            <w:tcW w:w="2129" w:type="dxa"/>
            <w:tcBorders>
              <w:top w:val="nil"/>
              <w:left w:val="nil"/>
              <w:bottom w:val="single" w:sz="4" w:space="0" w:color="auto"/>
              <w:right w:val="single" w:sz="8" w:space="0" w:color="auto"/>
            </w:tcBorders>
            <w:shd w:val="clear" w:color="auto" w:fill="auto"/>
            <w:noWrap/>
            <w:vAlign w:val="center"/>
            <w:hideMark/>
          </w:tcPr>
          <w:p w14:paraId="2E77FAE8"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85</w:t>
            </w:r>
          </w:p>
        </w:tc>
      </w:tr>
      <w:tr w:rsidR="00E124E8" w:rsidRPr="00BC029E" w14:paraId="105C3A7D"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0D0FB5F"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Crannog Nua</w:t>
            </w:r>
          </w:p>
        </w:tc>
        <w:tc>
          <w:tcPr>
            <w:tcW w:w="1971" w:type="dxa"/>
            <w:tcBorders>
              <w:top w:val="nil"/>
              <w:left w:val="nil"/>
              <w:bottom w:val="single" w:sz="4" w:space="0" w:color="auto"/>
              <w:right w:val="nil"/>
            </w:tcBorders>
            <w:shd w:val="clear" w:color="auto" w:fill="auto"/>
            <w:vAlign w:val="center"/>
            <w:hideMark/>
          </w:tcPr>
          <w:p w14:paraId="0C481D7E"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20136N</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45A0242B"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w:t>
            </w:r>
          </w:p>
        </w:tc>
        <w:tc>
          <w:tcPr>
            <w:tcW w:w="2129" w:type="dxa"/>
            <w:tcBorders>
              <w:top w:val="nil"/>
              <w:left w:val="nil"/>
              <w:bottom w:val="single" w:sz="4" w:space="0" w:color="auto"/>
              <w:right w:val="single" w:sz="8" w:space="0" w:color="auto"/>
            </w:tcBorders>
            <w:shd w:val="clear" w:color="auto" w:fill="auto"/>
            <w:noWrap/>
            <w:vAlign w:val="center"/>
            <w:hideMark/>
          </w:tcPr>
          <w:p w14:paraId="2B9864B5"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12</w:t>
            </w:r>
          </w:p>
        </w:tc>
      </w:tr>
      <w:tr w:rsidR="00E124E8" w:rsidRPr="00BC029E" w14:paraId="033EC596"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D3C92DF"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Danu CSS</w:t>
            </w:r>
          </w:p>
        </w:tc>
        <w:tc>
          <w:tcPr>
            <w:tcW w:w="1971" w:type="dxa"/>
            <w:tcBorders>
              <w:top w:val="nil"/>
              <w:left w:val="nil"/>
              <w:bottom w:val="single" w:sz="4" w:space="0" w:color="auto"/>
              <w:right w:val="nil"/>
            </w:tcBorders>
            <w:shd w:val="clear" w:color="auto" w:fill="auto"/>
            <w:vAlign w:val="center"/>
            <w:hideMark/>
          </w:tcPr>
          <w:p w14:paraId="57DB3719"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20548N</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0FDD9BDE"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36</w:t>
            </w:r>
          </w:p>
        </w:tc>
        <w:tc>
          <w:tcPr>
            <w:tcW w:w="2129" w:type="dxa"/>
            <w:tcBorders>
              <w:top w:val="nil"/>
              <w:left w:val="nil"/>
              <w:bottom w:val="single" w:sz="4" w:space="0" w:color="auto"/>
              <w:right w:val="single" w:sz="8" w:space="0" w:color="auto"/>
            </w:tcBorders>
            <w:shd w:val="clear" w:color="auto" w:fill="auto"/>
            <w:noWrap/>
            <w:vAlign w:val="center"/>
            <w:hideMark/>
          </w:tcPr>
          <w:p w14:paraId="43B148B3"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36</w:t>
            </w:r>
          </w:p>
        </w:tc>
      </w:tr>
      <w:tr w:rsidR="00E124E8" w:rsidRPr="00BC029E" w14:paraId="1CB1BA0D"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A2EB4B5"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Ballydowd SCS</w:t>
            </w:r>
          </w:p>
        </w:tc>
        <w:tc>
          <w:tcPr>
            <w:tcW w:w="1971" w:type="dxa"/>
            <w:tcBorders>
              <w:top w:val="nil"/>
              <w:left w:val="nil"/>
              <w:bottom w:val="single" w:sz="4" w:space="0" w:color="auto"/>
              <w:right w:val="nil"/>
            </w:tcBorders>
            <w:shd w:val="clear" w:color="auto" w:fill="auto"/>
            <w:vAlign w:val="center"/>
            <w:hideMark/>
          </w:tcPr>
          <w:p w14:paraId="0CD7337D"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20390E</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36DF0193"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w:t>
            </w:r>
          </w:p>
        </w:tc>
        <w:tc>
          <w:tcPr>
            <w:tcW w:w="2129" w:type="dxa"/>
            <w:tcBorders>
              <w:top w:val="nil"/>
              <w:left w:val="nil"/>
              <w:bottom w:val="single" w:sz="4" w:space="0" w:color="auto"/>
              <w:right w:val="single" w:sz="8" w:space="0" w:color="auto"/>
            </w:tcBorders>
            <w:shd w:val="clear" w:color="auto" w:fill="auto"/>
            <w:noWrap/>
            <w:vAlign w:val="center"/>
            <w:hideMark/>
          </w:tcPr>
          <w:p w14:paraId="244C42F7"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w:t>
            </w:r>
          </w:p>
        </w:tc>
      </w:tr>
      <w:tr w:rsidR="00E124E8" w:rsidRPr="00BC029E" w14:paraId="3228C608" w14:textId="77777777" w:rsidTr="00E124E8">
        <w:trPr>
          <w:trHeight w:val="360"/>
        </w:trPr>
        <w:tc>
          <w:tcPr>
            <w:tcW w:w="3109" w:type="dxa"/>
            <w:tcBorders>
              <w:top w:val="nil"/>
              <w:left w:val="single" w:sz="4" w:space="0" w:color="auto"/>
              <w:bottom w:val="nil"/>
              <w:right w:val="single" w:sz="4" w:space="0" w:color="auto"/>
            </w:tcBorders>
            <w:shd w:val="clear" w:color="000000" w:fill="FFFFFF"/>
            <w:vAlign w:val="center"/>
            <w:hideMark/>
          </w:tcPr>
          <w:p w14:paraId="693B40AA"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rFonts w:ascii="Roboto" w:eastAsia="Times New Roman" w:hAnsi="Roboto" w:cs="Calibri"/>
                <w:color w:val="201F1E"/>
                <w:lang w:eastAsia="en-IE"/>
              </w:rPr>
              <w:t>Tallaght CNS</w:t>
            </w:r>
          </w:p>
        </w:tc>
        <w:tc>
          <w:tcPr>
            <w:tcW w:w="1971" w:type="dxa"/>
            <w:tcBorders>
              <w:top w:val="nil"/>
              <w:left w:val="nil"/>
              <w:bottom w:val="nil"/>
              <w:right w:val="nil"/>
            </w:tcBorders>
            <w:shd w:val="clear" w:color="000000" w:fill="FFFFFF"/>
            <w:vAlign w:val="center"/>
            <w:hideMark/>
          </w:tcPr>
          <w:p w14:paraId="212C9F96"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rFonts w:ascii="Roboto" w:eastAsia="Times New Roman" w:hAnsi="Roboto" w:cs="Calibri"/>
                <w:color w:val="201F1E"/>
                <w:lang w:eastAsia="en-IE"/>
              </w:rPr>
              <w:t>19582G</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47F31190"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95</w:t>
            </w:r>
          </w:p>
        </w:tc>
        <w:tc>
          <w:tcPr>
            <w:tcW w:w="2129" w:type="dxa"/>
            <w:tcBorders>
              <w:top w:val="nil"/>
              <w:left w:val="nil"/>
              <w:bottom w:val="single" w:sz="4" w:space="0" w:color="auto"/>
              <w:right w:val="single" w:sz="8" w:space="0" w:color="auto"/>
            </w:tcBorders>
            <w:shd w:val="clear" w:color="auto" w:fill="auto"/>
            <w:noWrap/>
            <w:vAlign w:val="center"/>
            <w:hideMark/>
          </w:tcPr>
          <w:p w14:paraId="52F59382"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105</w:t>
            </w:r>
          </w:p>
        </w:tc>
      </w:tr>
      <w:tr w:rsidR="00E124E8" w:rsidRPr="00BC029E" w14:paraId="78DD4F4C" w14:textId="77777777" w:rsidTr="00E124E8">
        <w:trPr>
          <w:trHeight w:val="705"/>
        </w:trPr>
        <w:tc>
          <w:tcPr>
            <w:tcW w:w="3109" w:type="dxa"/>
            <w:tcBorders>
              <w:top w:val="single" w:sz="8" w:space="0" w:color="auto"/>
              <w:left w:val="single" w:sz="8" w:space="0" w:color="auto"/>
              <w:bottom w:val="single" w:sz="8" w:space="0" w:color="auto"/>
              <w:right w:val="nil"/>
            </w:tcBorders>
            <w:shd w:val="clear" w:color="000000" w:fill="FFFF00"/>
            <w:vAlign w:val="center"/>
            <w:hideMark/>
          </w:tcPr>
          <w:p w14:paraId="6141F8A5" w14:textId="77777777" w:rsidR="00E124E8" w:rsidRPr="00BC029E" w:rsidRDefault="00E124E8" w:rsidP="00E124E8">
            <w:pPr>
              <w:spacing w:before="0" w:after="0" w:line="240" w:lineRule="auto"/>
              <w:rPr>
                <w:rFonts w:ascii="Roboto" w:eastAsia="Times New Roman" w:hAnsi="Roboto" w:cs="Calibri"/>
                <w:b/>
                <w:bCs/>
                <w:color w:val="201F1E"/>
                <w:lang w:eastAsia="en-IE"/>
              </w:rPr>
            </w:pPr>
            <w:r w:rsidRPr="00BC029E">
              <w:rPr>
                <w:rFonts w:ascii="Roboto" w:eastAsia="Times New Roman" w:hAnsi="Roboto" w:cs="Calibri"/>
                <w:b/>
                <w:bCs/>
                <w:color w:val="201F1E"/>
                <w:lang w:eastAsia="en-IE"/>
              </w:rPr>
              <w:t>Totals</w:t>
            </w:r>
          </w:p>
        </w:tc>
        <w:tc>
          <w:tcPr>
            <w:tcW w:w="1971" w:type="dxa"/>
            <w:tcBorders>
              <w:top w:val="single" w:sz="8" w:space="0" w:color="auto"/>
              <w:left w:val="nil"/>
              <w:bottom w:val="single" w:sz="8" w:space="0" w:color="auto"/>
              <w:right w:val="nil"/>
            </w:tcBorders>
            <w:shd w:val="clear" w:color="000000" w:fill="FFFF00"/>
            <w:vAlign w:val="center"/>
            <w:hideMark/>
          </w:tcPr>
          <w:p w14:paraId="3AECC6AE" w14:textId="77777777" w:rsidR="00E124E8" w:rsidRPr="00BC029E" w:rsidRDefault="00E124E8" w:rsidP="00E124E8">
            <w:pPr>
              <w:spacing w:before="0" w:after="0" w:line="240" w:lineRule="auto"/>
              <w:rPr>
                <w:rFonts w:ascii="Roboto" w:eastAsia="Times New Roman" w:hAnsi="Roboto" w:cs="Calibri"/>
                <w:b/>
                <w:bCs/>
                <w:color w:val="201F1E"/>
                <w:lang w:eastAsia="en-IE"/>
              </w:rPr>
            </w:pPr>
          </w:p>
        </w:tc>
        <w:tc>
          <w:tcPr>
            <w:tcW w:w="242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88EDAE7" w14:textId="77777777" w:rsidR="00E124E8" w:rsidRPr="00BC029E" w:rsidRDefault="00E124E8" w:rsidP="00E124E8">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3339</w:t>
            </w:r>
          </w:p>
        </w:tc>
        <w:tc>
          <w:tcPr>
            <w:tcW w:w="2129" w:type="dxa"/>
            <w:tcBorders>
              <w:top w:val="single" w:sz="8" w:space="0" w:color="auto"/>
              <w:left w:val="nil"/>
              <w:bottom w:val="single" w:sz="8" w:space="0" w:color="auto"/>
              <w:right w:val="single" w:sz="8" w:space="0" w:color="auto"/>
            </w:tcBorders>
            <w:shd w:val="clear" w:color="000000" w:fill="FFFF00"/>
            <w:noWrap/>
            <w:vAlign w:val="center"/>
            <w:hideMark/>
          </w:tcPr>
          <w:p w14:paraId="0B7093A8" w14:textId="77777777" w:rsidR="00E124E8" w:rsidRPr="00BC029E" w:rsidRDefault="00E124E8" w:rsidP="00E124E8">
            <w:pPr>
              <w:spacing w:before="0" w:after="0" w:line="240" w:lineRule="auto"/>
              <w:jc w:val="center"/>
              <w:rPr>
                <w:rFonts w:ascii="Roboto" w:eastAsia="Times New Roman" w:hAnsi="Roboto" w:cs="Calibri"/>
                <w:b/>
                <w:bCs/>
                <w:lang w:eastAsia="en-IE"/>
              </w:rPr>
            </w:pPr>
            <w:r w:rsidRPr="00BC029E">
              <w:rPr>
                <w:rFonts w:ascii="Roboto" w:eastAsia="Times New Roman" w:hAnsi="Roboto" w:cs="Calibri"/>
                <w:b/>
                <w:bCs/>
                <w:lang w:eastAsia="en-IE"/>
              </w:rPr>
              <w:t>3511</w:t>
            </w:r>
          </w:p>
        </w:tc>
      </w:tr>
    </w:tbl>
    <w:p w14:paraId="5D380A72" w14:textId="77777777" w:rsidR="0015417D" w:rsidRPr="00BC029E" w:rsidRDefault="0015417D" w:rsidP="00007E24">
      <w:pPr>
        <w:rPr>
          <w:rFonts w:ascii="Roboto" w:hAnsi="Roboto"/>
        </w:rPr>
      </w:pPr>
      <w:r w:rsidRPr="00BC029E">
        <w:rPr>
          <w:rFonts w:ascii="Roboto" w:hAnsi="Roboto"/>
        </w:rPr>
        <w:br w:type="page"/>
      </w:r>
    </w:p>
    <w:p w14:paraId="49F5B0B9" w14:textId="77777777" w:rsidR="0015417D" w:rsidRPr="00BC029E" w:rsidRDefault="0015417D" w:rsidP="00BC029E">
      <w:pPr>
        <w:pStyle w:val="Heading2"/>
        <w:numPr>
          <w:ilvl w:val="0"/>
          <w:numId w:val="16"/>
        </w:numPr>
        <w:rPr>
          <w:rFonts w:ascii="Roboto" w:hAnsi="Roboto"/>
        </w:rPr>
      </w:pPr>
      <w:bookmarkStart w:id="70" w:name="_Toc128473058"/>
      <w:r w:rsidRPr="00BC029E">
        <w:rPr>
          <w:rFonts w:ascii="Roboto" w:hAnsi="Roboto"/>
        </w:rPr>
        <w:t>Student Numbers Post-Primary Schools</w:t>
      </w:r>
      <w:bookmarkEnd w:id="70"/>
    </w:p>
    <w:p w14:paraId="718985F7" w14:textId="77777777" w:rsidR="0015417D" w:rsidRPr="00BC029E" w:rsidRDefault="0015417D" w:rsidP="0015417D">
      <w:pPr>
        <w:rPr>
          <w:rFonts w:ascii="Roboto" w:hAnsi="Roboto"/>
        </w:rPr>
      </w:pPr>
    </w:p>
    <w:tbl>
      <w:tblPr>
        <w:tblW w:w="9789" w:type="dxa"/>
        <w:tblInd w:w="-10" w:type="dxa"/>
        <w:tblLook w:val="04A0" w:firstRow="1" w:lastRow="0" w:firstColumn="1" w:lastColumn="0" w:noHBand="0" w:noVBand="1"/>
      </w:tblPr>
      <w:tblGrid>
        <w:gridCol w:w="2552"/>
        <w:gridCol w:w="956"/>
        <w:gridCol w:w="961"/>
        <w:gridCol w:w="706"/>
        <w:gridCol w:w="823"/>
        <w:gridCol w:w="879"/>
        <w:gridCol w:w="667"/>
        <w:gridCol w:w="709"/>
        <w:gridCol w:w="706"/>
        <w:gridCol w:w="1278"/>
      </w:tblGrid>
      <w:tr w:rsidR="00266161" w:rsidRPr="00BC029E" w14:paraId="34D8D7EF" w14:textId="77777777" w:rsidTr="00266161">
        <w:trPr>
          <w:trHeight w:val="1050"/>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3E54FFD"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4F3A6F1B"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961" w:type="dxa"/>
            <w:tcBorders>
              <w:top w:val="single" w:sz="8" w:space="0" w:color="auto"/>
              <w:left w:val="nil"/>
              <w:bottom w:val="single" w:sz="4" w:space="0" w:color="auto"/>
              <w:right w:val="single" w:sz="4" w:space="0" w:color="auto"/>
            </w:tcBorders>
            <w:shd w:val="clear" w:color="auto" w:fill="auto"/>
            <w:vAlign w:val="bottom"/>
            <w:hideMark/>
          </w:tcPr>
          <w:p w14:paraId="0FC5429E" w14:textId="77777777" w:rsidR="00266161" w:rsidRPr="00BC029E" w:rsidRDefault="00266161" w:rsidP="00266161">
            <w:pPr>
              <w:spacing w:before="0" w:after="0" w:line="240" w:lineRule="auto"/>
              <w:jc w:val="center"/>
              <w:rPr>
                <w:rFonts w:ascii="Roboto" w:eastAsia="Times New Roman" w:hAnsi="Roboto" w:cs="Calibri"/>
                <w:b/>
                <w:bCs/>
                <w:iCs/>
                <w:lang w:eastAsia="en-IE"/>
              </w:rPr>
            </w:pPr>
            <w:r w:rsidRPr="00BC029E">
              <w:rPr>
                <w:rFonts w:ascii="Roboto" w:eastAsia="Times New Roman" w:hAnsi="Roboto" w:cs="Calibri"/>
                <w:b/>
                <w:bCs/>
                <w:iCs/>
                <w:lang w:eastAsia="en-IE"/>
              </w:rPr>
              <w:t>Actuals per October Returns 2022</w:t>
            </w:r>
          </w:p>
        </w:tc>
        <w:tc>
          <w:tcPr>
            <w:tcW w:w="622" w:type="dxa"/>
            <w:tcBorders>
              <w:top w:val="single" w:sz="8" w:space="0" w:color="auto"/>
              <w:left w:val="nil"/>
              <w:bottom w:val="single" w:sz="4" w:space="0" w:color="auto"/>
              <w:right w:val="single" w:sz="4" w:space="0" w:color="auto"/>
            </w:tcBorders>
            <w:shd w:val="clear" w:color="000000" w:fill="FFCC99"/>
            <w:noWrap/>
            <w:vAlign w:val="center"/>
            <w:hideMark/>
          </w:tcPr>
          <w:p w14:paraId="1D9958C7" w14:textId="77777777" w:rsidR="00266161" w:rsidRPr="00BC029E" w:rsidRDefault="00266161" w:rsidP="00266161">
            <w:pPr>
              <w:spacing w:before="0" w:after="0" w:line="240" w:lineRule="auto"/>
              <w:rPr>
                <w:rFonts w:ascii="Roboto" w:eastAsia="Times New Roman" w:hAnsi="Roboto" w:cs="Calibri"/>
                <w:color w:val="000000"/>
                <w:lang w:eastAsia="en-IE"/>
              </w:rPr>
            </w:pPr>
            <w:r w:rsidRPr="00BC029E">
              <w:rPr>
                <w:rFonts w:ascii="Roboto" w:eastAsia="Times New Roman" w:hAnsi="Roboto" w:cs="Calibri"/>
                <w:color w:val="000000"/>
                <w:lang w:eastAsia="en-IE"/>
              </w:rPr>
              <w:t>JSCP</w:t>
            </w:r>
          </w:p>
        </w:tc>
        <w:tc>
          <w:tcPr>
            <w:tcW w:w="823" w:type="dxa"/>
            <w:tcBorders>
              <w:top w:val="single" w:sz="8" w:space="0" w:color="auto"/>
              <w:left w:val="nil"/>
              <w:bottom w:val="single" w:sz="4" w:space="0" w:color="auto"/>
              <w:right w:val="single" w:sz="4" w:space="0" w:color="auto"/>
            </w:tcBorders>
            <w:shd w:val="clear" w:color="000000" w:fill="FFFF99"/>
            <w:vAlign w:val="center"/>
            <w:hideMark/>
          </w:tcPr>
          <w:p w14:paraId="1EEF98AC"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rFonts w:ascii="Roboto" w:eastAsia="Times New Roman" w:hAnsi="Roboto" w:cs="Calibri"/>
                <w:color w:val="000000"/>
                <w:lang w:eastAsia="en-IE"/>
              </w:rPr>
              <w:t>Junior Cycle</w:t>
            </w:r>
          </w:p>
        </w:tc>
        <w:tc>
          <w:tcPr>
            <w:tcW w:w="879" w:type="dxa"/>
            <w:tcBorders>
              <w:top w:val="single" w:sz="8" w:space="0" w:color="auto"/>
              <w:left w:val="nil"/>
              <w:bottom w:val="single" w:sz="4" w:space="0" w:color="auto"/>
              <w:right w:val="single" w:sz="4" w:space="0" w:color="auto"/>
            </w:tcBorders>
            <w:shd w:val="clear" w:color="000000" w:fill="99CCFF"/>
            <w:vAlign w:val="center"/>
            <w:hideMark/>
          </w:tcPr>
          <w:p w14:paraId="68C0B1CF"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rFonts w:ascii="Roboto" w:eastAsia="Times New Roman" w:hAnsi="Roboto" w:cs="Calibri"/>
                <w:color w:val="000000"/>
                <w:lang w:eastAsia="en-IE"/>
              </w:rPr>
              <w:t>Senior Cycle incl RLC</w:t>
            </w:r>
          </w:p>
        </w:tc>
        <w:tc>
          <w:tcPr>
            <w:tcW w:w="622" w:type="dxa"/>
            <w:tcBorders>
              <w:top w:val="single" w:sz="8" w:space="0" w:color="auto"/>
              <w:left w:val="nil"/>
              <w:bottom w:val="single" w:sz="4" w:space="0" w:color="auto"/>
              <w:right w:val="single" w:sz="4" w:space="0" w:color="auto"/>
            </w:tcBorders>
            <w:shd w:val="clear" w:color="000000" w:fill="CC99FF"/>
            <w:noWrap/>
            <w:vAlign w:val="center"/>
            <w:hideMark/>
          </w:tcPr>
          <w:p w14:paraId="43723C4C"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rFonts w:ascii="Roboto" w:eastAsia="Times New Roman" w:hAnsi="Roboto" w:cs="Calibri"/>
                <w:color w:val="000000"/>
                <w:lang w:eastAsia="en-IE"/>
              </w:rPr>
              <w:t>TY</w:t>
            </w:r>
          </w:p>
        </w:tc>
        <w:tc>
          <w:tcPr>
            <w:tcW w:w="626" w:type="dxa"/>
            <w:tcBorders>
              <w:top w:val="single" w:sz="8" w:space="0" w:color="auto"/>
              <w:left w:val="nil"/>
              <w:bottom w:val="single" w:sz="4" w:space="0" w:color="auto"/>
              <w:right w:val="single" w:sz="4" w:space="0" w:color="auto"/>
            </w:tcBorders>
            <w:shd w:val="clear" w:color="000000" w:fill="CCFFCC"/>
            <w:noWrap/>
            <w:vAlign w:val="center"/>
            <w:hideMark/>
          </w:tcPr>
          <w:p w14:paraId="1080113F"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rFonts w:ascii="Roboto" w:eastAsia="Times New Roman" w:hAnsi="Roboto" w:cs="Calibri"/>
                <w:color w:val="000000"/>
                <w:lang w:eastAsia="en-IE"/>
              </w:rPr>
              <w:t>LCAP</w:t>
            </w:r>
          </w:p>
        </w:tc>
        <w:tc>
          <w:tcPr>
            <w:tcW w:w="624" w:type="dxa"/>
            <w:tcBorders>
              <w:top w:val="single" w:sz="8" w:space="0" w:color="auto"/>
              <w:left w:val="nil"/>
              <w:bottom w:val="single" w:sz="4" w:space="0" w:color="auto"/>
              <w:right w:val="single" w:sz="4" w:space="0" w:color="auto"/>
            </w:tcBorders>
            <w:shd w:val="clear" w:color="000000" w:fill="FF99CC"/>
            <w:noWrap/>
            <w:vAlign w:val="center"/>
            <w:hideMark/>
          </w:tcPr>
          <w:p w14:paraId="1C224500"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rFonts w:ascii="Roboto" w:eastAsia="Times New Roman" w:hAnsi="Roboto" w:cs="Calibri"/>
                <w:color w:val="000000"/>
                <w:lang w:eastAsia="en-IE"/>
              </w:rPr>
              <w:t>LCVP</w:t>
            </w:r>
          </w:p>
        </w:tc>
        <w:tc>
          <w:tcPr>
            <w:tcW w:w="1278" w:type="dxa"/>
            <w:tcBorders>
              <w:top w:val="single" w:sz="8" w:space="0" w:color="auto"/>
              <w:left w:val="nil"/>
              <w:bottom w:val="single" w:sz="4" w:space="0" w:color="auto"/>
              <w:right w:val="single" w:sz="8" w:space="0" w:color="auto"/>
            </w:tcBorders>
            <w:shd w:val="clear" w:color="000000" w:fill="92D050"/>
            <w:vAlign w:val="center"/>
            <w:hideMark/>
          </w:tcPr>
          <w:p w14:paraId="69BDE3CB"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rFonts w:ascii="Roboto" w:eastAsia="Times New Roman" w:hAnsi="Roboto" w:cs="Calibri"/>
                <w:color w:val="000000"/>
                <w:lang w:eastAsia="en-IE"/>
              </w:rPr>
              <w:t>Projections Sept 2023</w:t>
            </w:r>
          </w:p>
        </w:tc>
      </w:tr>
      <w:tr w:rsidR="00266161" w:rsidRPr="00BC029E" w14:paraId="1B848D86"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DE0C8F5"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Adamstown C.C.</w:t>
            </w:r>
          </w:p>
        </w:tc>
        <w:tc>
          <w:tcPr>
            <w:tcW w:w="802" w:type="dxa"/>
            <w:tcBorders>
              <w:top w:val="nil"/>
              <w:left w:val="nil"/>
              <w:bottom w:val="single" w:sz="4" w:space="0" w:color="auto"/>
              <w:right w:val="single" w:sz="4" w:space="0" w:color="auto"/>
            </w:tcBorders>
            <w:shd w:val="clear" w:color="auto" w:fill="auto"/>
            <w:noWrap/>
            <w:vAlign w:val="bottom"/>
            <w:hideMark/>
          </w:tcPr>
          <w:p w14:paraId="338A56BE"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76097U</w:t>
            </w:r>
          </w:p>
        </w:tc>
        <w:tc>
          <w:tcPr>
            <w:tcW w:w="961" w:type="dxa"/>
            <w:tcBorders>
              <w:top w:val="nil"/>
              <w:left w:val="nil"/>
              <w:bottom w:val="single" w:sz="4" w:space="0" w:color="auto"/>
              <w:right w:val="single" w:sz="4" w:space="0" w:color="auto"/>
            </w:tcBorders>
            <w:shd w:val="clear" w:color="auto" w:fill="auto"/>
            <w:noWrap/>
            <w:vAlign w:val="bottom"/>
            <w:hideMark/>
          </w:tcPr>
          <w:p w14:paraId="5D2E74B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954</w:t>
            </w:r>
          </w:p>
        </w:tc>
        <w:tc>
          <w:tcPr>
            <w:tcW w:w="622" w:type="dxa"/>
            <w:tcBorders>
              <w:top w:val="nil"/>
              <w:left w:val="nil"/>
              <w:bottom w:val="single" w:sz="4" w:space="0" w:color="auto"/>
              <w:right w:val="single" w:sz="4" w:space="0" w:color="auto"/>
            </w:tcBorders>
            <w:shd w:val="clear" w:color="auto" w:fill="auto"/>
            <w:noWrap/>
            <w:vAlign w:val="bottom"/>
            <w:hideMark/>
          </w:tcPr>
          <w:p w14:paraId="5A3F7095"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4ECEEC8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540</w:t>
            </w:r>
          </w:p>
        </w:tc>
        <w:tc>
          <w:tcPr>
            <w:tcW w:w="879" w:type="dxa"/>
            <w:tcBorders>
              <w:top w:val="nil"/>
              <w:left w:val="nil"/>
              <w:bottom w:val="single" w:sz="4" w:space="0" w:color="auto"/>
              <w:right w:val="single" w:sz="4" w:space="0" w:color="auto"/>
            </w:tcBorders>
            <w:shd w:val="clear" w:color="auto" w:fill="auto"/>
            <w:noWrap/>
            <w:vAlign w:val="bottom"/>
            <w:hideMark/>
          </w:tcPr>
          <w:p w14:paraId="7353EBA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299</w:t>
            </w:r>
          </w:p>
        </w:tc>
        <w:tc>
          <w:tcPr>
            <w:tcW w:w="622" w:type="dxa"/>
            <w:tcBorders>
              <w:top w:val="nil"/>
              <w:left w:val="nil"/>
              <w:bottom w:val="single" w:sz="4" w:space="0" w:color="auto"/>
              <w:right w:val="single" w:sz="4" w:space="0" w:color="auto"/>
            </w:tcBorders>
            <w:shd w:val="clear" w:color="auto" w:fill="auto"/>
            <w:noWrap/>
            <w:vAlign w:val="bottom"/>
            <w:hideMark/>
          </w:tcPr>
          <w:p w14:paraId="75852B6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96</w:t>
            </w:r>
          </w:p>
        </w:tc>
        <w:tc>
          <w:tcPr>
            <w:tcW w:w="626" w:type="dxa"/>
            <w:tcBorders>
              <w:top w:val="nil"/>
              <w:left w:val="nil"/>
              <w:bottom w:val="single" w:sz="4" w:space="0" w:color="auto"/>
              <w:right w:val="single" w:sz="4" w:space="0" w:color="auto"/>
            </w:tcBorders>
            <w:shd w:val="clear" w:color="auto" w:fill="auto"/>
            <w:noWrap/>
            <w:vAlign w:val="bottom"/>
            <w:hideMark/>
          </w:tcPr>
          <w:p w14:paraId="10DE18D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15</w:t>
            </w:r>
          </w:p>
        </w:tc>
        <w:tc>
          <w:tcPr>
            <w:tcW w:w="624" w:type="dxa"/>
            <w:tcBorders>
              <w:top w:val="nil"/>
              <w:left w:val="nil"/>
              <w:bottom w:val="single" w:sz="4" w:space="0" w:color="auto"/>
              <w:right w:val="single" w:sz="4" w:space="0" w:color="auto"/>
            </w:tcBorders>
            <w:shd w:val="clear" w:color="auto" w:fill="auto"/>
            <w:noWrap/>
            <w:vAlign w:val="bottom"/>
            <w:hideMark/>
          </w:tcPr>
          <w:p w14:paraId="336C63B3"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6039913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950</w:t>
            </w:r>
          </w:p>
        </w:tc>
      </w:tr>
      <w:tr w:rsidR="00266161" w:rsidRPr="00BC029E" w14:paraId="71233EF9"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7361D67"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Ardgillan C.C.</w:t>
            </w:r>
          </w:p>
        </w:tc>
        <w:tc>
          <w:tcPr>
            <w:tcW w:w="802" w:type="dxa"/>
            <w:tcBorders>
              <w:top w:val="nil"/>
              <w:left w:val="nil"/>
              <w:bottom w:val="single" w:sz="4" w:space="0" w:color="auto"/>
              <w:right w:val="single" w:sz="4" w:space="0" w:color="auto"/>
            </w:tcBorders>
            <w:shd w:val="clear" w:color="auto" w:fill="auto"/>
            <w:noWrap/>
            <w:vAlign w:val="bottom"/>
            <w:hideMark/>
          </w:tcPr>
          <w:p w14:paraId="0212DC74"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76129H</w:t>
            </w:r>
          </w:p>
        </w:tc>
        <w:tc>
          <w:tcPr>
            <w:tcW w:w="961" w:type="dxa"/>
            <w:tcBorders>
              <w:top w:val="nil"/>
              <w:left w:val="nil"/>
              <w:bottom w:val="single" w:sz="4" w:space="0" w:color="auto"/>
              <w:right w:val="single" w:sz="4" w:space="0" w:color="auto"/>
            </w:tcBorders>
            <w:shd w:val="clear" w:color="auto" w:fill="auto"/>
            <w:noWrap/>
            <w:vAlign w:val="bottom"/>
            <w:hideMark/>
          </w:tcPr>
          <w:p w14:paraId="289FEE1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998</w:t>
            </w:r>
          </w:p>
        </w:tc>
        <w:tc>
          <w:tcPr>
            <w:tcW w:w="622" w:type="dxa"/>
            <w:tcBorders>
              <w:top w:val="nil"/>
              <w:left w:val="nil"/>
              <w:bottom w:val="single" w:sz="4" w:space="0" w:color="auto"/>
              <w:right w:val="single" w:sz="4" w:space="0" w:color="auto"/>
            </w:tcBorders>
            <w:shd w:val="clear" w:color="auto" w:fill="auto"/>
            <w:noWrap/>
            <w:vAlign w:val="bottom"/>
            <w:hideMark/>
          </w:tcPr>
          <w:p w14:paraId="1A7C9DD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39BF997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499</w:t>
            </w:r>
          </w:p>
        </w:tc>
        <w:tc>
          <w:tcPr>
            <w:tcW w:w="879" w:type="dxa"/>
            <w:tcBorders>
              <w:top w:val="nil"/>
              <w:left w:val="nil"/>
              <w:bottom w:val="single" w:sz="4" w:space="0" w:color="auto"/>
              <w:right w:val="single" w:sz="4" w:space="0" w:color="auto"/>
            </w:tcBorders>
            <w:shd w:val="clear" w:color="auto" w:fill="auto"/>
            <w:noWrap/>
            <w:vAlign w:val="bottom"/>
            <w:hideMark/>
          </w:tcPr>
          <w:p w14:paraId="066F671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358</w:t>
            </w:r>
          </w:p>
        </w:tc>
        <w:tc>
          <w:tcPr>
            <w:tcW w:w="622" w:type="dxa"/>
            <w:tcBorders>
              <w:top w:val="nil"/>
              <w:left w:val="nil"/>
              <w:bottom w:val="single" w:sz="4" w:space="0" w:color="auto"/>
              <w:right w:val="single" w:sz="4" w:space="0" w:color="auto"/>
            </w:tcBorders>
            <w:shd w:val="clear" w:color="auto" w:fill="auto"/>
            <w:noWrap/>
            <w:vAlign w:val="bottom"/>
            <w:hideMark/>
          </w:tcPr>
          <w:p w14:paraId="7AD19BD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144</w:t>
            </w:r>
          </w:p>
        </w:tc>
        <w:tc>
          <w:tcPr>
            <w:tcW w:w="626" w:type="dxa"/>
            <w:tcBorders>
              <w:top w:val="nil"/>
              <w:left w:val="nil"/>
              <w:bottom w:val="single" w:sz="4" w:space="0" w:color="auto"/>
              <w:right w:val="single" w:sz="4" w:space="0" w:color="auto"/>
            </w:tcBorders>
            <w:shd w:val="clear" w:color="auto" w:fill="auto"/>
            <w:noWrap/>
            <w:vAlign w:val="bottom"/>
            <w:hideMark/>
          </w:tcPr>
          <w:p w14:paraId="565373F2"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5A93EEA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783700B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1001</w:t>
            </w:r>
          </w:p>
        </w:tc>
      </w:tr>
      <w:tr w:rsidR="00266161" w:rsidRPr="00BC029E" w14:paraId="2E51AD9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033D635"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Balbriggan C.C.</w:t>
            </w:r>
          </w:p>
        </w:tc>
        <w:tc>
          <w:tcPr>
            <w:tcW w:w="802" w:type="dxa"/>
            <w:tcBorders>
              <w:top w:val="nil"/>
              <w:left w:val="nil"/>
              <w:bottom w:val="single" w:sz="4" w:space="0" w:color="auto"/>
              <w:right w:val="single" w:sz="4" w:space="0" w:color="auto"/>
            </w:tcBorders>
            <w:shd w:val="clear" w:color="auto" w:fill="auto"/>
            <w:noWrap/>
            <w:vAlign w:val="bottom"/>
            <w:hideMark/>
          </w:tcPr>
          <w:p w14:paraId="0FADA3EC"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70010V</w:t>
            </w:r>
          </w:p>
        </w:tc>
        <w:tc>
          <w:tcPr>
            <w:tcW w:w="961" w:type="dxa"/>
            <w:tcBorders>
              <w:top w:val="nil"/>
              <w:left w:val="nil"/>
              <w:bottom w:val="single" w:sz="4" w:space="0" w:color="auto"/>
              <w:right w:val="single" w:sz="4" w:space="0" w:color="auto"/>
            </w:tcBorders>
            <w:shd w:val="clear" w:color="auto" w:fill="auto"/>
            <w:noWrap/>
            <w:vAlign w:val="bottom"/>
            <w:hideMark/>
          </w:tcPr>
          <w:p w14:paraId="1376412B"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655</w:t>
            </w:r>
          </w:p>
        </w:tc>
        <w:tc>
          <w:tcPr>
            <w:tcW w:w="622" w:type="dxa"/>
            <w:tcBorders>
              <w:top w:val="nil"/>
              <w:left w:val="nil"/>
              <w:bottom w:val="single" w:sz="4" w:space="0" w:color="auto"/>
              <w:right w:val="single" w:sz="4" w:space="0" w:color="auto"/>
            </w:tcBorders>
            <w:shd w:val="clear" w:color="auto" w:fill="auto"/>
            <w:noWrap/>
            <w:vAlign w:val="bottom"/>
            <w:hideMark/>
          </w:tcPr>
          <w:p w14:paraId="3AAEDD7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390</w:t>
            </w:r>
          </w:p>
        </w:tc>
        <w:tc>
          <w:tcPr>
            <w:tcW w:w="823" w:type="dxa"/>
            <w:tcBorders>
              <w:top w:val="nil"/>
              <w:left w:val="nil"/>
              <w:bottom w:val="single" w:sz="4" w:space="0" w:color="auto"/>
              <w:right w:val="single" w:sz="4" w:space="0" w:color="auto"/>
            </w:tcBorders>
            <w:shd w:val="clear" w:color="auto" w:fill="auto"/>
            <w:noWrap/>
            <w:vAlign w:val="bottom"/>
            <w:hideMark/>
          </w:tcPr>
          <w:p w14:paraId="61723B8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0</w:t>
            </w:r>
          </w:p>
        </w:tc>
        <w:tc>
          <w:tcPr>
            <w:tcW w:w="879" w:type="dxa"/>
            <w:tcBorders>
              <w:top w:val="nil"/>
              <w:left w:val="nil"/>
              <w:bottom w:val="single" w:sz="4" w:space="0" w:color="auto"/>
              <w:right w:val="single" w:sz="4" w:space="0" w:color="auto"/>
            </w:tcBorders>
            <w:shd w:val="clear" w:color="auto" w:fill="auto"/>
            <w:noWrap/>
            <w:vAlign w:val="bottom"/>
            <w:hideMark/>
          </w:tcPr>
          <w:p w14:paraId="7663619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220</w:t>
            </w:r>
          </w:p>
        </w:tc>
        <w:tc>
          <w:tcPr>
            <w:tcW w:w="622" w:type="dxa"/>
            <w:tcBorders>
              <w:top w:val="nil"/>
              <w:left w:val="nil"/>
              <w:bottom w:val="single" w:sz="4" w:space="0" w:color="auto"/>
              <w:right w:val="single" w:sz="4" w:space="0" w:color="auto"/>
            </w:tcBorders>
            <w:shd w:val="clear" w:color="auto" w:fill="auto"/>
            <w:noWrap/>
            <w:vAlign w:val="bottom"/>
            <w:hideMark/>
          </w:tcPr>
          <w:p w14:paraId="5DA3E81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48</w:t>
            </w:r>
          </w:p>
        </w:tc>
        <w:tc>
          <w:tcPr>
            <w:tcW w:w="626" w:type="dxa"/>
            <w:tcBorders>
              <w:top w:val="nil"/>
              <w:left w:val="nil"/>
              <w:bottom w:val="single" w:sz="4" w:space="0" w:color="auto"/>
              <w:right w:val="single" w:sz="4" w:space="0" w:color="auto"/>
            </w:tcBorders>
            <w:shd w:val="clear" w:color="auto" w:fill="auto"/>
            <w:noWrap/>
            <w:vAlign w:val="bottom"/>
            <w:hideMark/>
          </w:tcPr>
          <w:p w14:paraId="740BE5D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24</w:t>
            </w:r>
          </w:p>
        </w:tc>
        <w:tc>
          <w:tcPr>
            <w:tcW w:w="624" w:type="dxa"/>
            <w:tcBorders>
              <w:top w:val="nil"/>
              <w:left w:val="nil"/>
              <w:bottom w:val="single" w:sz="4" w:space="0" w:color="auto"/>
              <w:right w:val="single" w:sz="4" w:space="0" w:color="auto"/>
            </w:tcBorders>
            <w:shd w:val="clear" w:color="auto" w:fill="auto"/>
            <w:noWrap/>
            <w:vAlign w:val="bottom"/>
            <w:hideMark/>
          </w:tcPr>
          <w:p w14:paraId="077E46E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1271AEF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682</w:t>
            </w:r>
          </w:p>
        </w:tc>
      </w:tr>
      <w:tr w:rsidR="00266161" w:rsidRPr="00BC029E" w14:paraId="0E21A126"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E7D69BA"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Castleknock C.C.</w:t>
            </w:r>
          </w:p>
        </w:tc>
        <w:tc>
          <w:tcPr>
            <w:tcW w:w="802" w:type="dxa"/>
            <w:tcBorders>
              <w:top w:val="nil"/>
              <w:left w:val="nil"/>
              <w:bottom w:val="single" w:sz="4" w:space="0" w:color="auto"/>
              <w:right w:val="single" w:sz="4" w:space="0" w:color="auto"/>
            </w:tcBorders>
            <w:shd w:val="clear" w:color="auto" w:fill="auto"/>
            <w:noWrap/>
            <w:vAlign w:val="bottom"/>
            <w:hideMark/>
          </w:tcPr>
          <w:p w14:paraId="7C4DBF50"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76062B</w:t>
            </w:r>
          </w:p>
        </w:tc>
        <w:tc>
          <w:tcPr>
            <w:tcW w:w="961" w:type="dxa"/>
            <w:tcBorders>
              <w:top w:val="nil"/>
              <w:left w:val="nil"/>
              <w:bottom w:val="single" w:sz="4" w:space="0" w:color="auto"/>
              <w:right w:val="single" w:sz="4" w:space="0" w:color="auto"/>
            </w:tcBorders>
            <w:shd w:val="clear" w:color="auto" w:fill="auto"/>
            <w:noWrap/>
            <w:vAlign w:val="bottom"/>
            <w:hideMark/>
          </w:tcPr>
          <w:p w14:paraId="4DB1497C"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1244</w:t>
            </w:r>
          </w:p>
        </w:tc>
        <w:tc>
          <w:tcPr>
            <w:tcW w:w="622" w:type="dxa"/>
            <w:tcBorders>
              <w:top w:val="nil"/>
              <w:left w:val="nil"/>
              <w:bottom w:val="single" w:sz="4" w:space="0" w:color="auto"/>
              <w:right w:val="single" w:sz="4" w:space="0" w:color="auto"/>
            </w:tcBorders>
            <w:shd w:val="clear" w:color="auto" w:fill="auto"/>
            <w:noWrap/>
            <w:vAlign w:val="bottom"/>
            <w:hideMark/>
          </w:tcPr>
          <w:p w14:paraId="255D09C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7D4C775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720</w:t>
            </w:r>
          </w:p>
        </w:tc>
        <w:tc>
          <w:tcPr>
            <w:tcW w:w="879" w:type="dxa"/>
            <w:tcBorders>
              <w:top w:val="nil"/>
              <w:left w:val="nil"/>
              <w:bottom w:val="single" w:sz="4" w:space="0" w:color="auto"/>
              <w:right w:val="single" w:sz="4" w:space="0" w:color="auto"/>
            </w:tcBorders>
            <w:shd w:val="clear" w:color="auto" w:fill="auto"/>
            <w:noWrap/>
            <w:vAlign w:val="bottom"/>
            <w:hideMark/>
          </w:tcPr>
          <w:p w14:paraId="798C692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325</w:t>
            </w:r>
          </w:p>
        </w:tc>
        <w:tc>
          <w:tcPr>
            <w:tcW w:w="622" w:type="dxa"/>
            <w:tcBorders>
              <w:top w:val="nil"/>
              <w:left w:val="nil"/>
              <w:bottom w:val="single" w:sz="4" w:space="0" w:color="auto"/>
              <w:right w:val="single" w:sz="4" w:space="0" w:color="auto"/>
            </w:tcBorders>
            <w:shd w:val="clear" w:color="auto" w:fill="auto"/>
            <w:noWrap/>
            <w:vAlign w:val="bottom"/>
            <w:hideMark/>
          </w:tcPr>
          <w:p w14:paraId="1AABD25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150</w:t>
            </w:r>
          </w:p>
        </w:tc>
        <w:tc>
          <w:tcPr>
            <w:tcW w:w="626" w:type="dxa"/>
            <w:tcBorders>
              <w:top w:val="nil"/>
              <w:left w:val="nil"/>
              <w:bottom w:val="single" w:sz="4" w:space="0" w:color="auto"/>
              <w:right w:val="single" w:sz="4" w:space="0" w:color="auto"/>
            </w:tcBorders>
            <w:shd w:val="clear" w:color="auto" w:fill="auto"/>
            <w:noWrap/>
            <w:vAlign w:val="bottom"/>
            <w:hideMark/>
          </w:tcPr>
          <w:p w14:paraId="4CB047B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24</w:t>
            </w:r>
          </w:p>
        </w:tc>
        <w:tc>
          <w:tcPr>
            <w:tcW w:w="624" w:type="dxa"/>
            <w:tcBorders>
              <w:top w:val="nil"/>
              <w:left w:val="nil"/>
              <w:bottom w:val="single" w:sz="4" w:space="0" w:color="auto"/>
              <w:right w:val="single" w:sz="4" w:space="0" w:color="auto"/>
            </w:tcBorders>
            <w:shd w:val="clear" w:color="auto" w:fill="auto"/>
            <w:noWrap/>
            <w:vAlign w:val="bottom"/>
            <w:hideMark/>
          </w:tcPr>
          <w:p w14:paraId="21BC0C9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56</w:t>
            </w:r>
          </w:p>
        </w:tc>
        <w:tc>
          <w:tcPr>
            <w:tcW w:w="1278" w:type="dxa"/>
            <w:tcBorders>
              <w:top w:val="nil"/>
              <w:left w:val="nil"/>
              <w:bottom w:val="single" w:sz="4" w:space="0" w:color="auto"/>
              <w:right w:val="single" w:sz="8" w:space="0" w:color="auto"/>
            </w:tcBorders>
            <w:shd w:val="clear" w:color="auto" w:fill="auto"/>
            <w:noWrap/>
            <w:vAlign w:val="bottom"/>
            <w:hideMark/>
          </w:tcPr>
          <w:p w14:paraId="463C309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1275</w:t>
            </w:r>
          </w:p>
        </w:tc>
      </w:tr>
      <w:tr w:rsidR="00266161" w:rsidRPr="00BC029E" w14:paraId="5BAC1B8B"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3B2FE56E"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Colaiste Chilliain</w:t>
            </w:r>
          </w:p>
        </w:tc>
        <w:tc>
          <w:tcPr>
            <w:tcW w:w="802" w:type="dxa"/>
            <w:tcBorders>
              <w:top w:val="nil"/>
              <w:left w:val="nil"/>
              <w:bottom w:val="single" w:sz="4" w:space="0" w:color="auto"/>
              <w:right w:val="single" w:sz="4" w:space="0" w:color="auto"/>
            </w:tcBorders>
            <w:shd w:val="clear" w:color="auto" w:fill="auto"/>
            <w:noWrap/>
            <w:vAlign w:val="bottom"/>
            <w:hideMark/>
          </w:tcPr>
          <w:p w14:paraId="37817066"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70100W</w:t>
            </w:r>
          </w:p>
        </w:tc>
        <w:tc>
          <w:tcPr>
            <w:tcW w:w="961" w:type="dxa"/>
            <w:tcBorders>
              <w:top w:val="nil"/>
              <w:left w:val="nil"/>
              <w:bottom w:val="single" w:sz="4" w:space="0" w:color="auto"/>
              <w:right w:val="single" w:sz="4" w:space="0" w:color="auto"/>
            </w:tcBorders>
            <w:shd w:val="clear" w:color="auto" w:fill="auto"/>
            <w:noWrap/>
            <w:vAlign w:val="bottom"/>
            <w:hideMark/>
          </w:tcPr>
          <w:p w14:paraId="7BC1BECF"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439</w:t>
            </w:r>
          </w:p>
        </w:tc>
        <w:tc>
          <w:tcPr>
            <w:tcW w:w="622" w:type="dxa"/>
            <w:tcBorders>
              <w:top w:val="nil"/>
              <w:left w:val="nil"/>
              <w:bottom w:val="single" w:sz="4" w:space="0" w:color="auto"/>
              <w:right w:val="single" w:sz="4" w:space="0" w:color="auto"/>
            </w:tcBorders>
            <w:shd w:val="clear" w:color="auto" w:fill="auto"/>
            <w:noWrap/>
            <w:vAlign w:val="bottom"/>
            <w:hideMark/>
          </w:tcPr>
          <w:p w14:paraId="52C20F8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79DA592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239</w:t>
            </w:r>
          </w:p>
        </w:tc>
        <w:tc>
          <w:tcPr>
            <w:tcW w:w="879" w:type="dxa"/>
            <w:tcBorders>
              <w:top w:val="nil"/>
              <w:left w:val="nil"/>
              <w:bottom w:val="single" w:sz="4" w:space="0" w:color="auto"/>
              <w:right w:val="single" w:sz="4" w:space="0" w:color="auto"/>
            </w:tcBorders>
            <w:shd w:val="clear" w:color="auto" w:fill="auto"/>
            <w:noWrap/>
            <w:vAlign w:val="bottom"/>
            <w:hideMark/>
          </w:tcPr>
          <w:p w14:paraId="489A0B7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150</w:t>
            </w:r>
          </w:p>
        </w:tc>
        <w:tc>
          <w:tcPr>
            <w:tcW w:w="622" w:type="dxa"/>
            <w:tcBorders>
              <w:top w:val="nil"/>
              <w:left w:val="nil"/>
              <w:bottom w:val="single" w:sz="4" w:space="0" w:color="auto"/>
              <w:right w:val="single" w:sz="4" w:space="0" w:color="auto"/>
            </w:tcBorders>
            <w:shd w:val="clear" w:color="auto" w:fill="auto"/>
            <w:noWrap/>
            <w:vAlign w:val="bottom"/>
            <w:hideMark/>
          </w:tcPr>
          <w:p w14:paraId="58B6FBB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52</w:t>
            </w:r>
          </w:p>
        </w:tc>
        <w:tc>
          <w:tcPr>
            <w:tcW w:w="626" w:type="dxa"/>
            <w:tcBorders>
              <w:top w:val="nil"/>
              <w:left w:val="nil"/>
              <w:bottom w:val="single" w:sz="4" w:space="0" w:color="auto"/>
              <w:right w:val="single" w:sz="4" w:space="0" w:color="auto"/>
            </w:tcBorders>
            <w:shd w:val="clear" w:color="auto" w:fill="auto"/>
            <w:noWrap/>
            <w:vAlign w:val="bottom"/>
            <w:hideMark/>
          </w:tcPr>
          <w:p w14:paraId="7EE2B43A"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5A2909BB"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7367441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441</w:t>
            </w:r>
          </w:p>
        </w:tc>
      </w:tr>
      <w:tr w:rsidR="00266161" w:rsidRPr="00BC029E" w14:paraId="39C48741"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4A980A1"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Colaiste Cois Life</w:t>
            </w:r>
          </w:p>
        </w:tc>
        <w:tc>
          <w:tcPr>
            <w:tcW w:w="802" w:type="dxa"/>
            <w:tcBorders>
              <w:top w:val="nil"/>
              <w:left w:val="nil"/>
              <w:bottom w:val="single" w:sz="4" w:space="0" w:color="auto"/>
              <w:right w:val="single" w:sz="4" w:space="0" w:color="auto"/>
            </w:tcBorders>
            <w:shd w:val="clear" w:color="auto" w:fill="auto"/>
            <w:noWrap/>
            <w:vAlign w:val="bottom"/>
            <w:hideMark/>
          </w:tcPr>
          <w:p w14:paraId="25B8983A"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76065H</w:t>
            </w:r>
          </w:p>
        </w:tc>
        <w:tc>
          <w:tcPr>
            <w:tcW w:w="961" w:type="dxa"/>
            <w:tcBorders>
              <w:top w:val="nil"/>
              <w:left w:val="nil"/>
              <w:bottom w:val="single" w:sz="4" w:space="0" w:color="auto"/>
              <w:right w:val="single" w:sz="4" w:space="0" w:color="auto"/>
            </w:tcBorders>
            <w:shd w:val="clear" w:color="auto" w:fill="auto"/>
            <w:noWrap/>
            <w:vAlign w:val="bottom"/>
            <w:hideMark/>
          </w:tcPr>
          <w:p w14:paraId="35B4A6BD"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654</w:t>
            </w:r>
          </w:p>
        </w:tc>
        <w:tc>
          <w:tcPr>
            <w:tcW w:w="622" w:type="dxa"/>
            <w:tcBorders>
              <w:top w:val="nil"/>
              <w:left w:val="nil"/>
              <w:bottom w:val="single" w:sz="4" w:space="0" w:color="auto"/>
              <w:right w:val="single" w:sz="4" w:space="0" w:color="auto"/>
            </w:tcBorders>
            <w:shd w:val="clear" w:color="auto" w:fill="auto"/>
            <w:noWrap/>
            <w:vAlign w:val="bottom"/>
            <w:hideMark/>
          </w:tcPr>
          <w:p w14:paraId="6E6D66F1"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761313E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302</w:t>
            </w:r>
          </w:p>
        </w:tc>
        <w:tc>
          <w:tcPr>
            <w:tcW w:w="879" w:type="dxa"/>
            <w:tcBorders>
              <w:top w:val="nil"/>
              <w:left w:val="nil"/>
              <w:bottom w:val="single" w:sz="4" w:space="0" w:color="auto"/>
              <w:right w:val="single" w:sz="4" w:space="0" w:color="auto"/>
            </w:tcBorders>
            <w:shd w:val="clear" w:color="auto" w:fill="auto"/>
            <w:noWrap/>
            <w:vAlign w:val="bottom"/>
            <w:hideMark/>
          </w:tcPr>
          <w:p w14:paraId="54F045F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244</w:t>
            </w:r>
          </w:p>
        </w:tc>
        <w:tc>
          <w:tcPr>
            <w:tcW w:w="622" w:type="dxa"/>
            <w:tcBorders>
              <w:top w:val="nil"/>
              <w:left w:val="nil"/>
              <w:bottom w:val="single" w:sz="4" w:space="0" w:color="auto"/>
              <w:right w:val="single" w:sz="4" w:space="0" w:color="auto"/>
            </w:tcBorders>
            <w:shd w:val="clear" w:color="auto" w:fill="auto"/>
            <w:noWrap/>
            <w:vAlign w:val="bottom"/>
            <w:hideMark/>
          </w:tcPr>
          <w:p w14:paraId="20B9BB2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105</w:t>
            </w:r>
          </w:p>
        </w:tc>
        <w:tc>
          <w:tcPr>
            <w:tcW w:w="626" w:type="dxa"/>
            <w:tcBorders>
              <w:top w:val="nil"/>
              <w:left w:val="nil"/>
              <w:bottom w:val="single" w:sz="4" w:space="0" w:color="auto"/>
              <w:right w:val="single" w:sz="4" w:space="0" w:color="auto"/>
            </w:tcBorders>
            <w:shd w:val="clear" w:color="auto" w:fill="auto"/>
            <w:noWrap/>
            <w:vAlign w:val="bottom"/>
            <w:hideMark/>
          </w:tcPr>
          <w:p w14:paraId="104C87A8"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62FCE10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1A513E0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651</w:t>
            </w:r>
          </w:p>
        </w:tc>
      </w:tr>
      <w:tr w:rsidR="00266161" w:rsidRPr="00BC029E" w14:paraId="69A6A6F7"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38588C1"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Colaiste de Hide</w:t>
            </w:r>
          </w:p>
        </w:tc>
        <w:tc>
          <w:tcPr>
            <w:tcW w:w="802" w:type="dxa"/>
            <w:tcBorders>
              <w:top w:val="nil"/>
              <w:left w:val="nil"/>
              <w:bottom w:val="single" w:sz="4" w:space="0" w:color="auto"/>
              <w:right w:val="single" w:sz="4" w:space="0" w:color="auto"/>
            </w:tcBorders>
            <w:shd w:val="clear" w:color="auto" w:fill="auto"/>
            <w:noWrap/>
            <w:vAlign w:val="bottom"/>
            <w:hideMark/>
          </w:tcPr>
          <w:p w14:paraId="74DC1A2B"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70021D</w:t>
            </w:r>
          </w:p>
        </w:tc>
        <w:tc>
          <w:tcPr>
            <w:tcW w:w="961" w:type="dxa"/>
            <w:tcBorders>
              <w:top w:val="nil"/>
              <w:left w:val="nil"/>
              <w:bottom w:val="single" w:sz="4" w:space="0" w:color="auto"/>
              <w:right w:val="single" w:sz="4" w:space="0" w:color="auto"/>
            </w:tcBorders>
            <w:shd w:val="clear" w:color="auto" w:fill="auto"/>
            <w:noWrap/>
            <w:vAlign w:val="bottom"/>
            <w:hideMark/>
          </w:tcPr>
          <w:p w14:paraId="3AE4DD75"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278</w:t>
            </w:r>
          </w:p>
        </w:tc>
        <w:tc>
          <w:tcPr>
            <w:tcW w:w="622" w:type="dxa"/>
            <w:tcBorders>
              <w:top w:val="nil"/>
              <w:left w:val="nil"/>
              <w:bottom w:val="single" w:sz="4" w:space="0" w:color="auto"/>
              <w:right w:val="single" w:sz="4" w:space="0" w:color="auto"/>
            </w:tcBorders>
            <w:shd w:val="clear" w:color="auto" w:fill="auto"/>
            <w:noWrap/>
            <w:vAlign w:val="bottom"/>
            <w:hideMark/>
          </w:tcPr>
          <w:p w14:paraId="79109277"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0BCFCB9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154</w:t>
            </w:r>
          </w:p>
        </w:tc>
        <w:tc>
          <w:tcPr>
            <w:tcW w:w="879" w:type="dxa"/>
            <w:tcBorders>
              <w:top w:val="nil"/>
              <w:left w:val="nil"/>
              <w:bottom w:val="single" w:sz="4" w:space="0" w:color="auto"/>
              <w:right w:val="single" w:sz="4" w:space="0" w:color="auto"/>
            </w:tcBorders>
            <w:shd w:val="clear" w:color="auto" w:fill="auto"/>
            <w:noWrap/>
            <w:vAlign w:val="bottom"/>
            <w:hideMark/>
          </w:tcPr>
          <w:p w14:paraId="3DC1B96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93</w:t>
            </w:r>
          </w:p>
        </w:tc>
        <w:tc>
          <w:tcPr>
            <w:tcW w:w="622" w:type="dxa"/>
            <w:tcBorders>
              <w:top w:val="nil"/>
              <w:left w:val="nil"/>
              <w:bottom w:val="single" w:sz="4" w:space="0" w:color="auto"/>
              <w:right w:val="single" w:sz="4" w:space="0" w:color="auto"/>
            </w:tcBorders>
            <w:shd w:val="clear" w:color="auto" w:fill="auto"/>
            <w:noWrap/>
            <w:vAlign w:val="bottom"/>
            <w:hideMark/>
          </w:tcPr>
          <w:p w14:paraId="4BF310B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49</w:t>
            </w:r>
          </w:p>
        </w:tc>
        <w:tc>
          <w:tcPr>
            <w:tcW w:w="626" w:type="dxa"/>
            <w:tcBorders>
              <w:top w:val="nil"/>
              <w:left w:val="nil"/>
              <w:bottom w:val="single" w:sz="4" w:space="0" w:color="auto"/>
              <w:right w:val="single" w:sz="4" w:space="0" w:color="auto"/>
            </w:tcBorders>
            <w:shd w:val="clear" w:color="auto" w:fill="auto"/>
            <w:noWrap/>
            <w:vAlign w:val="bottom"/>
            <w:hideMark/>
          </w:tcPr>
          <w:p w14:paraId="46D61ED1"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1F6910F1"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1CBBBF4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296</w:t>
            </w:r>
          </w:p>
        </w:tc>
      </w:tr>
      <w:tr w:rsidR="00266161" w:rsidRPr="00BC029E" w14:paraId="29B69F7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39604233"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Coláiste Pobail Setanta C.C.</w:t>
            </w:r>
          </w:p>
        </w:tc>
        <w:tc>
          <w:tcPr>
            <w:tcW w:w="802" w:type="dxa"/>
            <w:tcBorders>
              <w:top w:val="nil"/>
              <w:left w:val="nil"/>
              <w:bottom w:val="single" w:sz="4" w:space="0" w:color="auto"/>
              <w:right w:val="single" w:sz="4" w:space="0" w:color="auto"/>
            </w:tcBorders>
            <w:shd w:val="clear" w:color="auto" w:fill="auto"/>
            <w:noWrap/>
            <w:vAlign w:val="bottom"/>
            <w:hideMark/>
          </w:tcPr>
          <w:p w14:paraId="3CD86AA8"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76098W</w:t>
            </w:r>
          </w:p>
        </w:tc>
        <w:tc>
          <w:tcPr>
            <w:tcW w:w="961" w:type="dxa"/>
            <w:tcBorders>
              <w:top w:val="nil"/>
              <w:left w:val="nil"/>
              <w:bottom w:val="single" w:sz="4" w:space="0" w:color="auto"/>
              <w:right w:val="single" w:sz="4" w:space="0" w:color="auto"/>
            </w:tcBorders>
            <w:shd w:val="clear" w:color="auto" w:fill="auto"/>
            <w:noWrap/>
            <w:vAlign w:val="bottom"/>
            <w:hideMark/>
          </w:tcPr>
          <w:p w14:paraId="5580777C"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1050</w:t>
            </w:r>
          </w:p>
        </w:tc>
        <w:tc>
          <w:tcPr>
            <w:tcW w:w="622" w:type="dxa"/>
            <w:tcBorders>
              <w:top w:val="nil"/>
              <w:left w:val="nil"/>
              <w:bottom w:val="single" w:sz="4" w:space="0" w:color="auto"/>
              <w:right w:val="single" w:sz="4" w:space="0" w:color="auto"/>
            </w:tcBorders>
            <w:shd w:val="clear" w:color="auto" w:fill="auto"/>
            <w:noWrap/>
            <w:vAlign w:val="bottom"/>
            <w:hideMark/>
          </w:tcPr>
          <w:p w14:paraId="3C74C2B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665DB05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626</w:t>
            </w:r>
          </w:p>
        </w:tc>
        <w:tc>
          <w:tcPr>
            <w:tcW w:w="879" w:type="dxa"/>
            <w:tcBorders>
              <w:top w:val="nil"/>
              <w:left w:val="nil"/>
              <w:bottom w:val="single" w:sz="4" w:space="0" w:color="auto"/>
              <w:right w:val="single" w:sz="4" w:space="0" w:color="auto"/>
            </w:tcBorders>
            <w:shd w:val="clear" w:color="auto" w:fill="auto"/>
            <w:noWrap/>
            <w:vAlign w:val="bottom"/>
            <w:hideMark/>
          </w:tcPr>
          <w:p w14:paraId="334270E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0</w:t>
            </w:r>
          </w:p>
        </w:tc>
        <w:tc>
          <w:tcPr>
            <w:tcW w:w="622" w:type="dxa"/>
            <w:tcBorders>
              <w:top w:val="nil"/>
              <w:left w:val="nil"/>
              <w:bottom w:val="single" w:sz="4" w:space="0" w:color="auto"/>
              <w:right w:val="single" w:sz="4" w:space="0" w:color="auto"/>
            </w:tcBorders>
            <w:shd w:val="clear" w:color="auto" w:fill="auto"/>
            <w:vAlign w:val="bottom"/>
            <w:hideMark/>
          </w:tcPr>
          <w:p w14:paraId="16F2982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40</w:t>
            </w:r>
          </w:p>
        </w:tc>
        <w:tc>
          <w:tcPr>
            <w:tcW w:w="626" w:type="dxa"/>
            <w:tcBorders>
              <w:top w:val="nil"/>
              <w:left w:val="nil"/>
              <w:bottom w:val="single" w:sz="4" w:space="0" w:color="auto"/>
              <w:right w:val="single" w:sz="4" w:space="0" w:color="auto"/>
            </w:tcBorders>
            <w:shd w:val="clear" w:color="auto" w:fill="auto"/>
            <w:noWrap/>
            <w:vAlign w:val="bottom"/>
            <w:hideMark/>
          </w:tcPr>
          <w:p w14:paraId="73C3CD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28</w:t>
            </w:r>
          </w:p>
        </w:tc>
        <w:tc>
          <w:tcPr>
            <w:tcW w:w="624" w:type="dxa"/>
            <w:tcBorders>
              <w:top w:val="nil"/>
              <w:left w:val="nil"/>
              <w:bottom w:val="single" w:sz="4" w:space="0" w:color="auto"/>
              <w:right w:val="single" w:sz="4" w:space="0" w:color="auto"/>
            </w:tcBorders>
            <w:shd w:val="clear" w:color="auto" w:fill="auto"/>
            <w:noWrap/>
            <w:vAlign w:val="bottom"/>
            <w:hideMark/>
          </w:tcPr>
          <w:p w14:paraId="39A2723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365</w:t>
            </w:r>
          </w:p>
        </w:tc>
        <w:tc>
          <w:tcPr>
            <w:tcW w:w="1278" w:type="dxa"/>
            <w:tcBorders>
              <w:top w:val="nil"/>
              <w:left w:val="nil"/>
              <w:bottom w:val="single" w:sz="4" w:space="0" w:color="auto"/>
              <w:right w:val="single" w:sz="8" w:space="0" w:color="auto"/>
            </w:tcBorders>
            <w:shd w:val="clear" w:color="auto" w:fill="auto"/>
            <w:noWrap/>
            <w:vAlign w:val="bottom"/>
            <w:hideMark/>
          </w:tcPr>
          <w:p w14:paraId="2803829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1059</w:t>
            </w:r>
          </w:p>
        </w:tc>
      </w:tr>
      <w:tr w:rsidR="00266161" w:rsidRPr="00BC029E" w14:paraId="487D3BD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5E0FAD28"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 xml:space="preserve">Colaiste Pobail Fola </w:t>
            </w:r>
          </w:p>
        </w:tc>
        <w:tc>
          <w:tcPr>
            <w:tcW w:w="802" w:type="dxa"/>
            <w:tcBorders>
              <w:top w:val="nil"/>
              <w:left w:val="nil"/>
              <w:bottom w:val="single" w:sz="4" w:space="0" w:color="auto"/>
              <w:right w:val="single" w:sz="4" w:space="0" w:color="auto"/>
            </w:tcBorders>
            <w:shd w:val="clear" w:color="auto" w:fill="auto"/>
            <w:noWrap/>
            <w:vAlign w:val="bottom"/>
            <w:hideMark/>
          </w:tcPr>
          <w:p w14:paraId="1A72C215"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76594L</w:t>
            </w:r>
          </w:p>
        </w:tc>
        <w:tc>
          <w:tcPr>
            <w:tcW w:w="961" w:type="dxa"/>
            <w:tcBorders>
              <w:top w:val="nil"/>
              <w:left w:val="nil"/>
              <w:bottom w:val="single" w:sz="4" w:space="0" w:color="auto"/>
              <w:right w:val="single" w:sz="4" w:space="0" w:color="auto"/>
            </w:tcBorders>
            <w:shd w:val="clear" w:color="auto" w:fill="auto"/>
            <w:noWrap/>
            <w:vAlign w:val="bottom"/>
            <w:hideMark/>
          </w:tcPr>
          <w:p w14:paraId="3F8C5E58"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398</w:t>
            </w:r>
          </w:p>
        </w:tc>
        <w:tc>
          <w:tcPr>
            <w:tcW w:w="622" w:type="dxa"/>
            <w:tcBorders>
              <w:top w:val="nil"/>
              <w:left w:val="nil"/>
              <w:bottom w:val="single" w:sz="4" w:space="0" w:color="auto"/>
              <w:right w:val="single" w:sz="4" w:space="0" w:color="auto"/>
            </w:tcBorders>
            <w:shd w:val="clear" w:color="auto" w:fill="auto"/>
            <w:noWrap/>
            <w:vAlign w:val="bottom"/>
            <w:hideMark/>
          </w:tcPr>
          <w:p w14:paraId="070C311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79C3C7A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550</w:t>
            </w:r>
          </w:p>
        </w:tc>
        <w:tc>
          <w:tcPr>
            <w:tcW w:w="879" w:type="dxa"/>
            <w:tcBorders>
              <w:top w:val="nil"/>
              <w:left w:val="nil"/>
              <w:bottom w:val="single" w:sz="4" w:space="0" w:color="auto"/>
              <w:right w:val="single" w:sz="4" w:space="0" w:color="auto"/>
            </w:tcBorders>
            <w:shd w:val="clear" w:color="auto" w:fill="auto"/>
            <w:noWrap/>
            <w:vAlign w:val="bottom"/>
            <w:hideMark/>
          </w:tcPr>
          <w:p w14:paraId="66CFF18A"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2" w:type="dxa"/>
            <w:tcBorders>
              <w:top w:val="nil"/>
              <w:left w:val="nil"/>
              <w:bottom w:val="single" w:sz="4" w:space="0" w:color="auto"/>
              <w:right w:val="single" w:sz="4" w:space="0" w:color="auto"/>
            </w:tcBorders>
            <w:shd w:val="clear" w:color="auto" w:fill="auto"/>
            <w:vAlign w:val="bottom"/>
            <w:hideMark/>
          </w:tcPr>
          <w:p w14:paraId="5272363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75</w:t>
            </w:r>
          </w:p>
        </w:tc>
        <w:tc>
          <w:tcPr>
            <w:tcW w:w="626" w:type="dxa"/>
            <w:tcBorders>
              <w:top w:val="nil"/>
              <w:left w:val="nil"/>
              <w:bottom w:val="single" w:sz="4" w:space="0" w:color="auto"/>
              <w:right w:val="single" w:sz="4" w:space="0" w:color="auto"/>
            </w:tcBorders>
            <w:shd w:val="clear" w:color="auto" w:fill="auto"/>
            <w:noWrap/>
            <w:vAlign w:val="bottom"/>
            <w:hideMark/>
          </w:tcPr>
          <w:p w14:paraId="0297ACB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0FC980D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4060467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625</w:t>
            </w:r>
          </w:p>
        </w:tc>
      </w:tr>
      <w:tr w:rsidR="00266161" w:rsidRPr="00BC029E" w14:paraId="5F994B0F"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76CBE49"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Collinstown Park C.C.</w:t>
            </w:r>
          </w:p>
        </w:tc>
        <w:tc>
          <w:tcPr>
            <w:tcW w:w="802" w:type="dxa"/>
            <w:tcBorders>
              <w:top w:val="nil"/>
              <w:left w:val="nil"/>
              <w:bottom w:val="single" w:sz="4" w:space="0" w:color="auto"/>
              <w:right w:val="single" w:sz="4" w:space="0" w:color="auto"/>
            </w:tcBorders>
            <w:shd w:val="clear" w:color="auto" w:fill="auto"/>
            <w:noWrap/>
            <w:vAlign w:val="bottom"/>
            <w:hideMark/>
          </w:tcPr>
          <w:p w14:paraId="71CCA592"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70041J</w:t>
            </w:r>
          </w:p>
        </w:tc>
        <w:tc>
          <w:tcPr>
            <w:tcW w:w="961" w:type="dxa"/>
            <w:tcBorders>
              <w:top w:val="nil"/>
              <w:left w:val="nil"/>
              <w:bottom w:val="single" w:sz="4" w:space="0" w:color="auto"/>
              <w:right w:val="single" w:sz="4" w:space="0" w:color="auto"/>
            </w:tcBorders>
            <w:shd w:val="clear" w:color="auto" w:fill="auto"/>
            <w:noWrap/>
            <w:vAlign w:val="bottom"/>
            <w:hideMark/>
          </w:tcPr>
          <w:p w14:paraId="52F8D4F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581</w:t>
            </w:r>
          </w:p>
        </w:tc>
        <w:tc>
          <w:tcPr>
            <w:tcW w:w="622" w:type="dxa"/>
            <w:tcBorders>
              <w:top w:val="nil"/>
              <w:left w:val="nil"/>
              <w:bottom w:val="single" w:sz="4" w:space="0" w:color="auto"/>
              <w:right w:val="single" w:sz="4" w:space="0" w:color="auto"/>
            </w:tcBorders>
            <w:shd w:val="clear" w:color="auto" w:fill="auto"/>
            <w:noWrap/>
            <w:vAlign w:val="bottom"/>
            <w:hideMark/>
          </w:tcPr>
          <w:p w14:paraId="2F0DE19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141</w:t>
            </w:r>
          </w:p>
        </w:tc>
        <w:tc>
          <w:tcPr>
            <w:tcW w:w="823" w:type="dxa"/>
            <w:tcBorders>
              <w:top w:val="nil"/>
              <w:left w:val="nil"/>
              <w:bottom w:val="single" w:sz="4" w:space="0" w:color="auto"/>
              <w:right w:val="single" w:sz="4" w:space="0" w:color="auto"/>
            </w:tcBorders>
            <w:shd w:val="clear" w:color="auto" w:fill="auto"/>
            <w:noWrap/>
            <w:vAlign w:val="bottom"/>
            <w:hideMark/>
          </w:tcPr>
          <w:p w14:paraId="4295297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187</w:t>
            </w:r>
          </w:p>
        </w:tc>
        <w:tc>
          <w:tcPr>
            <w:tcW w:w="879" w:type="dxa"/>
            <w:tcBorders>
              <w:top w:val="nil"/>
              <w:left w:val="nil"/>
              <w:bottom w:val="single" w:sz="4" w:space="0" w:color="auto"/>
              <w:right w:val="single" w:sz="4" w:space="0" w:color="auto"/>
            </w:tcBorders>
            <w:shd w:val="clear" w:color="auto" w:fill="auto"/>
            <w:noWrap/>
            <w:vAlign w:val="bottom"/>
            <w:hideMark/>
          </w:tcPr>
          <w:p w14:paraId="6F65780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38</w:t>
            </w:r>
          </w:p>
        </w:tc>
        <w:tc>
          <w:tcPr>
            <w:tcW w:w="622" w:type="dxa"/>
            <w:tcBorders>
              <w:top w:val="nil"/>
              <w:left w:val="nil"/>
              <w:bottom w:val="single" w:sz="4" w:space="0" w:color="auto"/>
              <w:right w:val="single" w:sz="4" w:space="0" w:color="auto"/>
            </w:tcBorders>
            <w:shd w:val="clear" w:color="auto" w:fill="auto"/>
            <w:noWrap/>
            <w:vAlign w:val="bottom"/>
            <w:hideMark/>
          </w:tcPr>
          <w:p w14:paraId="22B97EC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98</w:t>
            </w:r>
          </w:p>
        </w:tc>
        <w:tc>
          <w:tcPr>
            <w:tcW w:w="626" w:type="dxa"/>
            <w:tcBorders>
              <w:top w:val="nil"/>
              <w:left w:val="nil"/>
              <w:bottom w:val="single" w:sz="4" w:space="0" w:color="auto"/>
              <w:right w:val="single" w:sz="4" w:space="0" w:color="auto"/>
            </w:tcBorders>
            <w:shd w:val="clear" w:color="auto" w:fill="auto"/>
            <w:noWrap/>
            <w:vAlign w:val="bottom"/>
            <w:hideMark/>
          </w:tcPr>
          <w:p w14:paraId="4142606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38</w:t>
            </w:r>
          </w:p>
        </w:tc>
        <w:tc>
          <w:tcPr>
            <w:tcW w:w="624" w:type="dxa"/>
            <w:tcBorders>
              <w:top w:val="nil"/>
              <w:left w:val="nil"/>
              <w:bottom w:val="single" w:sz="4" w:space="0" w:color="auto"/>
              <w:right w:val="single" w:sz="4" w:space="0" w:color="auto"/>
            </w:tcBorders>
            <w:shd w:val="clear" w:color="auto" w:fill="auto"/>
            <w:noWrap/>
            <w:vAlign w:val="bottom"/>
            <w:hideMark/>
          </w:tcPr>
          <w:p w14:paraId="2A7938C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76</w:t>
            </w:r>
          </w:p>
        </w:tc>
        <w:tc>
          <w:tcPr>
            <w:tcW w:w="1278" w:type="dxa"/>
            <w:tcBorders>
              <w:top w:val="nil"/>
              <w:left w:val="nil"/>
              <w:bottom w:val="single" w:sz="4" w:space="0" w:color="auto"/>
              <w:right w:val="single" w:sz="8" w:space="0" w:color="auto"/>
            </w:tcBorders>
            <w:shd w:val="clear" w:color="auto" w:fill="auto"/>
            <w:noWrap/>
            <w:vAlign w:val="bottom"/>
            <w:hideMark/>
          </w:tcPr>
          <w:p w14:paraId="07839FE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578</w:t>
            </w:r>
          </w:p>
        </w:tc>
      </w:tr>
      <w:tr w:rsidR="00266161" w:rsidRPr="00BC029E" w14:paraId="16BCAE23"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16E173DD"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Deansrath C.C.</w:t>
            </w:r>
          </w:p>
        </w:tc>
        <w:tc>
          <w:tcPr>
            <w:tcW w:w="802" w:type="dxa"/>
            <w:tcBorders>
              <w:top w:val="nil"/>
              <w:left w:val="nil"/>
              <w:bottom w:val="single" w:sz="4" w:space="0" w:color="auto"/>
              <w:right w:val="single" w:sz="4" w:space="0" w:color="auto"/>
            </w:tcBorders>
            <w:shd w:val="clear" w:color="auto" w:fill="auto"/>
            <w:noWrap/>
            <w:vAlign w:val="bottom"/>
            <w:hideMark/>
          </w:tcPr>
          <w:p w14:paraId="6226B0F6"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70040H</w:t>
            </w:r>
          </w:p>
        </w:tc>
        <w:tc>
          <w:tcPr>
            <w:tcW w:w="961" w:type="dxa"/>
            <w:tcBorders>
              <w:top w:val="nil"/>
              <w:left w:val="nil"/>
              <w:bottom w:val="single" w:sz="4" w:space="0" w:color="auto"/>
              <w:right w:val="single" w:sz="4" w:space="0" w:color="auto"/>
            </w:tcBorders>
            <w:shd w:val="clear" w:color="auto" w:fill="auto"/>
            <w:noWrap/>
            <w:vAlign w:val="bottom"/>
            <w:hideMark/>
          </w:tcPr>
          <w:p w14:paraId="015FB8BE"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353</w:t>
            </w:r>
          </w:p>
        </w:tc>
        <w:tc>
          <w:tcPr>
            <w:tcW w:w="622" w:type="dxa"/>
            <w:tcBorders>
              <w:top w:val="nil"/>
              <w:left w:val="nil"/>
              <w:bottom w:val="single" w:sz="4" w:space="0" w:color="auto"/>
              <w:right w:val="single" w:sz="4" w:space="0" w:color="auto"/>
            </w:tcBorders>
            <w:shd w:val="clear" w:color="auto" w:fill="auto"/>
            <w:noWrap/>
            <w:vAlign w:val="bottom"/>
            <w:hideMark/>
          </w:tcPr>
          <w:p w14:paraId="503F0FA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49</w:t>
            </w:r>
          </w:p>
        </w:tc>
        <w:tc>
          <w:tcPr>
            <w:tcW w:w="823" w:type="dxa"/>
            <w:tcBorders>
              <w:top w:val="nil"/>
              <w:left w:val="nil"/>
              <w:bottom w:val="single" w:sz="4" w:space="0" w:color="auto"/>
              <w:right w:val="single" w:sz="4" w:space="0" w:color="auto"/>
            </w:tcBorders>
            <w:shd w:val="clear" w:color="auto" w:fill="auto"/>
            <w:noWrap/>
            <w:vAlign w:val="bottom"/>
            <w:hideMark/>
          </w:tcPr>
          <w:p w14:paraId="1E48C0E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191</w:t>
            </w:r>
          </w:p>
        </w:tc>
        <w:tc>
          <w:tcPr>
            <w:tcW w:w="879" w:type="dxa"/>
            <w:tcBorders>
              <w:top w:val="nil"/>
              <w:left w:val="nil"/>
              <w:bottom w:val="single" w:sz="4" w:space="0" w:color="auto"/>
              <w:right w:val="single" w:sz="4" w:space="0" w:color="auto"/>
            </w:tcBorders>
            <w:shd w:val="clear" w:color="auto" w:fill="auto"/>
            <w:noWrap/>
            <w:vAlign w:val="bottom"/>
            <w:hideMark/>
          </w:tcPr>
          <w:p w14:paraId="681D428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30</w:t>
            </w:r>
          </w:p>
        </w:tc>
        <w:tc>
          <w:tcPr>
            <w:tcW w:w="622" w:type="dxa"/>
            <w:tcBorders>
              <w:top w:val="nil"/>
              <w:left w:val="nil"/>
              <w:bottom w:val="single" w:sz="4" w:space="0" w:color="auto"/>
              <w:right w:val="single" w:sz="4" w:space="0" w:color="auto"/>
            </w:tcBorders>
            <w:shd w:val="clear" w:color="auto" w:fill="auto"/>
            <w:noWrap/>
            <w:vAlign w:val="bottom"/>
            <w:hideMark/>
          </w:tcPr>
          <w:p w14:paraId="458ECC8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20</w:t>
            </w:r>
          </w:p>
        </w:tc>
        <w:tc>
          <w:tcPr>
            <w:tcW w:w="626" w:type="dxa"/>
            <w:tcBorders>
              <w:top w:val="nil"/>
              <w:left w:val="nil"/>
              <w:bottom w:val="single" w:sz="4" w:space="0" w:color="auto"/>
              <w:right w:val="single" w:sz="4" w:space="0" w:color="auto"/>
            </w:tcBorders>
            <w:shd w:val="clear" w:color="auto" w:fill="auto"/>
            <w:noWrap/>
            <w:vAlign w:val="bottom"/>
            <w:hideMark/>
          </w:tcPr>
          <w:p w14:paraId="12491E7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31</w:t>
            </w:r>
          </w:p>
        </w:tc>
        <w:tc>
          <w:tcPr>
            <w:tcW w:w="624" w:type="dxa"/>
            <w:tcBorders>
              <w:top w:val="nil"/>
              <w:left w:val="nil"/>
              <w:bottom w:val="single" w:sz="4" w:space="0" w:color="auto"/>
              <w:right w:val="single" w:sz="4" w:space="0" w:color="auto"/>
            </w:tcBorders>
            <w:shd w:val="clear" w:color="auto" w:fill="auto"/>
            <w:noWrap/>
            <w:vAlign w:val="bottom"/>
            <w:hideMark/>
          </w:tcPr>
          <w:p w14:paraId="1A21FF9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54</w:t>
            </w:r>
          </w:p>
        </w:tc>
        <w:tc>
          <w:tcPr>
            <w:tcW w:w="1278" w:type="dxa"/>
            <w:tcBorders>
              <w:top w:val="nil"/>
              <w:left w:val="nil"/>
              <w:bottom w:val="single" w:sz="4" w:space="0" w:color="auto"/>
              <w:right w:val="single" w:sz="8" w:space="0" w:color="auto"/>
            </w:tcBorders>
            <w:shd w:val="clear" w:color="auto" w:fill="auto"/>
            <w:noWrap/>
            <w:vAlign w:val="bottom"/>
            <w:hideMark/>
          </w:tcPr>
          <w:p w14:paraId="2557073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375</w:t>
            </w:r>
          </w:p>
        </w:tc>
      </w:tr>
      <w:tr w:rsidR="00266161" w:rsidRPr="00BC029E" w14:paraId="6FC1CB83"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5F71306E"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Donabate C.C.</w:t>
            </w:r>
          </w:p>
        </w:tc>
        <w:tc>
          <w:tcPr>
            <w:tcW w:w="802" w:type="dxa"/>
            <w:tcBorders>
              <w:top w:val="nil"/>
              <w:left w:val="nil"/>
              <w:bottom w:val="single" w:sz="4" w:space="0" w:color="auto"/>
              <w:right w:val="single" w:sz="4" w:space="0" w:color="auto"/>
            </w:tcBorders>
            <w:shd w:val="clear" w:color="auto" w:fill="auto"/>
            <w:noWrap/>
            <w:vAlign w:val="bottom"/>
            <w:hideMark/>
          </w:tcPr>
          <w:p w14:paraId="145BE340"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76104O</w:t>
            </w:r>
          </w:p>
        </w:tc>
        <w:tc>
          <w:tcPr>
            <w:tcW w:w="961" w:type="dxa"/>
            <w:tcBorders>
              <w:top w:val="nil"/>
              <w:left w:val="nil"/>
              <w:bottom w:val="single" w:sz="4" w:space="0" w:color="auto"/>
              <w:right w:val="single" w:sz="4" w:space="0" w:color="auto"/>
            </w:tcBorders>
            <w:shd w:val="clear" w:color="auto" w:fill="auto"/>
            <w:noWrap/>
            <w:vAlign w:val="bottom"/>
            <w:hideMark/>
          </w:tcPr>
          <w:p w14:paraId="2429C852"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837</w:t>
            </w:r>
          </w:p>
        </w:tc>
        <w:tc>
          <w:tcPr>
            <w:tcW w:w="622" w:type="dxa"/>
            <w:tcBorders>
              <w:top w:val="nil"/>
              <w:left w:val="nil"/>
              <w:bottom w:val="single" w:sz="4" w:space="0" w:color="auto"/>
              <w:right w:val="single" w:sz="4" w:space="0" w:color="auto"/>
            </w:tcBorders>
            <w:shd w:val="clear" w:color="auto" w:fill="auto"/>
            <w:noWrap/>
            <w:vAlign w:val="bottom"/>
            <w:hideMark/>
          </w:tcPr>
          <w:p w14:paraId="71F6C2DC"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229E604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428</w:t>
            </w:r>
          </w:p>
        </w:tc>
        <w:tc>
          <w:tcPr>
            <w:tcW w:w="879" w:type="dxa"/>
            <w:tcBorders>
              <w:top w:val="nil"/>
              <w:left w:val="nil"/>
              <w:bottom w:val="single" w:sz="4" w:space="0" w:color="auto"/>
              <w:right w:val="single" w:sz="4" w:space="0" w:color="auto"/>
            </w:tcBorders>
            <w:shd w:val="clear" w:color="auto" w:fill="auto"/>
            <w:noWrap/>
            <w:vAlign w:val="bottom"/>
            <w:hideMark/>
          </w:tcPr>
          <w:p w14:paraId="30E0E62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225</w:t>
            </w:r>
          </w:p>
        </w:tc>
        <w:tc>
          <w:tcPr>
            <w:tcW w:w="622" w:type="dxa"/>
            <w:tcBorders>
              <w:top w:val="nil"/>
              <w:left w:val="nil"/>
              <w:bottom w:val="single" w:sz="4" w:space="0" w:color="auto"/>
              <w:right w:val="single" w:sz="4" w:space="0" w:color="auto"/>
            </w:tcBorders>
            <w:shd w:val="clear" w:color="auto" w:fill="auto"/>
            <w:noWrap/>
            <w:vAlign w:val="bottom"/>
            <w:hideMark/>
          </w:tcPr>
          <w:p w14:paraId="3EEA35E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130</w:t>
            </w:r>
          </w:p>
        </w:tc>
        <w:tc>
          <w:tcPr>
            <w:tcW w:w="626" w:type="dxa"/>
            <w:tcBorders>
              <w:top w:val="nil"/>
              <w:left w:val="nil"/>
              <w:bottom w:val="single" w:sz="4" w:space="0" w:color="auto"/>
              <w:right w:val="single" w:sz="4" w:space="0" w:color="auto"/>
            </w:tcBorders>
            <w:shd w:val="clear" w:color="auto" w:fill="auto"/>
            <w:noWrap/>
            <w:vAlign w:val="bottom"/>
            <w:hideMark/>
          </w:tcPr>
          <w:p w14:paraId="3A224FDC"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515E713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69</w:t>
            </w:r>
          </w:p>
        </w:tc>
        <w:tc>
          <w:tcPr>
            <w:tcW w:w="1278" w:type="dxa"/>
            <w:tcBorders>
              <w:top w:val="nil"/>
              <w:left w:val="nil"/>
              <w:bottom w:val="single" w:sz="4" w:space="0" w:color="auto"/>
              <w:right w:val="single" w:sz="8" w:space="0" w:color="auto"/>
            </w:tcBorders>
            <w:shd w:val="clear" w:color="auto" w:fill="auto"/>
            <w:noWrap/>
            <w:vAlign w:val="bottom"/>
            <w:hideMark/>
          </w:tcPr>
          <w:p w14:paraId="2F29C04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852</w:t>
            </w:r>
          </w:p>
        </w:tc>
      </w:tr>
      <w:tr w:rsidR="00266161" w:rsidRPr="00BC029E" w14:paraId="728B8190"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8A9667C"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Eriu CC</w:t>
            </w:r>
          </w:p>
        </w:tc>
        <w:tc>
          <w:tcPr>
            <w:tcW w:w="802" w:type="dxa"/>
            <w:tcBorders>
              <w:top w:val="nil"/>
              <w:left w:val="nil"/>
              <w:bottom w:val="single" w:sz="4" w:space="0" w:color="auto"/>
              <w:right w:val="single" w:sz="4" w:space="0" w:color="auto"/>
            </w:tcBorders>
            <w:shd w:val="clear" w:color="auto" w:fill="auto"/>
            <w:noWrap/>
            <w:vAlign w:val="bottom"/>
            <w:hideMark/>
          </w:tcPr>
          <w:p w14:paraId="15CD93AB"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76574F</w:t>
            </w:r>
          </w:p>
        </w:tc>
        <w:tc>
          <w:tcPr>
            <w:tcW w:w="961" w:type="dxa"/>
            <w:tcBorders>
              <w:top w:val="nil"/>
              <w:left w:val="nil"/>
              <w:bottom w:val="single" w:sz="4" w:space="0" w:color="auto"/>
              <w:right w:val="single" w:sz="4" w:space="0" w:color="auto"/>
            </w:tcBorders>
            <w:shd w:val="clear" w:color="auto" w:fill="auto"/>
            <w:noWrap/>
            <w:vAlign w:val="bottom"/>
            <w:hideMark/>
          </w:tcPr>
          <w:p w14:paraId="0AA6BAE6"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129</w:t>
            </w:r>
          </w:p>
        </w:tc>
        <w:tc>
          <w:tcPr>
            <w:tcW w:w="622" w:type="dxa"/>
            <w:tcBorders>
              <w:top w:val="nil"/>
              <w:left w:val="nil"/>
              <w:bottom w:val="single" w:sz="4" w:space="0" w:color="auto"/>
              <w:right w:val="single" w:sz="4" w:space="0" w:color="auto"/>
            </w:tcBorders>
            <w:shd w:val="clear" w:color="auto" w:fill="auto"/>
            <w:noWrap/>
            <w:vAlign w:val="bottom"/>
            <w:hideMark/>
          </w:tcPr>
          <w:p w14:paraId="395CD0BD"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38C0AB9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186</w:t>
            </w:r>
          </w:p>
        </w:tc>
        <w:tc>
          <w:tcPr>
            <w:tcW w:w="879" w:type="dxa"/>
            <w:tcBorders>
              <w:top w:val="nil"/>
              <w:left w:val="nil"/>
              <w:bottom w:val="single" w:sz="4" w:space="0" w:color="auto"/>
              <w:right w:val="single" w:sz="4" w:space="0" w:color="auto"/>
            </w:tcBorders>
            <w:shd w:val="clear" w:color="auto" w:fill="auto"/>
            <w:noWrap/>
            <w:vAlign w:val="bottom"/>
            <w:hideMark/>
          </w:tcPr>
          <w:p w14:paraId="5282A96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2" w:type="dxa"/>
            <w:tcBorders>
              <w:top w:val="nil"/>
              <w:left w:val="nil"/>
              <w:bottom w:val="single" w:sz="4" w:space="0" w:color="auto"/>
              <w:right w:val="single" w:sz="4" w:space="0" w:color="auto"/>
            </w:tcBorders>
            <w:shd w:val="clear" w:color="auto" w:fill="auto"/>
            <w:noWrap/>
            <w:vAlign w:val="bottom"/>
            <w:hideMark/>
          </w:tcPr>
          <w:p w14:paraId="79A99215"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6" w:type="dxa"/>
            <w:tcBorders>
              <w:top w:val="nil"/>
              <w:left w:val="nil"/>
              <w:bottom w:val="single" w:sz="4" w:space="0" w:color="auto"/>
              <w:right w:val="single" w:sz="4" w:space="0" w:color="auto"/>
            </w:tcBorders>
            <w:shd w:val="clear" w:color="auto" w:fill="auto"/>
            <w:noWrap/>
            <w:vAlign w:val="bottom"/>
            <w:hideMark/>
          </w:tcPr>
          <w:p w14:paraId="79561C4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778791F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26F7267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186</w:t>
            </w:r>
          </w:p>
        </w:tc>
      </w:tr>
      <w:tr w:rsidR="00266161" w:rsidRPr="00BC029E" w14:paraId="79EDFAF0"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6CF66573"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Fingal C.C.</w:t>
            </w:r>
          </w:p>
        </w:tc>
        <w:tc>
          <w:tcPr>
            <w:tcW w:w="802" w:type="dxa"/>
            <w:tcBorders>
              <w:top w:val="nil"/>
              <w:left w:val="nil"/>
              <w:bottom w:val="single" w:sz="4" w:space="0" w:color="auto"/>
              <w:right w:val="single" w:sz="4" w:space="0" w:color="auto"/>
            </w:tcBorders>
            <w:shd w:val="clear" w:color="auto" w:fill="auto"/>
            <w:noWrap/>
            <w:vAlign w:val="bottom"/>
            <w:hideMark/>
          </w:tcPr>
          <w:p w14:paraId="439EDB99"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70121H</w:t>
            </w:r>
          </w:p>
        </w:tc>
        <w:tc>
          <w:tcPr>
            <w:tcW w:w="961" w:type="dxa"/>
            <w:tcBorders>
              <w:top w:val="nil"/>
              <w:left w:val="nil"/>
              <w:bottom w:val="single" w:sz="4" w:space="0" w:color="auto"/>
              <w:right w:val="single" w:sz="4" w:space="0" w:color="auto"/>
            </w:tcBorders>
            <w:shd w:val="clear" w:color="auto" w:fill="auto"/>
            <w:noWrap/>
            <w:vAlign w:val="bottom"/>
            <w:hideMark/>
          </w:tcPr>
          <w:p w14:paraId="405B48EF"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867</w:t>
            </w:r>
          </w:p>
        </w:tc>
        <w:tc>
          <w:tcPr>
            <w:tcW w:w="622" w:type="dxa"/>
            <w:tcBorders>
              <w:top w:val="nil"/>
              <w:left w:val="nil"/>
              <w:bottom w:val="single" w:sz="4" w:space="0" w:color="auto"/>
              <w:right w:val="single" w:sz="4" w:space="0" w:color="auto"/>
            </w:tcBorders>
            <w:shd w:val="clear" w:color="auto" w:fill="auto"/>
            <w:noWrap/>
            <w:vAlign w:val="bottom"/>
            <w:hideMark/>
          </w:tcPr>
          <w:p w14:paraId="0909D63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596AAF5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508</w:t>
            </w:r>
          </w:p>
        </w:tc>
        <w:tc>
          <w:tcPr>
            <w:tcW w:w="879" w:type="dxa"/>
            <w:tcBorders>
              <w:top w:val="nil"/>
              <w:left w:val="nil"/>
              <w:bottom w:val="single" w:sz="4" w:space="0" w:color="auto"/>
              <w:right w:val="single" w:sz="4" w:space="0" w:color="auto"/>
            </w:tcBorders>
            <w:shd w:val="clear" w:color="auto" w:fill="auto"/>
            <w:noWrap/>
            <w:vAlign w:val="bottom"/>
            <w:hideMark/>
          </w:tcPr>
          <w:p w14:paraId="6CD5E73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0</w:t>
            </w:r>
          </w:p>
        </w:tc>
        <w:tc>
          <w:tcPr>
            <w:tcW w:w="622" w:type="dxa"/>
            <w:tcBorders>
              <w:top w:val="nil"/>
              <w:left w:val="nil"/>
              <w:bottom w:val="single" w:sz="4" w:space="0" w:color="auto"/>
              <w:right w:val="single" w:sz="4" w:space="0" w:color="auto"/>
            </w:tcBorders>
            <w:shd w:val="clear" w:color="auto" w:fill="auto"/>
            <w:noWrap/>
            <w:vAlign w:val="bottom"/>
            <w:hideMark/>
          </w:tcPr>
          <w:p w14:paraId="6513E27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80</w:t>
            </w:r>
          </w:p>
        </w:tc>
        <w:tc>
          <w:tcPr>
            <w:tcW w:w="626" w:type="dxa"/>
            <w:tcBorders>
              <w:top w:val="nil"/>
              <w:left w:val="nil"/>
              <w:bottom w:val="single" w:sz="4" w:space="0" w:color="auto"/>
              <w:right w:val="single" w:sz="4" w:space="0" w:color="auto"/>
            </w:tcBorders>
            <w:shd w:val="clear" w:color="auto" w:fill="auto"/>
            <w:noWrap/>
            <w:vAlign w:val="bottom"/>
            <w:hideMark/>
          </w:tcPr>
          <w:p w14:paraId="46E33BE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12</w:t>
            </w:r>
          </w:p>
        </w:tc>
        <w:tc>
          <w:tcPr>
            <w:tcW w:w="624" w:type="dxa"/>
            <w:tcBorders>
              <w:top w:val="nil"/>
              <w:left w:val="nil"/>
              <w:bottom w:val="single" w:sz="4" w:space="0" w:color="auto"/>
              <w:right w:val="single" w:sz="4" w:space="0" w:color="auto"/>
            </w:tcBorders>
            <w:shd w:val="clear" w:color="auto" w:fill="auto"/>
            <w:noWrap/>
            <w:vAlign w:val="bottom"/>
            <w:hideMark/>
          </w:tcPr>
          <w:p w14:paraId="167DFCD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286</w:t>
            </w:r>
          </w:p>
        </w:tc>
        <w:tc>
          <w:tcPr>
            <w:tcW w:w="1278" w:type="dxa"/>
            <w:tcBorders>
              <w:top w:val="nil"/>
              <w:left w:val="nil"/>
              <w:bottom w:val="single" w:sz="4" w:space="0" w:color="auto"/>
              <w:right w:val="single" w:sz="8" w:space="0" w:color="auto"/>
            </w:tcBorders>
            <w:shd w:val="clear" w:color="auto" w:fill="auto"/>
            <w:noWrap/>
            <w:vAlign w:val="bottom"/>
            <w:hideMark/>
          </w:tcPr>
          <w:p w14:paraId="7A5A6BF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886</w:t>
            </w:r>
          </w:p>
        </w:tc>
      </w:tr>
      <w:tr w:rsidR="00266161" w:rsidRPr="00BC029E" w14:paraId="204F9220"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39C0B935"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Firhouse C.C.</w:t>
            </w:r>
          </w:p>
        </w:tc>
        <w:tc>
          <w:tcPr>
            <w:tcW w:w="802" w:type="dxa"/>
            <w:tcBorders>
              <w:top w:val="nil"/>
              <w:left w:val="nil"/>
              <w:bottom w:val="single" w:sz="4" w:space="0" w:color="auto"/>
              <w:right w:val="single" w:sz="4" w:space="0" w:color="auto"/>
            </w:tcBorders>
            <w:shd w:val="clear" w:color="auto" w:fill="auto"/>
            <w:noWrap/>
            <w:vAlign w:val="bottom"/>
            <w:hideMark/>
          </w:tcPr>
          <w:p w14:paraId="318DEF03"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70140L</w:t>
            </w:r>
          </w:p>
        </w:tc>
        <w:tc>
          <w:tcPr>
            <w:tcW w:w="961" w:type="dxa"/>
            <w:tcBorders>
              <w:top w:val="nil"/>
              <w:left w:val="nil"/>
              <w:bottom w:val="single" w:sz="4" w:space="0" w:color="auto"/>
              <w:right w:val="single" w:sz="4" w:space="0" w:color="auto"/>
            </w:tcBorders>
            <w:shd w:val="clear" w:color="auto" w:fill="auto"/>
            <w:noWrap/>
            <w:vAlign w:val="bottom"/>
            <w:hideMark/>
          </w:tcPr>
          <w:p w14:paraId="2D1707E1"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813</w:t>
            </w:r>
          </w:p>
        </w:tc>
        <w:tc>
          <w:tcPr>
            <w:tcW w:w="622" w:type="dxa"/>
            <w:tcBorders>
              <w:top w:val="nil"/>
              <w:left w:val="nil"/>
              <w:bottom w:val="single" w:sz="4" w:space="0" w:color="auto"/>
              <w:right w:val="single" w:sz="4" w:space="0" w:color="auto"/>
            </w:tcBorders>
            <w:shd w:val="clear" w:color="auto" w:fill="auto"/>
            <w:noWrap/>
            <w:vAlign w:val="bottom"/>
            <w:hideMark/>
          </w:tcPr>
          <w:p w14:paraId="679608A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55</w:t>
            </w:r>
          </w:p>
        </w:tc>
        <w:tc>
          <w:tcPr>
            <w:tcW w:w="823" w:type="dxa"/>
            <w:tcBorders>
              <w:top w:val="nil"/>
              <w:left w:val="nil"/>
              <w:bottom w:val="single" w:sz="4" w:space="0" w:color="auto"/>
              <w:right w:val="single" w:sz="4" w:space="0" w:color="auto"/>
            </w:tcBorders>
            <w:shd w:val="clear" w:color="auto" w:fill="auto"/>
            <w:noWrap/>
            <w:vAlign w:val="bottom"/>
            <w:hideMark/>
          </w:tcPr>
          <w:p w14:paraId="01D68DD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377</w:t>
            </w:r>
          </w:p>
        </w:tc>
        <w:tc>
          <w:tcPr>
            <w:tcW w:w="879" w:type="dxa"/>
            <w:tcBorders>
              <w:top w:val="nil"/>
              <w:left w:val="nil"/>
              <w:bottom w:val="single" w:sz="4" w:space="0" w:color="auto"/>
              <w:right w:val="single" w:sz="4" w:space="0" w:color="auto"/>
            </w:tcBorders>
            <w:shd w:val="clear" w:color="auto" w:fill="auto"/>
            <w:noWrap/>
            <w:vAlign w:val="bottom"/>
            <w:hideMark/>
          </w:tcPr>
          <w:p w14:paraId="1F0C3A2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207</w:t>
            </w:r>
          </w:p>
        </w:tc>
        <w:tc>
          <w:tcPr>
            <w:tcW w:w="622" w:type="dxa"/>
            <w:tcBorders>
              <w:top w:val="nil"/>
              <w:left w:val="nil"/>
              <w:bottom w:val="single" w:sz="4" w:space="0" w:color="auto"/>
              <w:right w:val="single" w:sz="4" w:space="0" w:color="auto"/>
            </w:tcBorders>
            <w:shd w:val="clear" w:color="auto" w:fill="auto"/>
            <w:noWrap/>
            <w:vAlign w:val="bottom"/>
            <w:hideMark/>
          </w:tcPr>
          <w:p w14:paraId="3320148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136</w:t>
            </w:r>
          </w:p>
        </w:tc>
        <w:tc>
          <w:tcPr>
            <w:tcW w:w="626" w:type="dxa"/>
            <w:tcBorders>
              <w:top w:val="nil"/>
              <w:left w:val="nil"/>
              <w:bottom w:val="single" w:sz="4" w:space="0" w:color="auto"/>
              <w:right w:val="single" w:sz="4" w:space="0" w:color="auto"/>
            </w:tcBorders>
            <w:shd w:val="clear" w:color="auto" w:fill="auto"/>
            <w:noWrap/>
            <w:vAlign w:val="bottom"/>
            <w:hideMark/>
          </w:tcPr>
          <w:p w14:paraId="70C17E6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14</w:t>
            </w:r>
          </w:p>
        </w:tc>
        <w:tc>
          <w:tcPr>
            <w:tcW w:w="624" w:type="dxa"/>
            <w:tcBorders>
              <w:top w:val="nil"/>
              <w:left w:val="nil"/>
              <w:bottom w:val="single" w:sz="4" w:space="0" w:color="auto"/>
              <w:right w:val="single" w:sz="4" w:space="0" w:color="auto"/>
            </w:tcBorders>
            <w:shd w:val="clear" w:color="auto" w:fill="auto"/>
            <w:noWrap/>
            <w:vAlign w:val="bottom"/>
            <w:hideMark/>
          </w:tcPr>
          <w:p w14:paraId="4A1A0D3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34</w:t>
            </w:r>
          </w:p>
        </w:tc>
        <w:tc>
          <w:tcPr>
            <w:tcW w:w="1278" w:type="dxa"/>
            <w:tcBorders>
              <w:top w:val="nil"/>
              <w:left w:val="nil"/>
              <w:bottom w:val="single" w:sz="4" w:space="0" w:color="auto"/>
              <w:right w:val="single" w:sz="8" w:space="0" w:color="auto"/>
            </w:tcBorders>
            <w:shd w:val="clear" w:color="auto" w:fill="auto"/>
            <w:noWrap/>
            <w:vAlign w:val="bottom"/>
            <w:hideMark/>
          </w:tcPr>
          <w:p w14:paraId="6479661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823</w:t>
            </w:r>
          </w:p>
        </w:tc>
      </w:tr>
      <w:tr w:rsidR="00266161" w:rsidRPr="00BC029E" w14:paraId="55DEEE8B"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27A58774"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Gaelcholaiste Reachrann</w:t>
            </w:r>
          </w:p>
        </w:tc>
        <w:tc>
          <w:tcPr>
            <w:tcW w:w="802" w:type="dxa"/>
            <w:tcBorders>
              <w:top w:val="nil"/>
              <w:left w:val="nil"/>
              <w:bottom w:val="single" w:sz="4" w:space="0" w:color="auto"/>
              <w:right w:val="single" w:sz="4" w:space="0" w:color="auto"/>
            </w:tcBorders>
            <w:shd w:val="clear" w:color="auto" w:fill="auto"/>
            <w:noWrap/>
            <w:vAlign w:val="bottom"/>
            <w:hideMark/>
          </w:tcPr>
          <w:p w14:paraId="144A3EF7"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76085N</w:t>
            </w:r>
          </w:p>
        </w:tc>
        <w:tc>
          <w:tcPr>
            <w:tcW w:w="961" w:type="dxa"/>
            <w:tcBorders>
              <w:top w:val="nil"/>
              <w:left w:val="nil"/>
              <w:bottom w:val="single" w:sz="4" w:space="0" w:color="auto"/>
              <w:right w:val="single" w:sz="4" w:space="0" w:color="auto"/>
            </w:tcBorders>
            <w:shd w:val="clear" w:color="auto" w:fill="auto"/>
            <w:noWrap/>
            <w:vAlign w:val="bottom"/>
            <w:hideMark/>
          </w:tcPr>
          <w:p w14:paraId="7F5E4AB1"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510</w:t>
            </w:r>
          </w:p>
        </w:tc>
        <w:tc>
          <w:tcPr>
            <w:tcW w:w="622" w:type="dxa"/>
            <w:tcBorders>
              <w:top w:val="nil"/>
              <w:left w:val="nil"/>
              <w:bottom w:val="single" w:sz="4" w:space="0" w:color="auto"/>
              <w:right w:val="single" w:sz="4" w:space="0" w:color="auto"/>
            </w:tcBorders>
            <w:shd w:val="clear" w:color="auto" w:fill="auto"/>
            <w:noWrap/>
            <w:vAlign w:val="bottom"/>
            <w:hideMark/>
          </w:tcPr>
          <w:p w14:paraId="5F6454A5"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271030F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264</w:t>
            </w:r>
          </w:p>
        </w:tc>
        <w:tc>
          <w:tcPr>
            <w:tcW w:w="879" w:type="dxa"/>
            <w:tcBorders>
              <w:top w:val="nil"/>
              <w:left w:val="nil"/>
              <w:bottom w:val="single" w:sz="4" w:space="0" w:color="auto"/>
              <w:right w:val="single" w:sz="4" w:space="0" w:color="auto"/>
            </w:tcBorders>
            <w:shd w:val="clear" w:color="auto" w:fill="auto"/>
            <w:noWrap/>
            <w:vAlign w:val="bottom"/>
            <w:hideMark/>
          </w:tcPr>
          <w:p w14:paraId="3332F9E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161</w:t>
            </w:r>
          </w:p>
        </w:tc>
        <w:tc>
          <w:tcPr>
            <w:tcW w:w="622" w:type="dxa"/>
            <w:tcBorders>
              <w:top w:val="nil"/>
              <w:left w:val="nil"/>
              <w:bottom w:val="single" w:sz="4" w:space="0" w:color="auto"/>
              <w:right w:val="single" w:sz="4" w:space="0" w:color="auto"/>
            </w:tcBorders>
            <w:shd w:val="clear" w:color="auto" w:fill="auto"/>
            <w:noWrap/>
            <w:vAlign w:val="bottom"/>
            <w:hideMark/>
          </w:tcPr>
          <w:p w14:paraId="45A8DC2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100</w:t>
            </w:r>
          </w:p>
        </w:tc>
        <w:tc>
          <w:tcPr>
            <w:tcW w:w="626" w:type="dxa"/>
            <w:tcBorders>
              <w:top w:val="nil"/>
              <w:left w:val="nil"/>
              <w:bottom w:val="single" w:sz="4" w:space="0" w:color="auto"/>
              <w:right w:val="single" w:sz="4" w:space="0" w:color="auto"/>
            </w:tcBorders>
            <w:shd w:val="clear" w:color="auto" w:fill="auto"/>
            <w:noWrap/>
            <w:vAlign w:val="bottom"/>
            <w:hideMark/>
          </w:tcPr>
          <w:p w14:paraId="7A1336A2"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4E23DCF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50E0A9C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525</w:t>
            </w:r>
          </w:p>
        </w:tc>
      </w:tr>
      <w:tr w:rsidR="00266161" w:rsidRPr="00BC029E" w14:paraId="38FE323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647238DD"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Grange C.C.</w:t>
            </w:r>
          </w:p>
        </w:tc>
        <w:tc>
          <w:tcPr>
            <w:tcW w:w="802" w:type="dxa"/>
            <w:tcBorders>
              <w:top w:val="nil"/>
              <w:left w:val="nil"/>
              <w:bottom w:val="single" w:sz="4" w:space="0" w:color="auto"/>
              <w:right w:val="single" w:sz="4" w:space="0" w:color="auto"/>
            </w:tcBorders>
            <w:shd w:val="clear" w:color="auto" w:fill="auto"/>
            <w:noWrap/>
            <w:vAlign w:val="bottom"/>
            <w:hideMark/>
          </w:tcPr>
          <w:p w14:paraId="0CFC657B"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70020B</w:t>
            </w:r>
          </w:p>
        </w:tc>
        <w:tc>
          <w:tcPr>
            <w:tcW w:w="961" w:type="dxa"/>
            <w:tcBorders>
              <w:top w:val="nil"/>
              <w:left w:val="nil"/>
              <w:bottom w:val="single" w:sz="4" w:space="0" w:color="auto"/>
              <w:right w:val="single" w:sz="4" w:space="0" w:color="auto"/>
            </w:tcBorders>
            <w:shd w:val="clear" w:color="auto" w:fill="auto"/>
            <w:noWrap/>
            <w:vAlign w:val="bottom"/>
            <w:hideMark/>
          </w:tcPr>
          <w:p w14:paraId="49CDE87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450</w:t>
            </w:r>
          </w:p>
        </w:tc>
        <w:tc>
          <w:tcPr>
            <w:tcW w:w="622" w:type="dxa"/>
            <w:tcBorders>
              <w:top w:val="nil"/>
              <w:left w:val="nil"/>
              <w:bottom w:val="single" w:sz="4" w:space="0" w:color="auto"/>
              <w:right w:val="single" w:sz="4" w:space="0" w:color="auto"/>
            </w:tcBorders>
            <w:shd w:val="clear" w:color="auto" w:fill="auto"/>
            <w:noWrap/>
            <w:vAlign w:val="bottom"/>
            <w:hideMark/>
          </w:tcPr>
          <w:p w14:paraId="7B5AF8D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95</w:t>
            </w:r>
          </w:p>
        </w:tc>
        <w:tc>
          <w:tcPr>
            <w:tcW w:w="823" w:type="dxa"/>
            <w:tcBorders>
              <w:top w:val="nil"/>
              <w:left w:val="nil"/>
              <w:bottom w:val="single" w:sz="4" w:space="0" w:color="auto"/>
              <w:right w:val="single" w:sz="4" w:space="0" w:color="auto"/>
            </w:tcBorders>
            <w:shd w:val="clear" w:color="auto" w:fill="auto"/>
            <w:noWrap/>
            <w:vAlign w:val="bottom"/>
            <w:hideMark/>
          </w:tcPr>
          <w:p w14:paraId="6C09160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196</w:t>
            </w:r>
          </w:p>
        </w:tc>
        <w:tc>
          <w:tcPr>
            <w:tcW w:w="879" w:type="dxa"/>
            <w:tcBorders>
              <w:top w:val="nil"/>
              <w:left w:val="nil"/>
              <w:bottom w:val="single" w:sz="4" w:space="0" w:color="auto"/>
              <w:right w:val="single" w:sz="4" w:space="0" w:color="auto"/>
            </w:tcBorders>
            <w:shd w:val="clear" w:color="auto" w:fill="auto"/>
            <w:noWrap/>
            <w:vAlign w:val="bottom"/>
            <w:hideMark/>
          </w:tcPr>
          <w:p w14:paraId="339E5D1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61</w:t>
            </w:r>
          </w:p>
        </w:tc>
        <w:tc>
          <w:tcPr>
            <w:tcW w:w="622" w:type="dxa"/>
            <w:tcBorders>
              <w:top w:val="nil"/>
              <w:left w:val="nil"/>
              <w:bottom w:val="single" w:sz="4" w:space="0" w:color="auto"/>
              <w:right w:val="single" w:sz="4" w:space="0" w:color="auto"/>
            </w:tcBorders>
            <w:shd w:val="clear" w:color="auto" w:fill="auto"/>
            <w:noWrap/>
            <w:vAlign w:val="bottom"/>
            <w:hideMark/>
          </w:tcPr>
          <w:p w14:paraId="5D64FEE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72</w:t>
            </w:r>
          </w:p>
        </w:tc>
        <w:tc>
          <w:tcPr>
            <w:tcW w:w="626" w:type="dxa"/>
            <w:tcBorders>
              <w:top w:val="nil"/>
              <w:left w:val="nil"/>
              <w:bottom w:val="single" w:sz="4" w:space="0" w:color="auto"/>
              <w:right w:val="single" w:sz="4" w:space="0" w:color="auto"/>
            </w:tcBorders>
            <w:shd w:val="clear" w:color="auto" w:fill="auto"/>
            <w:noWrap/>
            <w:vAlign w:val="bottom"/>
            <w:hideMark/>
          </w:tcPr>
          <w:p w14:paraId="069411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22</w:t>
            </w:r>
          </w:p>
        </w:tc>
        <w:tc>
          <w:tcPr>
            <w:tcW w:w="624" w:type="dxa"/>
            <w:tcBorders>
              <w:top w:val="nil"/>
              <w:left w:val="nil"/>
              <w:bottom w:val="single" w:sz="4" w:space="0" w:color="auto"/>
              <w:right w:val="single" w:sz="4" w:space="0" w:color="auto"/>
            </w:tcBorders>
            <w:shd w:val="clear" w:color="auto" w:fill="auto"/>
            <w:noWrap/>
            <w:vAlign w:val="bottom"/>
            <w:hideMark/>
          </w:tcPr>
          <w:p w14:paraId="7962DD3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66</w:t>
            </w:r>
          </w:p>
        </w:tc>
        <w:tc>
          <w:tcPr>
            <w:tcW w:w="1278" w:type="dxa"/>
            <w:tcBorders>
              <w:top w:val="nil"/>
              <w:left w:val="nil"/>
              <w:bottom w:val="single" w:sz="4" w:space="0" w:color="auto"/>
              <w:right w:val="single" w:sz="8" w:space="0" w:color="auto"/>
            </w:tcBorders>
            <w:shd w:val="clear" w:color="auto" w:fill="auto"/>
            <w:noWrap/>
            <w:vAlign w:val="bottom"/>
            <w:hideMark/>
          </w:tcPr>
          <w:p w14:paraId="60CD248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512</w:t>
            </w:r>
          </w:p>
        </w:tc>
      </w:tr>
      <w:tr w:rsidR="00266161" w:rsidRPr="00BC029E" w14:paraId="01C1B19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AD96185"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Greenhills College</w:t>
            </w:r>
          </w:p>
        </w:tc>
        <w:tc>
          <w:tcPr>
            <w:tcW w:w="802" w:type="dxa"/>
            <w:tcBorders>
              <w:top w:val="nil"/>
              <w:left w:val="nil"/>
              <w:bottom w:val="single" w:sz="4" w:space="0" w:color="auto"/>
              <w:right w:val="single" w:sz="4" w:space="0" w:color="auto"/>
            </w:tcBorders>
            <w:shd w:val="clear" w:color="auto" w:fill="auto"/>
            <w:noWrap/>
            <w:vAlign w:val="bottom"/>
            <w:hideMark/>
          </w:tcPr>
          <w:p w14:paraId="507ED041"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70130I</w:t>
            </w:r>
          </w:p>
        </w:tc>
        <w:tc>
          <w:tcPr>
            <w:tcW w:w="961" w:type="dxa"/>
            <w:tcBorders>
              <w:top w:val="nil"/>
              <w:left w:val="nil"/>
              <w:bottom w:val="single" w:sz="4" w:space="0" w:color="auto"/>
              <w:right w:val="single" w:sz="4" w:space="0" w:color="auto"/>
            </w:tcBorders>
            <w:shd w:val="clear" w:color="auto" w:fill="auto"/>
            <w:noWrap/>
            <w:vAlign w:val="bottom"/>
            <w:hideMark/>
          </w:tcPr>
          <w:p w14:paraId="2C083C82"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155</w:t>
            </w:r>
          </w:p>
        </w:tc>
        <w:tc>
          <w:tcPr>
            <w:tcW w:w="622" w:type="dxa"/>
            <w:tcBorders>
              <w:top w:val="nil"/>
              <w:left w:val="nil"/>
              <w:bottom w:val="single" w:sz="4" w:space="0" w:color="auto"/>
              <w:right w:val="single" w:sz="4" w:space="0" w:color="auto"/>
            </w:tcBorders>
            <w:shd w:val="clear" w:color="auto" w:fill="auto"/>
            <w:noWrap/>
            <w:vAlign w:val="bottom"/>
            <w:hideMark/>
          </w:tcPr>
          <w:p w14:paraId="53061A7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75</w:t>
            </w:r>
          </w:p>
        </w:tc>
        <w:tc>
          <w:tcPr>
            <w:tcW w:w="823" w:type="dxa"/>
            <w:tcBorders>
              <w:top w:val="nil"/>
              <w:left w:val="nil"/>
              <w:bottom w:val="single" w:sz="4" w:space="0" w:color="auto"/>
              <w:right w:val="single" w:sz="4" w:space="0" w:color="auto"/>
            </w:tcBorders>
            <w:shd w:val="clear" w:color="auto" w:fill="auto"/>
            <w:noWrap/>
            <w:vAlign w:val="bottom"/>
            <w:hideMark/>
          </w:tcPr>
          <w:p w14:paraId="2C32663B"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79" w:type="dxa"/>
            <w:tcBorders>
              <w:top w:val="nil"/>
              <w:left w:val="nil"/>
              <w:bottom w:val="single" w:sz="4" w:space="0" w:color="auto"/>
              <w:right w:val="single" w:sz="4" w:space="0" w:color="auto"/>
            </w:tcBorders>
            <w:shd w:val="clear" w:color="auto" w:fill="auto"/>
            <w:noWrap/>
            <w:vAlign w:val="bottom"/>
            <w:hideMark/>
          </w:tcPr>
          <w:p w14:paraId="2488A9D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0</w:t>
            </w:r>
          </w:p>
        </w:tc>
        <w:tc>
          <w:tcPr>
            <w:tcW w:w="622" w:type="dxa"/>
            <w:tcBorders>
              <w:top w:val="nil"/>
              <w:left w:val="nil"/>
              <w:bottom w:val="single" w:sz="4" w:space="0" w:color="auto"/>
              <w:right w:val="single" w:sz="4" w:space="0" w:color="auto"/>
            </w:tcBorders>
            <w:shd w:val="clear" w:color="auto" w:fill="auto"/>
            <w:noWrap/>
            <w:vAlign w:val="bottom"/>
            <w:hideMark/>
          </w:tcPr>
          <w:p w14:paraId="29E8971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40</w:t>
            </w:r>
          </w:p>
        </w:tc>
        <w:tc>
          <w:tcPr>
            <w:tcW w:w="626" w:type="dxa"/>
            <w:tcBorders>
              <w:top w:val="nil"/>
              <w:left w:val="nil"/>
              <w:bottom w:val="single" w:sz="4" w:space="0" w:color="auto"/>
              <w:right w:val="single" w:sz="4" w:space="0" w:color="auto"/>
            </w:tcBorders>
            <w:shd w:val="clear" w:color="auto" w:fill="auto"/>
            <w:noWrap/>
            <w:vAlign w:val="bottom"/>
            <w:hideMark/>
          </w:tcPr>
          <w:p w14:paraId="5AF91C1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16</w:t>
            </w:r>
          </w:p>
        </w:tc>
        <w:tc>
          <w:tcPr>
            <w:tcW w:w="624" w:type="dxa"/>
            <w:tcBorders>
              <w:top w:val="nil"/>
              <w:left w:val="nil"/>
              <w:bottom w:val="single" w:sz="4" w:space="0" w:color="auto"/>
              <w:right w:val="single" w:sz="4" w:space="0" w:color="auto"/>
            </w:tcBorders>
            <w:shd w:val="clear" w:color="auto" w:fill="auto"/>
            <w:noWrap/>
            <w:vAlign w:val="bottom"/>
            <w:hideMark/>
          </w:tcPr>
          <w:p w14:paraId="21B80DF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25</w:t>
            </w:r>
          </w:p>
        </w:tc>
        <w:tc>
          <w:tcPr>
            <w:tcW w:w="1278" w:type="dxa"/>
            <w:tcBorders>
              <w:top w:val="nil"/>
              <w:left w:val="nil"/>
              <w:bottom w:val="single" w:sz="4" w:space="0" w:color="auto"/>
              <w:right w:val="single" w:sz="8" w:space="0" w:color="auto"/>
            </w:tcBorders>
            <w:shd w:val="clear" w:color="auto" w:fill="auto"/>
            <w:noWrap/>
            <w:vAlign w:val="bottom"/>
            <w:hideMark/>
          </w:tcPr>
          <w:p w14:paraId="2CFD055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156</w:t>
            </w:r>
          </w:p>
        </w:tc>
      </w:tr>
      <w:tr w:rsidR="00266161" w:rsidRPr="00BC029E" w14:paraId="3A309FE5"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EC5E9E7"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 xml:space="preserve">Griffeen C.C. </w:t>
            </w:r>
          </w:p>
        </w:tc>
        <w:tc>
          <w:tcPr>
            <w:tcW w:w="802" w:type="dxa"/>
            <w:tcBorders>
              <w:top w:val="nil"/>
              <w:left w:val="nil"/>
              <w:bottom w:val="single" w:sz="4" w:space="0" w:color="auto"/>
              <w:right w:val="single" w:sz="4" w:space="0" w:color="auto"/>
            </w:tcBorders>
            <w:shd w:val="clear" w:color="auto" w:fill="auto"/>
            <w:noWrap/>
            <w:vAlign w:val="bottom"/>
            <w:hideMark/>
          </w:tcPr>
          <w:p w14:paraId="09AB4825"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76454S</w:t>
            </w:r>
          </w:p>
        </w:tc>
        <w:tc>
          <w:tcPr>
            <w:tcW w:w="961" w:type="dxa"/>
            <w:tcBorders>
              <w:top w:val="nil"/>
              <w:left w:val="nil"/>
              <w:bottom w:val="single" w:sz="4" w:space="0" w:color="auto"/>
              <w:right w:val="single" w:sz="4" w:space="0" w:color="auto"/>
            </w:tcBorders>
            <w:shd w:val="clear" w:color="auto" w:fill="auto"/>
            <w:noWrap/>
            <w:vAlign w:val="bottom"/>
            <w:hideMark/>
          </w:tcPr>
          <w:p w14:paraId="0AFB7C5A"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382</w:t>
            </w:r>
          </w:p>
        </w:tc>
        <w:tc>
          <w:tcPr>
            <w:tcW w:w="622" w:type="dxa"/>
            <w:tcBorders>
              <w:top w:val="nil"/>
              <w:left w:val="nil"/>
              <w:bottom w:val="single" w:sz="4" w:space="0" w:color="auto"/>
              <w:right w:val="single" w:sz="4" w:space="0" w:color="auto"/>
            </w:tcBorders>
            <w:shd w:val="clear" w:color="auto" w:fill="auto"/>
            <w:noWrap/>
            <w:vAlign w:val="bottom"/>
            <w:hideMark/>
          </w:tcPr>
          <w:p w14:paraId="6CDE320E"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2333271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330</w:t>
            </w:r>
          </w:p>
        </w:tc>
        <w:tc>
          <w:tcPr>
            <w:tcW w:w="879" w:type="dxa"/>
            <w:tcBorders>
              <w:top w:val="nil"/>
              <w:left w:val="nil"/>
              <w:bottom w:val="single" w:sz="4" w:space="0" w:color="auto"/>
              <w:right w:val="single" w:sz="4" w:space="0" w:color="auto"/>
            </w:tcBorders>
            <w:shd w:val="clear" w:color="auto" w:fill="auto"/>
            <w:noWrap/>
            <w:vAlign w:val="bottom"/>
            <w:hideMark/>
          </w:tcPr>
          <w:p w14:paraId="7C70704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0</w:t>
            </w:r>
          </w:p>
        </w:tc>
        <w:tc>
          <w:tcPr>
            <w:tcW w:w="622" w:type="dxa"/>
            <w:tcBorders>
              <w:top w:val="nil"/>
              <w:left w:val="nil"/>
              <w:bottom w:val="single" w:sz="4" w:space="0" w:color="auto"/>
              <w:right w:val="single" w:sz="4" w:space="0" w:color="auto"/>
            </w:tcBorders>
            <w:shd w:val="clear" w:color="auto" w:fill="auto"/>
            <w:noWrap/>
            <w:vAlign w:val="bottom"/>
            <w:hideMark/>
          </w:tcPr>
          <w:p w14:paraId="008F5CF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60</w:t>
            </w:r>
          </w:p>
        </w:tc>
        <w:tc>
          <w:tcPr>
            <w:tcW w:w="626" w:type="dxa"/>
            <w:tcBorders>
              <w:top w:val="nil"/>
              <w:left w:val="nil"/>
              <w:bottom w:val="single" w:sz="4" w:space="0" w:color="auto"/>
              <w:right w:val="single" w:sz="4" w:space="0" w:color="auto"/>
            </w:tcBorders>
            <w:shd w:val="clear" w:color="auto" w:fill="auto"/>
            <w:noWrap/>
            <w:vAlign w:val="bottom"/>
            <w:hideMark/>
          </w:tcPr>
          <w:p w14:paraId="16EDF9D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12</w:t>
            </w:r>
          </w:p>
        </w:tc>
        <w:tc>
          <w:tcPr>
            <w:tcW w:w="624" w:type="dxa"/>
            <w:tcBorders>
              <w:top w:val="nil"/>
              <w:left w:val="nil"/>
              <w:bottom w:val="single" w:sz="4" w:space="0" w:color="auto"/>
              <w:right w:val="single" w:sz="4" w:space="0" w:color="auto"/>
            </w:tcBorders>
            <w:shd w:val="clear" w:color="auto" w:fill="auto"/>
            <w:noWrap/>
            <w:vAlign w:val="bottom"/>
            <w:hideMark/>
          </w:tcPr>
          <w:p w14:paraId="4296C15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60</w:t>
            </w:r>
          </w:p>
        </w:tc>
        <w:tc>
          <w:tcPr>
            <w:tcW w:w="1278" w:type="dxa"/>
            <w:tcBorders>
              <w:top w:val="nil"/>
              <w:left w:val="nil"/>
              <w:bottom w:val="single" w:sz="4" w:space="0" w:color="auto"/>
              <w:right w:val="single" w:sz="8" w:space="0" w:color="auto"/>
            </w:tcBorders>
            <w:shd w:val="clear" w:color="auto" w:fill="auto"/>
            <w:noWrap/>
            <w:vAlign w:val="bottom"/>
            <w:hideMark/>
          </w:tcPr>
          <w:p w14:paraId="2C830A5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462</w:t>
            </w:r>
          </w:p>
        </w:tc>
      </w:tr>
      <w:tr w:rsidR="00266161" w:rsidRPr="00BC029E" w14:paraId="6D919F6B"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672EA6E"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Kingswood C.C.</w:t>
            </w:r>
          </w:p>
        </w:tc>
        <w:tc>
          <w:tcPr>
            <w:tcW w:w="802" w:type="dxa"/>
            <w:tcBorders>
              <w:top w:val="nil"/>
              <w:left w:val="nil"/>
              <w:bottom w:val="single" w:sz="4" w:space="0" w:color="auto"/>
              <w:right w:val="single" w:sz="4" w:space="0" w:color="auto"/>
            </w:tcBorders>
            <w:shd w:val="clear" w:color="auto" w:fill="auto"/>
            <w:noWrap/>
            <w:vAlign w:val="bottom"/>
            <w:hideMark/>
          </w:tcPr>
          <w:p w14:paraId="319880C9"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76293U</w:t>
            </w:r>
          </w:p>
        </w:tc>
        <w:tc>
          <w:tcPr>
            <w:tcW w:w="961" w:type="dxa"/>
            <w:tcBorders>
              <w:top w:val="nil"/>
              <w:left w:val="nil"/>
              <w:bottom w:val="single" w:sz="4" w:space="0" w:color="auto"/>
              <w:right w:val="single" w:sz="4" w:space="0" w:color="auto"/>
            </w:tcBorders>
            <w:shd w:val="clear" w:color="auto" w:fill="auto"/>
            <w:noWrap/>
            <w:vAlign w:val="bottom"/>
            <w:hideMark/>
          </w:tcPr>
          <w:p w14:paraId="42917E8E"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952</w:t>
            </w:r>
          </w:p>
        </w:tc>
        <w:tc>
          <w:tcPr>
            <w:tcW w:w="622" w:type="dxa"/>
            <w:tcBorders>
              <w:top w:val="nil"/>
              <w:left w:val="nil"/>
              <w:bottom w:val="single" w:sz="4" w:space="0" w:color="auto"/>
              <w:right w:val="single" w:sz="4" w:space="0" w:color="auto"/>
            </w:tcBorders>
            <w:shd w:val="clear" w:color="auto" w:fill="auto"/>
            <w:noWrap/>
            <w:vAlign w:val="bottom"/>
            <w:hideMark/>
          </w:tcPr>
          <w:p w14:paraId="62B0D7C3"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35524D4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540</w:t>
            </w:r>
          </w:p>
        </w:tc>
        <w:tc>
          <w:tcPr>
            <w:tcW w:w="879" w:type="dxa"/>
            <w:tcBorders>
              <w:top w:val="nil"/>
              <w:left w:val="nil"/>
              <w:bottom w:val="single" w:sz="4" w:space="0" w:color="auto"/>
              <w:right w:val="single" w:sz="4" w:space="0" w:color="auto"/>
            </w:tcBorders>
            <w:shd w:val="clear" w:color="auto" w:fill="auto"/>
            <w:noWrap/>
            <w:vAlign w:val="bottom"/>
            <w:hideMark/>
          </w:tcPr>
          <w:p w14:paraId="316C474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279</w:t>
            </w:r>
          </w:p>
        </w:tc>
        <w:tc>
          <w:tcPr>
            <w:tcW w:w="622" w:type="dxa"/>
            <w:tcBorders>
              <w:top w:val="nil"/>
              <w:left w:val="nil"/>
              <w:bottom w:val="single" w:sz="4" w:space="0" w:color="auto"/>
              <w:right w:val="single" w:sz="4" w:space="0" w:color="auto"/>
            </w:tcBorders>
            <w:shd w:val="clear" w:color="auto" w:fill="auto"/>
            <w:noWrap/>
            <w:vAlign w:val="bottom"/>
            <w:hideMark/>
          </w:tcPr>
          <w:p w14:paraId="21F86E5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90</w:t>
            </w:r>
          </w:p>
        </w:tc>
        <w:tc>
          <w:tcPr>
            <w:tcW w:w="626" w:type="dxa"/>
            <w:tcBorders>
              <w:top w:val="nil"/>
              <w:left w:val="nil"/>
              <w:bottom w:val="single" w:sz="4" w:space="0" w:color="auto"/>
              <w:right w:val="single" w:sz="4" w:space="0" w:color="auto"/>
            </w:tcBorders>
            <w:shd w:val="clear" w:color="auto" w:fill="auto"/>
            <w:noWrap/>
            <w:vAlign w:val="bottom"/>
            <w:hideMark/>
          </w:tcPr>
          <w:p w14:paraId="52AE459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29</w:t>
            </w:r>
          </w:p>
        </w:tc>
        <w:tc>
          <w:tcPr>
            <w:tcW w:w="624" w:type="dxa"/>
            <w:tcBorders>
              <w:top w:val="nil"/>
              <w:left w:val="nil"/>
              <w:bottom w:val="single" w:sz="4" w:space="0" w:color="auto"/>
              <w:right w:val="single" w:sz="4" w:space="0" w:color="auto"/>
            </w:tcBorders>
            <w:shd w:val="clear" w:color="auto" w:fill="auto"/>
            <w:noWrap/>
            <w:vAlign w:val="bottom"/>
            <w:hideMark/>
          </w:tcPr>
          <w:p w14:paraId="02AFA17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55</w:t>
            </w:r>
          </w:p>
        </w:tc>
        <w:tc>
          <w:tcPr>
            <w:tcW w:w="1278" w:type="dxa"/>
            <w:tcBorders>
              <w:top w:val="nil"/>
              <w:left w:val="nil"/>
              <w:bottom w:val="single" w:sz="4" w:space="0" w:color="auto"/>
              <w:right w:val="single" w:sz="8" w:space="0" w:color="auto"/>
            </w:tcBorders>
            <w:shd w:val="clear" w:color="auto" w:fill="auto"/>
            <w:noWrap/>
            <w:vAlign w:val="bottom"/>
            <w:hideMark/>
          </w:tcPr>
          <w:p w14:paraId="26D2519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993</w:t>
            </w:r>
          </w:p>
        </w:tc>
      </w:tr>
      <w:tr w:rsidR="00266161" w:rsidRPr="00BC029E" w14:paraId="2E8ACD6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69DC33C"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Kishoge</w:t>
            </w:r>
          </w:p>
        </w:tc>
        <w:tc>
          <w:tcPr>
            <w:tcW w:w="802" w:type="dxa"/>
            <w:tcBorders>
              <w:top w:val="nil"/>
              <w:left w:val="nil"/>
              <w:bottom w:val="single" w:sz="4" w:space="0" w:color="auto"/>
              <w:right w:val="single" w:sz="4" w:space="0" w:color="auto"/>
            </w:tcBorders>
            <w:shd w:val="clear" w:color="auto" w:fill="auto"/>
            <w:noWrap/>
            <w:vAlign w:val="bottom"/>
            <w:hideMark/>
          </w:tcPr>
          <w:p w14:paraId="6D5795E8"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76152C</w:t>
            </w:r>
          </w:p>
        </w:tc>
        <w:tc>
          <w:tcPr>
            <w:tcW w:w="961" w:type="dxa"/>
            <w:tcBorders>
              <w:top w:val="nil"/>
              <w:left w:val="nil"/>
              <w:bottom w:val="single" w:sz="4" w:space="0" w:color="auto"/>
              <w:right w:val="single" w:sz="4" w:space="0" w:color="auto"/>
            </w:tcBorders>
            <w:shd w:val="clear" w:color="auto" w:fill="auto"/>
            <w:noWrap/>
            <w:vAlign w:val="bottom"/>
            <w:hideMark/>
          </w:tcPr>
          <w:p w14:paraId="541EDF9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932</w:t>
            </w:r>
          </w:p>
        </w:tc>
        <w:tc>
          <w:tcPr>
            <w:tcW w:w="622" w:type="dxa"/>
            <w:tcBorders>
              <w:top w:val="nil"/>
              <w:left w:val="nil"/>
              <w:bottom w:val="single" w:sz="4" w:space="0" w:color="auto"/>
              <w:right w:val="single" w:sz="4" w:space="0" w:color="auto"/>
            </w:tcBorders>
            <w:shd w:val="clear" w:color="auto" w:fill="auto"/>
            <w:noWrap/>
            <w:vAlign w:val="bottom"/>
            <w:hideMark/>
          </w:tcPr>
          <w:p w14:paraId="3F7381F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4D4C99D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504</w:t>
            </w:r>
          </w:p>
        </w:tc>
        <w:tc>
          <w:tcPr>
            <w:tcW w:w="879" w:type="dxa"/>
            <w:tcBorders>
              <w:top w:val="nil"/>
              <w:left w:val="nil"/>
              <w:bottom w:val="single" w:sz="4" w:space="0" w:color="auto"/>
              <w:right w:val="single" w:sz="4" w:space="0" w:color="auto"/>
            </w:tcBorders>
            <w:shd w:val="clear" w:color="auto" w:fill="auto"/>
            <w:noWrap/>
            <w:vAlign w:val="bottom"/>
            <w:hideMark/>
          </w:tcPr>
          <w:p w14:paraId="0EB7D70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291</w:t>
            </w:r>
          </w:p>
        </w:tc>
        <w:tc>
          <w:tcPr>
            <w:tcW w:w="622" w:type="dxa"/>
            <w:tcBorders>
              <w:top w:val="nil"/>
              <w:left w:val="nil"/>
              <w:bottom w:val="single" w:sz="4" w:space="0" w:color="auto"/>
              <w:right w:val="single" w:sz="4" w:space="0" w:color="auto"/>
            </w:tcBorders>
            <w:shd w:val="clear" w:color="auto" w:fill="auto"/>
            <w:noWrap/>
            <w:vAlign w:val="bottom"/>
            <w:hideMark/>
          </w:tcPr>
          <w:p w14:paraId="3DC016C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96</w:t>
            </w:r>
          </w:p>
        </w:tc>
        <w:tc>
          <w:tcPr>
            <w:tcW w:w="626" w:type="dxa"/>
            <w:tcBorders>
              <w:top w:val="nil"/>
              <w:left w:val="nil"/>
              <w:bottom w:val="single" w:sz="4" w:space="0" w:color="auto"/>
              <w:right w:val="single" w:sz="4" w:space="0" w:color="auto"/>
            </w:tcBorders>
            <w:shd w:val="clear" w:color="auto" w:fill="auto"/>
            <w:noWrap/>
            <w:vAlign w:val="bottom"/>
            <w:hideMark/>
          </w:tcPr>
          <w:p w14:paraId="0D36D33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19</w:t>
            </w:r>
          </w:p>
        </w:tc>
        <w:tc>
          <w:tcPr>
            <w:tcW w:w="624" w:type="dxa"/>
            <w:tcBorders>
              <w:top w:val="nil"/>
              <w:left w:val="nil"/>
              <w:bottom w:val="single" w:sz="4" w:space="0" w:color="auto"/>
              <w:right w:val="single" w:sz="4" w:space="0" w:color="auto"/>
            </w:tcBorders>
            <w:shd w:val="clear" w:color="auto" w:fill="auto"/>
            <w:noWrap/>
            <w:vAlign w:val="bottom"/>
            <w:hideMark/>
          </w:tcPr>
          <w:p w14:paraId="0B50E5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0</w:t>
            </w:r>
          </w:p>
        </w:tc>
        <w:tc>
          <w:tcPr>
            <w:tcW w:w="1278" w:type="dxa"/>
            <w:tcBorders>
              <w:top w:val="nil"/>
              <w:left w:val="nil"/>
              <w:bottom w:val="single" w:sz="4" w:space="0" w:color="auto"/>
              <w:right w:val="single" w:sz="8" w:space="0" w:color="auto"/>
            </w:tcBorders>
            <w:shd w:val="clear" w:color="auto" w:fill="auto"/>
            <w:noWrap/>
            <w:vAlign w:val="bottom"/>
            <w:hideMark/>
          </w:tcPr>
          <w:p w14:paraId="3973E7A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910</w:t>
            </w:r>
          </w:p>
        </w:tc>
      </w:tr>
      <w:tr w:rsidR="00266161" w:rsidRPr="00BC029E" w14:paraId="714A0AE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1DF5E8AB"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Lucan C.C.</w:t>
            </w:r>
          </w:p>
        </w:tc>
        <w:tc>
          <w:tcPr>
            <w:tcW w:w="802" w:type="dxa"/>
            <w:tcBorders>
              <w:top w:val="nil"/>
              <w:left w:val="nil"/>
              <w:bottom w:val="single" w:sz="4" w:space="0" w:color="auto"/>
              <w:right w:val="single" w:sz="4" w:space="0" w:color="auto"/>
            </w:tcBorders>
            <w:shd w:val="clear" w:color="auto" w:fill="auto"/>
            <w:noWrap/>
            <w:vAlign w:val="bottom"/>
            <w:hideMark/>
          </w:tcPr>
          <w:p w14:paraId="7DEBA735"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70080T</w:t>
            </w:r>
          </w:p>
        </w:tc>
        <w:tc>
          <w:tcPr>
            <w:tcW w:w="961" w:type="dxa"/>
            <w:tcBorders>
              <w:top w:val="nil"/>
              <w:left w:val="nil"/>
              <w:bottom w:val="single" w:sz="4" w:space="0" w:color="auto"/>
              <w:right w:val="single" w:sz="4" w:space="0" w:color="auto"/>
            </w:tcBorders>
            <w:shd w:val="clear" w:color="auto" w:fill="auto"/>
            <w:noWrap/>
            <w:vAlign w:val="bottom"/>
            <w:hideMark/>
          </w:tcPr>
          <w:p w14:paraId="547A9A35"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918</w:t>
            </w:r>
          </w:p>
        </w:tc>
        <w:tc>
          <w:tcPr>
            <w:tcW w:w="622" w:type="dxa"/>
            <w:tcBorders>
              <w:top w:val="nil"/>
              <w:left w:val="nil"/>
              <w:bottom w:val="single" w:sz="4" w:space="0" w:color="auto"/>
              <w:right w:val="single" w:sz="4" w:space="0" w:color="auto"/>
            </w:tcBorders>
            <w:shd w:val="clear" w:color="auto" w:fill="auto"/>
            <w:noWrap/>
            <w:vAlign w:val="bottom"/>
            <w:hideMark/>
          </w:tcPr>
          <w:p w14:paraId="7E7ACA21"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47A93CE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503</w:t>
            </w:r>
          </w:p>
        </w:tc>
        <w:tc>
          <w:tcPr>
            <w:tcW w:w="879" w:type="dxa"/>
            <w:tcBorders>
              <w:top w:val="nil"/>
              <w:left w:val="nil"/>
              <w:bottom w:val="single" w:sz="4" w:space="0" w:color="auto"/>
              <w:right w:val="single" w:sz="4" w:space="0" w:color="auto"/>
            </w:tcBorders>
            <w:shd w:val="clear" w:color="auto" w:fill="auto"/>
            <w:noWrap/>
            <w:vAlign w:val="bottom"/>
            <w:hideMark/>
          </w:tcPr>
          <w:p w14:paraId="4291B5B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224</w:t>
            </w:r>
          </w:p>
        </w:tc>
        <w:tc>
          <w:tcPr>
            <w:tcW w:w="622" w:type="dxa"/>
            <w:tcBorders>
              <w:top w:val="nil"/>
              <w:left w:val="nil"/>
              <w:bottom w:val="single" w:sz="4" w:space="0" w:color="auto"/>
              <w:right w:val="single" w:sz="4" w:space="0" w:color="auto"/>
            </w:tcBorders>
            <w:shd w:val="clear" w:color="auto" w:fill="auto"/>
            <w:noWrap/>
            <w:vAlign w:val="bottom"/>
            <w:hideMark/>
          </w:tcPr>
          <w:p w14:paraId="6AF4305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152</w:t>
            </w:r>
          </w:p>
        </w:tc>
        <w:tc>
          <w:tcPr>
            <w:tcW w:w="626" w:type="dxa"/>
            <w:tcBorders>
              <w:top w:val="nil"/>
              <w:left w:val="nil"/>
              <w:bottom w:val="single" w:sz="4" w:space="0" w:color="auto"/>
              <w:right w:val="single" w:sz="4" w:space="0" w:color="auto"/>
            </w:tcBorders>
            <w:shd w:val="clear" w:color="auto" w:fill="auto"/>
            <w:noWrap/>
            <w:vAlign w:val="bottom"/>
            <w:hideMark/>
          </w:tcPr>
          <w:p w14:paraId="34EFB97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18</w:t>
            </w:r>
          </w:p>
        </w:tc>
        <w:tc>
          <w:tcPr>
            <w:tcW w:w="624" w:type="dxa"/>
            <w:tcBorders>
              <w:top w:val="nil"/>
              <w:left w:val="nil"/>
              <w:bottom w:val="single" w:sz="4" w:space="0" w:color="auto"/>
              <w:right w:val="single" w:sz="4" w:space="0" w:color="auto"/>
            </w:tcBorders>
            <w:shd w:val="clear" w:color="auto" w:fill="auto"/>
            <w:noWrap/>
            <w:vAlign w:val="bottom"/>
            <w:hideMark/>
          </w:tcPr>
          <w:p w14:paraId="6BAC1E0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35</w:t>
            </w:r>
          </w:p>
        </w:tc>
        <w:tc>
          <w:tcPr>
            <w:tcW w:w="1278" w:type="dxa"/>
            <w:tcBorders>
              <w:top w:val="nil"/>
              <w:left w:val="nil"/>
              <w:bottom w:val="single" w:sz="4" w:space="0" w:color="auto"/>
              <w:right w:val="single" w:sz="8" w:space="0" w:color="auto"/>
            </w:tcBorders>
            <w:shd w:val="clear" w:color="auto" w:fill="auto"/>
            <w:noWrap/>
            <w:vAlign w:val="bottom"/>
            <w:hideMark/>
          </w:tcPr>
          <w:p w14:paraId="45087A5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932</w:t>
            </w:r>
          </w:p>
        </w:tc>
      </w:tr>
      <w:tr w:rsidR="00266161" w:rsidRPr="00BC029E" w14:paraId="121A8DEB"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090718B"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Lusk Community College</w:t>
            </w:r>
          </w:p>
        </w:tc>
        <w:tc>
          <w:tcPr>
            <w:tcW w:w="802" w:type="dxa"/>
            <w:tcBorders>
              <w:top w:val="nil"/>
              <w:left w:val="nil"/>
              <w:bottom w:val="single" w:sz="4" w:space="0" w:color="auto"/>
              <w:right w:val="single" w:sz="4" w:space="0" w:color="auto"/>
            </w:tcBorders>
            <w:shd w:val="clear" w:color="auto" w:fill="auto"/>
            <w:noWrap/>
            <w:vAlign w:val="bottom"/>
            <w:hideMark/>
          </w:tcPr>
          <w:p w14:paraId="0060BBA4"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76213T</w:t>
            </w:r>
          </w:p>
        </w:tc>
        <w:tc>
          <w:tcPr>
            <w:tcW w:w="961" w:type="dxa"/>
            <w:tcBorders>
              <w:top w:val="nil"/>
              <w:left w:val="nil"/>
              <w:bottom w:val="single" w:sz="4" w:space="0" w:color="auto"/>
              <w:right w:val="single" w:sz="4" w:space="0" w:color="auto"/>
            </w:tcBorders>
            <w:shd w:val="clear" w:color="auto" w:fill="auto"/>
            <w:noWrap/>
            <w:vAlign w:val="bottom"/>
            <w:hideMark/>
          </w:tcPr>
          <w:p w14:paraId="1A0B2366"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878</w:t>
            </w:r>
          </w:p>
        </w:tc>
        <w:tc>
          <w:tcPr>
            <w:tcW w:w="622" w:type="dxa"/>
            <w:tcBorders>
              <w:top w:val="nil"/>
              <w:left w:val="nil"/>
              <w:bottom w:val="single" w:sz="4" w:space="0" w:color="auto"/>
              <w:right w:val="single" w:sz="4" w:space="0" w:color="auto"/>
            </w:tcBorders>
            <w:shd w:val="clear" w:color="auto" w:fill="auto"/>
            <w:noWrap/>
            <w:vAlign w:val="bottom"/>
            <w:hideMark/>
          </w:tcPr>
          <w:p w14:paraId="3859C8F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677F637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597</w:t>
            </w:r>
          </w:p>
        </w:tc>
        <w:tc>
          <w:tcPr>
            <w:tcW w:w="879" w:type="dxa"/>
            <w:tcBorders>
              <w:top w:val="nil"/>
              <w:left w:val="nil"/>
              <w:bottom w:val="single" w:sz="4" w:space="0" w:color="auto"/>
              <w:right w:val="single" w:sz="4" w:space="0" w:color="auto"/>
            </w:tcBorders>
            <w:shd w:val="clear" w:color="auto" w:fill="auto"/>
            <w:noWrap/>
            <w:vAlign w:val="bottom"/>
            <w:hideMark/>
          </w:tcPr>
          <w:p w14:paraId="1D17669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117</w:t>
            </w:r>
          </w:p>
        </w:tc>
        <w:tc>
          <w:tcPr>
            <w:tcW w:w="622" w:type="dxa"/>
            <w:tcBorders>
              <w:top w:val="nil"/>
              <w:left w:val="nil"/>
              <w:bottom w:val="single" w:sz="4" w:space="0" w:color="auto"/>
              <w:right w:val="single" w:sz="4" w:space="0" w:color="auto"/>
            </w:tcBorders>
            <w:shd w:val="clear" w:color="auto" w:fill="auto"/>
            <w:noWrap/>
            <w:vAlign w:val="bottom"/>
            <w:hideMark/>
          </w:tcPr>
          <w:p w14:paraId="25C81FC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120</w:t>
            </w:r>
          </w:p>
        </w:tc>
        <w:tc>
          <w:tcPr>
            <w:tcW w:w="626" w:type="dxa"/>
            <w:tcBorders>
              <w:top w:val="nil"/>
              <w:left w:val="nil"/>
              <w:bottom w:val="single" w:sz="4" w:space="0" w:color="auto"/>
              <w:right w:val="single" w:sz="4" w:space="0" w:color="auto"/>
            </w:tcBorders>
            <w:shd w:val="clear" w:color="auto" w:fill="auto"/>
            <w:noWrap/>
            <w:vAlign w:val="bottom"/>
            <w:hideMark/>
          </w:tcPr>
          <w:p w14:paraId="0976E19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40</w:t>
            </w:r>
          </w:p>
        </w:tc>
        <w:tc>
          <w:tcPr>
            <w:tcW w:w="624" w:type="dxa"/>
            <w:tcBorders>
              <w:top w:val="nil"/>
              <w:left w:val="nil"/>
              <w:bottom w:val="single" w:sz="4" w:space="0" w:color="auto"/>
              <w:right w:val="single" w:sz="4" w:space="0" w:color="auto"/>
            </w:tcBorders>
            <w:shd w:val="clear" w:color="auto" w:fill="auto"/>
            <w:noWrap/>
            <w:vAlign w:val="bottom"/>
            <w:hideMark/>
          </w:tcPr>
          <w:p w14:paraId="30BA2E3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116</w:t>
            </w:r>
          </w:p>
        </w:tc>
        <w:tc>
          <w:tcPr>
            <w:tcW w:w="1278" w:type="dxa"/>
            <w:tcBorders>
              <w:top w:val="nil"/>
              <w:left w:val="nil"/>
              <w:bottom w:val="single" w:sz="4" w:space="0" w:color="auto"/>
              <w:right w:val="single" w:sz="8" w:space="0" w:color="auto"/>
            </w:tcBorders>
            <w:shd w:val="clear" w:color="auto" w:fill="auto"/>
            <w:noWrap/>
            <w:vAlign w:val="bottom"/>
            <w:hideMark/>
          </w:tcPr>
          <w:p w14:paraId="718B8FD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990</w:t>
            </w:r>
          </w:p>
        </w:tc>
      </w:tr>
      <w:tr w:rsidR="00266161" w:rsidRPr="00BC029E" w14:paraId="554BA44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1FC31D41"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 xml:space="preserve">Luttrellstown C.C. </w:t>
            </w:r>
          </w:p>
        </w:tc>
        <w:tc>
          <w:tcPr>
            <w:tcW w:w="802" w:type="dxa"/>
            <w:tcBorders>
              <w:top w:val="nil"/>
              <w:left w:val="nil"/>
              <w:bottom w:val="single" w:sz="4" w:space="0" w:color="auto"/>
              <w:right w:val="single" w:sz="4" w:space="0" w:color="auto"/>
            </w:tcBorders>
            <w:shd w:val="clear" w:color="auto" w:fill="auto"/>
            <w:noWrap/>
            <w:vAlign w:val="bottom"/>
            <w:hideMark/>
          </w:tcPr>
          <w:p w14:paraId="1B4618E3"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76130P</w:t>
            </w:r>
          </w:p>
        </w:tc>
        <w:tc>
          <w:tcPr>
            <w:tcW w:w="961" w:type="dxa"/>
            <w:tcBorders>
              <w:top w:val="nil"/>
              <w:left w:val="nil"/>
              <w:bottom w:val="single" w:sz="4" w:space="0" w:color="auto"/>
              <w:right w:val="single" w:sz="4" w:space="0" w:color="auto"/>
            </w:tcBorders>
            <w:shd w:val="clear" w:color="auto" w:fill="auto"/>
            <w:noWrap/>
            <w:vAlign w:val="bottom"/>
            <w:hideMark/>
          </w:tcPr>
          <w:p w14:paraId="6B3580DF"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984</w:t>
            </w:r>
          </w:p>
        </w:tc>
        <w:tc>
          <w:tcPr>
            <w:tcW w:w="622" w:type="dxa"/>
            <w:tcBorders>
              <w:top w:val="nil"/>
              <w:left w:val="nil"/>
              <w:bottom w:val="single" w:sz="4" w:space="0" w:color="auto"/>
              <w:right w:val="single" w:sz="4" w:space="0" w:color="auto"/>
            </w:tcBorders>
            <w:shd w:val="clear" w:color="auto" w:fill="auto"/>
            <w:noWrap/>
            <w:vAlign w:val="bottom"/>
            <w:hideMark/>
          </w:tcPr>
          <w:p w14:paraId="7E9DE4FE"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0A66D96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643</w:t>
            </w:r>
          </w:p>
        </w:tc>
        <w:tc>
          <w:tcPr>
            <w:tcW w:w="879" w:type="dxa"/>
            <w:tcBorders>
              <w:top w:val="nil"/>
              <w:left w:val="nil"/>
              <w:bottom w:val="single" w:sz="4" w:space="0" w:color="auto"/>
              <w:right w:val="single" w:sz="4" w:space="0" w:color="auto"/>
            </w:tcBorders>
            <w:shd w:val="clear" w:color="auto" w:fill="auto"/>
            <w:noWrap/>
            <w:vAlign w:val="bottom"/>
            <w:hideMark/>
          </w:tcPr>
          <w:p w14:paraId="26AE813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0</w:t>
            </w:r>
          </w:p>
        </w:tc>
        <w:tc>
          <w:tcPr>
            <w:tcW w:w="622" w:type="dxa"/>
            <w:tcBorders>
              <w:top w:val="nil"/>
              <w:left w:val="nil"/>
              <w:bottom w:val="single" w:sz="4" w:space="0" w:color="auto"/>
              <w:right w:val="single" w:sz="4" w:space="0" w:color="auto"/>
            </w:tcBorders>
            <w:shd w:val="clear" w:color="auto" w:fill="auto"/>
            <w:noWrap/>
            <w:vAlign w:val="bottom"/>
            <w:hideMark/>
          </w:tcPr>
          <w:p w14:paraId="0F9FAAB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72</w:t>
            </w:r>
          </w:p>
        </w:tc>
        <w:tc>
          <w:tcPr>
            <w:tcW w:w="626" w:type="dxa"/>
            <w:tcBorders>
              <w:top w:val="nil"/>
              <w:left w:val="nil"/>
              <w:bottom w:val="single" w:sz="4" w:space="0" w:color="auto"/>
              <w:right w:val="single" w:sz="4" w:space="0" w:color="auto"/>
            </w:tcBorders>
            <w:shd w:val="clear" w:color="auto" w:fill="auto"/>
            <w:noWrap/>
            <w:vAlign w:val="bottom"/>
            <w:hideMark/>
          </w:tcPr>
          <w:p w14:paraId="7B650DD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w:t>
            </w:r>
          </w:p>
        </w:tc>
        <w:tc>
          <w:tcPr>
            <w:tcW w:w="624" w:type="dxa"/>
            <w:tcBorders>
              <w:top w:val="nil"/>
              <w:left w:val="nil"/>
              <w:bottom w:val="single" w:sz="4" w:space="0" w:color="auto"/>
              <w:right w:val="single" w:sz="4" w:space="0" w:color="auto"/>
            </w:tcBorders>
            <w:shd w:val="clear" w:color="auto" w:fill="auto"/>
            <w:noWrap/>
            <w:vAlign w:val="bottom"/>
            <w:hideMark/>
          </w:tcPr>
          <w:p w14:paraId="6ED1B9E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318</w:t>
            </w:r>
          </w:p>
        </w:tc>
        <w:tc>
          <w:tcPr>
            <w:tcW w:w="1278" w:type="dxa"/>
            <w:tcBorders>
              <w:top w:val="nil"/>
              <w:left w:val="nil"/>
              <w:bottom w:val="single" w:sz="4" w:space="0" w:color="auto"/>
              <w:right w:val="single" w:sz="8" w:space="0" w:color="auto"/>
            </w:tcBorders>
            <w:shd w:val="clear" w:color="auto" w:fill="auto"/>
            <w:noWrap/>
            <w:vAlign w:val="bottom"/>
            <w:hideMark/>
          </w:tcPr>
          <w:p w14:paraId="7ED53B2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1043</w:t>
            </w:r>
          </w:p>
        </w:tc>
      </w:tr>
      <w:tr w:rsidR="00266161" w:rsidRPr="00BC029E" w14:paraId="34ED2A3D"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51EA38E5"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 xml:space="preserve">Mount Seskin C.C. </w:t>
            </w:r>
          </w:p>
        </w:tc>
        <w:tc>
          <w:tcPr>
            <w:tcW w:w="802" w:type="dxa"/>
            <w:tcBorders>
              <w:top w:val="nil"/>
              <w:left w:val="nil"/>
              <w:bottom w:val="single" w:sz="4" w:space="0" w:color="auto"/>
              <w:right w:val="single" w:sz="4" w:space="0" w:color="auto"/>
            </w:tcBorders>
            <w:shd w:val="clear" w:color="auto" w:fill="auto"/>
            <w:noWrap/>
            <w:vAlign w:val="bottom"/>
            <w:hideMark/>
          </w:tcPr>
          <w:p w14:paraId="219581C2"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7141N</w:t>
            </w:r>
          </w:p>
        </w:tc>
        <w:tc>
          <w:tcPr>
            <w:tcW w:w="961" w:type="dxa"/>
            <w:tcBorders>
              <w:top w:val="nil"/>
              <w:left w:val="nil"/>
              <w:bottom w:val="single" w:sz="4" w:space="0" w:color="auto"/>
              <w:right w:val="single" w:sz="4" w:space="0" w:color="auto"/>
            </w:tcBorders>
            <w:shd w:val="clear" w:color="auto" w:fill="auto"/>
            <w:noWrap/>
            <w:vAlign w:val="bottom"/>
            <w:hideMark/>
          </w:tcPr>
          <w:p w14:paraId="7F9FBDC6"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332</w:t>
            </w:r>
          </w:p>
        </w:tc>
        <w:tc>
          <w:tcPr>
            <w:tcW w:w="622" w:type="dxa"/>
            <w:tcBorders>
              <w:top w:val="nil"/>
              <w:left w:val="nil"/>
              <w:bottom w:val="single" w:sz="4" w:space="0" w:color="auto"/>
              <w:right w:val="single" w:sz="4" w:space="0" w:color="auto"/>
            </w:tcBorders>
            <w:shd w:val="clear" w:color="auto" w:fill="auto"/>
            <w:noWrap/>
            <w:vAlign w:val="bottom"/>
            <w:hideMark/>
          </w:tcPr>
          <w:p w14:paraId="2E404E0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125</w:t>
            </w:r>
          </w:p>
        </w:tc>
        <w:tc>
          <w:tcPr>
            <w:tcW w:w="823" w:type="dxa"/>
            <w:tcBorders>
              <w:top w:val="nil"/>
              <w:left w:val="nil"/>
              <w:bottom w:val="single" w:sz="4" w:space="0" w:color="auto"/>
              <w:right w:val="single" w:sz="4" w:space="0" w:color="auto"/>
            </w:tcBorders>
            <w:shd w:val="clear" w:color="auto" w:fill="auto"/>
            <w:noWrap/>
            <w:vAlign w:val="bottom"/>
            <w:hideMark/>
          </w:tcPr>
          <w:p w14:paraId="73FDB74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60</w:t>
            </w:r>
          </w:p>
        </w:tc>
        <w:tc>
          <w:tcPr>
            <w:tcW w:w="879" w:type="dxa"/>
            <w:tcBorders>
              <w:top w:val="nil"/>
              <w:left w:val="nil"/>
              <w:bottom w:val="single" w:sz="4" w:space="0" w:color="auto"/>
              <w:right w:val="single" w:sz="4" w:space="0" w:color="auto"/>
            </w:tcBorders>
            <w:shd w:val="clear" w:color="auto" w:fill="auto"/>
            <w:noWrap/>
            <w:vAlign w:val="bottom"/>
            <w:hideMark/>
          </w:tcPr>
          <w:p w14:paraId="676E32F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28</w:t>
            </w:r>
          </w:p>
        </w:tc>
        <w:tc>
          <w:tcPr>
            <w:tcW w:w="622" w:type="dxa"/>
            <w:tcBorders>
              <w:top w:val="nil"/>
              <w:left w:val="nil"/>
              <w:bottom w:val="single" w:sz="4" w:space="0" w:color="auto"/>
              <w:right w:val="single" w:sz="4" w:space="0" w:color="auto"/>
            </w:tcBorders>
            <w:shd w:val="clear" w:color="auto" w:fill="auto"/>
            <w:noWrap/>
            <w:vAlign w:val="bottom"/>
            <w:hideMark/>
          </w:tcPr>
          <w:p w14:paraId="09A5B2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24</w:t>
            </w:r>
          </w:p>
        </w:tc>
        <w:tc>
          <w:tcPr>
            <w:tcW w:w="626" w:type="dxa"/>
            <w:tcBorders>
              <w:top w:val="nil"/>
              <w:left w:val="nil"/>
              <w:bottom w:val="single" w:sz="4" w:space="0" w:color="auto"/>
              <w:right w:val="single" w:sz="4" w:space="0" w:color="auto"/>
            </w:tcBorders>
            <w:shd w:val="clear" w:color="auto" w:fill="auto"/>
            <w:noWrap/>
            <w:vAlign w:val="bottom"/>
            <w:hideMark/>
          </w:tcPr>
          <w:p w14:paraId="34B0512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43</w:t>
            </w:r>
          </w:p>
        </w:tc>
        <w:tc>
          <w:tcPr>
            <w:tcW w:w="624" w:type="dxa"/>
            <w:tcBorders>
              <w:top w:val="nil"/>
              <w:left w:val="nil"/>
              <w:bottom w:val="single" w:sz="4" w:space="0" w:color="auto"/>
              <w:right w:val="single" w:sz="4" w:space="0" w:color="auto"/>
            </w:tcBorders>
            <w:shd w:val="clear" w:color="auto" w:fill="auto"/>
            <w:noWrap/>
            <w:vAlign w:val="bottom"/>
            <w:hideMark/>
          </w:tcPr>
          <w:p w14:paraId="6B25BD2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61</w:t>
            </w:r>
          </w:p>
        </w:tc>
        <w:tc>
          <w:tcPr>
            <w:tcW w:w="1278" w:type="dxa"/>
            <w:tcBorders>
              <w:top w:val="nil"/>
              <w:left w:val="nil"/>
              <w:bottom w:val="single" w:sz="4" w:space="0" w:color="auto"/>
              <w:right w:val="single" w:sz="8" w:space="0" w:color="auto"/>
            </w:tcBorders>
            <w:shd w:val="clear" w:color="auto" w:fill="auto"/>
            <w:noWrap/>
            <w:vAlign w:val="bottom"/>
            <w:hideMark/>
          </w:tcPr>
          <w:p w14:paraId="21D64A4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341</w:t>
            </w:r>
          </w:p>
        </w:tc>
      </w:tr>
      <w:tr w:rsidR="00266161" w:rsidRPr="00BC029E" w14:paraId="59B675A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97A3DD4"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Rath Dara CC</w:t>
            </w:r>
          </w:p>
        </w:tc>
        <w:tc>
          <w:tcPr>
            <w:tcW w:w="802" w:type="dxa"/>
            <w:tcBorders>
              <w:top w:val="nil"/>
              <w:left w:val="nil"/>
              <w:bottom w:val="single" w:sz="4" w:space="0" w:color="auto"/>
              <w:right w:val="single" w:sz="4" w:space="0" w:color="auto"/>
            </w:tcBorders>
            <w:shd w:val="clear" w:color="auto" w:fill="auto"/>
            <w:noWrap/>
            <w:vAlign w:val="bottom"/>
            <w:hideMark/>
          </w:tcPr>
          <w:p w14:paraId="31A2B56C"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70081V</w:t>
            </w:r>
          </w:p>
        </w:tc>
        <w:tc>
          <w:tcPr>
            <w:tcW w:w="961" w:type="dxa"/>
            <w:tcBorders>
              <w:top w:val="nil"/>
              <w:left w:val="nil"/>
              <w:bottom w:val="single" w:sz="4" w:space="0" w:color="auto"/>
              <w:right w:val="single" w:sz="4" w:space="0" w:color="auto"/>
            </w:tcBorders>
            <w:shd w:val="clear" w:color="auto" w:fill="auto"/>
            <w:noWrap/>
            <w:vAlign w:val="bottom"/>
            <w:hideMark/>
          </w:tcPr>
          <w:p w14:paraId="4A16CE0B"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233</w:t>
            </w:r>
          </w:p>
        </w:tc>
        <w:tc>
          <w:tcPr>
            <w:tcW w:w="622" w:type="dxa"/>
            <w:tcBorders>
              <w:top w:val="nil"/>
              <w:left w:val="nil"/>
              <w:bottom w:val="single" w:sz="4" w:space="0" w:color="auto"/>
              <w:right w:val="single" w:sz="4" w:space="0" w:color="auto"/>
            </w:tcBorders>
            <w:shd w:val="clear" w:color="auto" w:fill="auto"/>
            <w:noWrap/>
            <w:vAlign w:val="bottom"/>
            <w:hideMark/>
          </w:tcPr>
          <w:p w14:paraId="67EB65B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160</w:t>
            </w:r>
          </w:p>
        </w:tc>
        <w:tc>
          <w:tcPr>
            <w:tcW w:w="823" w:type="dxa"/>
            <w:tcBorders>
              <w:top w:val="nil"/>
              <w:left w:val="nil"/>
              <w:bottom w:val="single" w:sz="4" w:space="0" w:color="auto"/>
              <w:right w:val="single" w:sz="4" w:space="0" w:color="auto"/>
            </w:tcBorders>
            <w:shd w:val="clear" w:color="auto" w:fill="auto"/>
            <w:noWrap/>
            <w:vAlign w:val="bottom"/>
            <w:hideMark/>
          </w:tcPr>
          <w:p w14:paraId="4CAA28F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0</w:t>
            </w:r>
          </w:p>
        </w:tc>
        <w:tc>
          <w:tcPr>
            <w:tcW w:w="879" w:type="dxa"/>
            <w:tcBorders>
              <w:top w:val="nil"/>
              <w:left w:val="nil"/>
              <w:bottom w:val="single" w:sz="4" w:space="0" w:color="auto"/>
              <w:right w:val="single" w:sz="4" w:space="0" w:color="auto"/>
            </w:tcBorders>
            <w:shd w:val="clear" w:color="auto" w:fill="auto"/>
            <w:noWrap/>
            <w:vAlign w:val="bottom"/>
            <w:hideMark/>
          </w:tcPr>
          <w:p w14:paraId="36F3A0B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69</w:t>
            </w:r>
          </w:p>
        </w:tc>
        <w:tc>
          <w:tcPr>
            <w:tcW w:w="622" w:type="dxa"/>
            <w:tcBorders>
              <w:top w:val="nil"/>
              <w:left w:val="nil"/>
              <w:bottom w:val="single" w:sz="4" w:space="0" w:color="auto"/>
              <w:right w:val="single" w:sz="4" w:space="0" w:color="auto"/>
            </w:tcBorders>
            <w:shd w:val="clear" w:color="auto" w:fill="auto"/>
            <w:noWrap/>
            <w:vAlign w:val="bottom"/>
            <w:hideMark/>
          </w:tcPr>
          <w:p w14:paraId="3B6983C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40</w:t>
            </w:r>
          </w:p>
        </w:tc>
        <w:tc>
          <w:tcPr>
            <w:tcW w:w="626" w:type="dxa"/>
            <w:tcBorders>
              <w:top w:val="nil"/>
              <w:left w:val="nil"/>
              <w:bottom w:val="single" w:sz="4" w:space="0" w:color="auto"/>
              <w:right w:val="single" w:sz="4" w:space="0" w:color="auto"/>
            </w:tcBorders>
            <w:shd w:val="clear" w:color="auto" w:fill="auto"/>
            <w:noWrap/>
            <w:vAlign w:val="bottom"/>
            <w:hideMark/>
          </w:tcPr>
          <w:p w14:paraId="59F0D6A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14</w:t>
            </w:r>
          </w:p>
        </w:tc>
        <w:tc>
          <w:tcPr>
            <w:tcW w:w="624" w:type="dxa"/>
            <w:tcBorders>
              <w:top w:val="nil"/>
              <w:left w:val="nil"/>
              <w:bottom w:val="single" w:sz="4" w:space="0" w:color="auto"/>
              <w:right w:val="single" w:sz="4" w:space="0" w:color="auto"/>
            </w:tcBorders>
            <w:shd w:val="clear" w:color="auto" w:fill="auto"/>
            <w:noWrap/>
            <w:vAlign w:val="bottom"/>
            <w:hideMark/>
          </w:tcPr>
          <w:p w14:paraId="0766FC4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23</w:t>
            </w:r>
          </w:p>
        </w:tc>
        <w:tc>
          <w:tcPr>
            <w:tcW w:w="1278" w:type="dxa"/>
            <w:tcBorders>
              <w:top w:val="nil"/>
              <w:left w:val="nil"/>
              <w:bottom w:val="single" w:sz="4" w:space="0" w:color="auto"/>
              <w:right w:val="single" w:sz="8" w:space="0" w:color="auto"/>
            </w:tcBorders>
            <w:shd w:val="clear" w:color="auto" w:fill="auto"/>
            <w:noWrap/>
            <w:vAlign w:val="bottom"/>
            <w:hideMark/>
          </w:tcPr>
          <w:p w14:paraId="14E96AE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306</w:t>
            </w:r>
          </w:p>
        </w:tc>
      </w:tr>
      <w:tr w:rsidR="00266161" w:rsidRPr="00BC029E" w14:paraId="06DE7033"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7CC9D26"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Skerries C.C.</w:t>
            </w:r>
          </w:p>
        </w:tc>
        <w:tc>
          <w:tcPr>
            <w:tcW w:w="802" w:type="dxa"/>
            <w:tcBorders>
              <w:top w:val="nil"/>
              <w:left w:val="nil"/>
              <w:bottom w:val="single" w:sz="4" w:space="0" w:color="auto"/>
              <w:right w:val="single" w:sz="4" w:space="0" w:color="auto"/>
            </w:tcBorders>
            <w:shd w:val="clear" w:color="auto" w:fill="auto"/>
            <w:noWrap/>
            <w:vAlign w:val="bottom"/>
            <w:hideMark/>
          </w:tcPr>
          <w:p w14:paraId="0FB5A2F5"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76078Q</w:t>
            </w:r>
          </w:p>
        </w:tc>
        <w:tc>
          <w:tcPr>
            <w:tcW w:w="961" w:type="dxa"/>
            <w:tcBorders>
              <w:top w:val="nil"/>
              <w:left w:val="nil"/>
              <w:bottom w:val="single" w:sz="4" w:space="0" w:color="auto"/>
              <w:right w:val="single" w:sz="4" w:space="0" w:color="auto"/>
            </w:tcBorders>
            <w:shd w:val="clear" w:color="auto" w:fill="auto"/>
            <w:noWrap/>
            <w:vAlign w:val="bottom"/>
            <w:hideMark/>
          </w:tcPr>
          <w:p w14:paraId="463956E9"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1030</w:t>
            </w:r>
          </w:p>
        </w:tc>
        <w:tc>
          <w:tcPr>
            <w:tcW w:w="622" w:type="dxa"/>
            <w:tcBorders>
              <w:top w:val="nil"/>
              <w:left w:val="nil"/>
              <w:bottom w:val="single" w:sz="4" w:space="0" w:color="auto"/>
              <w:right w:val="single" w:sz="4" w:space="0" w:color="auto"/>
            </w:tcBorders>
            <w:shd w:val="clear" w:color="auto" w:fill="auto"/>
            <w:noWrap/>
            <w:vAlign w:val="bottom"/>
            <w:hideMark/>
          </w:tcPr>
          <w:p w14:paraId="20C8148B"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36C8E18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573</w:t>
            </w:r>
          </w:p>
        </w:tc>
        <w:tc>
          <w:tcPr>
            <w:tcW w:w="879" w:type="dxa"/>
            <w:tcBorders>
              <w:top w:val="nil"/>
              <w:left w:val="nil"/>
              <w:bottom w:val="single" w:sz="4" w:space="0" w:color="auto"/>
              <w:right w:val="single" w:sz="4" w:space="0" w:color="auto"/>
            </w:tcBorders>
            <w:shd w:val="clear" w:color="auto" w:fill="auto"/>
            <w:noWrap/>
            <w:vAlign w:val="bottom"/>
            <w:hideMark/>
          </w:tcPr>
          <w:p w14:paraId="5381BBE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336</w:t>
            </w:r>
          </w:p>
        </w:tc>
        <w:tc>
          <w:tcPr>
            <w:tcW w:w="622" w:type="dxa"/>
            <w:tcBorders>
              <w:top w:val="nil"/>
              <w:left w:val="nil"/>
              <w:bottom w:val="single" w:sz="4" w:space="0" w:color="auto"/>
              <w:right w:val="single" w:sz="4" w:space="0" w:color="auto"/>
            </w:tcBorders>
            <w:shd w:val="clear" w:color="auto" w:fill="auto"/>
            <w:noWrap/>
            <w:vAlign w:val="bottom"/>
            <w:hideMark/>
          </w:tcPr>
          <w:p w14:paraId="3311A8E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150</w:t>
            </w:r>
          </w:p>
        </w:tc>
        <w:tc>
          <w:tcPr>
            <w:tcW w:w="626" w:type="dxa"/>
            <w:tcBorders>
              <w:top w:val="nil"/>
              <w:left w:val="nil"/>
              <w:bottom w:val="single" w:sz="4" w:space="0" w:color="auto"/>
              <w:right w:val="single" w:sz="4" w:space="0" w:color="auto"/>
            </w:tcBorders>
            <w:shd w:val="clear" w:color="auto" w:fill="auto"/>
            <w:noWrap/>
            <w:vAlign w:val="bottom"/>
            <w:hideMark/>
          </w:tcPr>
          <w:p w14:paraId="4788F9DC"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6CE64E4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5A54EB9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1059</w:t>
            </w:r>
          </w:p>
        </w:tc>
      </w:tr>
      <w:tr w:rsidR="00266161" w:rsidRPr="00BC029E" w14:paraId="2162215E"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1E83096E"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St. Finian's C.C.</w:t>
            </w:r>
          </w:p>
        </w:tc>
        <w:tc>
          <w:tcPr>
            <w:tcW w:w="802" w:type="dxa"/>
            <w:tcBorders>
              <w:top w:val="nil"/>
              <w:left w:val="nil"/>
              <w:bottom w:val="single" w:sz="4" w:space="0" w:color="auto"/>
              <w:right w:val="single" w:sz="4" w:space="0" w:color="auto"/>
            </w:tcBorders>
            <w:shd w:val="clear" w:color="auto" w:fill="auto"/>
            <w:noWrap/>
            <w:vAlign w:val="bottom"/>
            <w:hideMark/>
          </w:tcPr>
          <w:p w14:paraId="240D7D94"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70120F</w:t>
            </w:r>
          </w:p>
        </w:tc>
        <w:tc>
          <w:tcPr>
            <w:tcW w:w="961" w:type="dxa"/>
            <w:tcBorders>
              <w:top w:val="nil"/>
              <w:left w:val="nil"/>
              <w:bottom w:val="single" w:sz="4" w:space="0" w:color="auto"/>
              <w:right w:val="single" w:sz="4" w:space="0" w:color="auto"/>
            </w:tcBorders>
            <w:shd w:val="clear" w:color="auto" w:fill="auto"/>
            <w:noWrap/>
            <w:vAlign w:val="bottom"/>
            <w:hideMark/>
          </w:tcPr>
          <w:p w14:paraId="34976E95"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644</w:t>
            </w:r>
          </w:p>
        </w:tc>
        <w:tc>
          <w:tcPr>
            <w:tcW w:w="622" w:type="dxa"/>
            <w:tcBorders>
              <w:top w:val="nil"/>
              <w:left w:val="nil"/>
              <w:bottom w:val="single" w:sz="4" w:space="0" w:color="auto"/>
              <w:right w:val="single" w:sz="4" w:space="0" w:color="auto"/>
            </w:tcBorders>
            <w:shd w:val="clear" w:color="auto" w:fill="auto"/>
            <w:noWrap/>
            <w:vAlign w:val="bottom"/>
            <w:hideMark/>
          </w:tcPr>
          <w:p w14:paraId="307A1F7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96</w:t>
            </w:r>
          </w:p>
        </w:tc>
        <w:tc>
          <w:tcPr>
            <w:tcW w:w="823" w:type="dxa"/>
            <w:tcBorders>
              <w:top w:val="nil"/>
              <w:left w:val="nil"/>
              <w:bottom w:val="single" w:sz="4" w:space="0" w:color="auto"/>
              <w:right w:val="single" w:sz="4" w:space="0" w:color="auto"/>
            </w:tcBorders>
            <w:shd w:val="clear" w:color="auto" w:fill="auto"/>
            <w:noWrap/>
            <w:vAlign w:val="bottom"/>
            <w:hideMark/>
          </w:tcPr>
          <w:p w14:paraId="58163A8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260</w:t>
            </w:r>
          </w:p>
        </w:tc>
        <w:tc>
          <w:tcPr>
            <w:tcW w:w="879" w:type="dxa"/>
            <w:tcBorders>
              <w:top w:val="nil"/>
              <w:left w:val="nil"/>
              <w:bottom w:val="single" w:sz="4" w:space="0" w:color="auto"/>
              <w:right w:val="single" w:sz="4" w:space="0" w:color="auto"/>
            </w:tcBorders>
            <w:shd w:val="clear" w:color="auto" w:fill="auto"/>
            <w:noWrap/>
            <w:vAlign w:val="bottom"/>
            <w:hideMark/>
          </w:tcPr>
          <w:p w14:paraId="67D0112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135</w:t>
            </w:r>
          </w:p>
        </w:tc>
        <w:tc>
          <w:tcPr>
            <w:tcW w:w="622" w:type="dxa"/>
            <w:tcBorders>
              <w:top w:val="nil"/>
              <w:left w:val="nil"/>
              <w:bottom w:val="single" w:sz="4" w:space="0" w:color="auto"/>
              <w:right w:val="single" w:sz="4" w:space="0" w:color="auto"/>
            </w:tcBorders>
            <w:shd w:val="clear" w:color="auto" w:fill="auto"/>
            <w:noWrap/>
            <w:vAlign w:val="bottom"/>
            <w:hideMark/>
          </w:tcPr>
          <w:p w14:paraId="342EE34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78</w:t>
            </w:r>
          </w:p>
        </w:tc>
        <w:tc>
          <w:tcPr>
            <w:tcW w:w="626" w:type="dxa"/>
            <w:tcBorders>
              <w:top w:val="nil"/>
              <w:left w:val="nil"/>
              <w:bottom w:val="single" w:sz="4" w:space="0" w:color="auto"/>
              <w:right w:val="single" w:sz="4" w:space="0" w:color="auto"/>
            </w:tcBorders>
            <w:shd w:val="clear" w:color="auto" w:fill="auto"/>
            <w:noWrap/>
            <w:vAlign w:val="bottom"/>
            <w:hideMark/>
          </w:tcPr>
          <w:p w14:paraId="05D1FA0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40</w:t>
            </w:r>
          </w:p>
        </w:tc>
        <w:tc>
          <w:tcPr>
            <w:tcW w:w="624" w:type="dxa"/>
            <w:tcBorders>
              <w:top w:val="nil"/>
              <w:left w:val="nil"/>
              <w:bottom w:val="single" w:sz="4" w:space="0" w:color="auto"/>
              <w:right w:val="single" w:sz="4" w:space="0" w:color="auto"/>
            </w:tcBorders>
            <w:shd w:val="clear" w:color="auto" w:fill="auto"/>
            <w:noWrap/>
            <w:vAlign w:val="bottom"/>
            <w:hideMark/>
          </w:tcPr>
          <w:p w14:paraId="6371B33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55</w:t>
            </w:r>
          </w:p>
        </w:tc>
        <w:tc>
          <w:tcPr>
            <w:tcW w:w="1278" w:type="dxa"/>
            <w:tcBorders>
              <w:top w:val="nil"/>
              <w:left w:val="nil"/>
              <w:bottom w:val="single" w:sz="4" w:space="0" w:color="auto"/>
              <w:right w:val="single" w:sz="8" w:space="0" w:color="auto"/>
            </w:tcBorders>
            <w:shd w:val="clear" w:color="auto" w:fill="auto"/>
            <w:noWrap/>
            <w:vAlign w:val="bottom"/>
            <w:hideMark/>
          </w:tcPr>
          <w:p w14:paraId="1BF5023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664</w:t>
            </w:r>
          </w:p>
        </w:tc>
      </w:tr>
      <w:tr w:rsidR="00266161" w:rsidRPr="00BC029E" w14:paraId="09631185"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CA6C786"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St. Kevin's C.C.</w:t>
            </w:r>
          </w:p>
        </w:tc>
        <w:tc>
          <w:tcPr>
            <w:tcW w:w="802" w:type="dxa"/>
            <w:tcBorders>
              <w:top w:val="nil"/>
              <w:left w:val="nil"/>
              <w:bottom w:val="single" w:sz="4" w:space="0" w:color="auto"/>
              <w:right w:val="single" w:sz="4" w:space="0" w:color="auto"/>
            </w:tcBorders>
            <w:shd w:val="clear" w:color="auto" w:fill="auto"/>
            <w:noWrap/>
            <w:vAlign w:val="bottom"/>
            <w:hideMark/>
          </w:tcPr>
          <w:p w14:paraId="3541383F"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70042L</w:t>
            </w:r>
          </w:p>
        </w:tc>
        <w:tc>
          <w:tcPr>
            <w:tcW w:w="961" w:type="dxa"/>
            <w:tcBorders>
              <w:top w:val="nil"/>
              <w:left w:val="nil"/>
              <w:bottom w:val="single" w:sz="4" w:space="0" w:color="auto"/>
              <w:right w:val="single" w:sz="4" w:space="0" w:color="auto"/>
            </w:tcBorders>
            <w:shd w:val="clear" w:color="auto" w:fill="auto"/>
            <w:noWrap/>
            <w:vAlign w:val="bottom"/>
            <w:hideMark/>
          </w:tcPr>
          <w:p w14:paraId="2217973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418</w:t>
            </w:r>
          </w:p>
        </w:tc>
        <w:tc>
          <w:tcPr>
            <w:tcW w:w="622" w:type="dxa"/>
            <w:tcBorders>
              <w:top w:val="nil"/>
              <w:left w:val="nil"/>
              <w:bottom w:val="single" w:sz="4" w:space="0" w:color="auto"/>
              <w:right w:val="single" w:sz="4" w:space="0" w:color="auto"/>
            </w:tcBorders>
            <w:shd w:val="clear" w:color="auto" w:fill="auto"/>
            <w:noWrap/>
            <w:vAlign w:val="bottom"/>
            <w:hideMark/>
          </w:tcPr>
          <w:p w14:paraId="7E0FDF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265</w:t>
            </w:r>
          </w:p>
        </w:tc>
        <w:tc>
          <w:tcPr>
            <w:tcW w:w="823" w:type="dxa"/>
            <w:tcBorders>
              <w:top w:val="nil"/>
              <w:left w:val="nil"/>
              <w:bottom w:val="single" w:sz="4" w:space="0" w:color="auto"/>
              <w:right w:val="single" w:sz="4" w:space="0" w:color="auto"/>
            </w:tcBorders>
            <w:shd w:val="clear" w:color="auto" w:fill="auto"/>
            <w:noWrap/>
            <w:vAlign w:val="bottom"/>
            <w:hideMark/>
          </w:tcPr>
          <w:p w14:paraId="41F0EFC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0</w:t>
            </w:r>
          </w:p>
        </w:tc>
        <w:tc>
          <w:tcPr>
            <w:tcW w:w="879" w:type="dxa"/>
            <w:tcBorders>
              <w:top w:val="nil"/>
              <w:left w:val="nil"/>
              <w:bottom w:val="single" w:sz="4" w:space="0" w:color="auto"/>
              <w:right w:val="single" w:sz="4" w:space="0" w:color="auto"/>
            </w:tcBorders>
            <w:shd w:val="clear" w:color="auto" w:fill="auto"/>
            <w:noWrap/>
            <w:vAlign w:val="bottom"/>
            <w:hideMark/>
          </w:tcPr>
          <w:p w14:paraId="532A7A1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40</w:t>
            </w:r>
          </w:p>
        </w:tc>
        <w:tc>
          <w:tcPr>
            <w:tcW w:w="622" w:type="dxa"/>
            <w:tcBorders>
              <w:top w:val="nil"/>
              <w:left w:val="nil"/>
              <w:bottom w:val="single" w:sz="4" w:space="0" w:color="auto"/>
              <w:right w:val="single" w:sz="4" w:space="0" w:color="auto"/>
            </w:tcBorders>
            <w:shd w:val="clear" w:color="auto" w:fill="auto"/>
            <w:noWrap/>
            <w:vAlign w:val="bottom"/>
            <w:hideMark/>
          </w:tcPr>
          <w:p w14:paraId="1F9A4F9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72</w:t>
            </w:r>
          </w:p>
        </w:tc>
        <w:tc>
          <w:tcPr>
            <w:tcW w:w="626" w:type="dxa"/>
            <w:tcBorders>
              <w:top w:val="nil"/>
              <w:left w:val="nil"/>
              <w:bottom w:val="single" w:sz="4" w:space="0" w:color="auto"/>
              <w:right w:val="single" w:sz="4" w:space="0" w:color="auto"/>
            </w:tcBorders>
            <w:shd w:val="clear" w:color="auto" w:fill="auto"/>
            <w:noWrap/>
            <w:vAlign w:val="bottom"/>
            <w:hideMark/>
          </w:tcPr>
          <w:p w14:paraId="7DEC5D7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27</w:t>
            </w:r>
          </w:p>
        </w:tc>
        <w:tc>
          <w:tcPr>
            <w:tcW w:w="624" w:type="dxa"/>
            <w:tcBorders>
              <w:top w:val="nil"/>
              <w:left w:val="nil"/>
              <w:bottom w:val="single" w:sz="4" w:space="0" w:color="auto"/>
              <w:right w:val="single" w:sz="4" w:space="0" w:color="auto"/>
            </w:tcBorders>
            <w:shd w:val="clear" w:color="auto" w:fill="auto"/>
            <w:noWrap/>
            <w:vAlign w:val="bottom"/>
            <w:hideMark/>
          </w:tcPr>
          <w:p w14:paraId="6FCBC4D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45</w:t>
            </w:r>
          </w:p>
        </w:tc>
        <w:tc>
          <w:tcPr>
            <w:tcW w:w="1278" w:type="dxa"/>
            <w:tcBorders>
              <w:top w:val="nil"/>
              <w:left w:val="nil"/>
              <w:bottom w:val="single" w:sz="4" w:space="0" w:color="auto"/>
              <w:right w:val="single" w:sz="8" w:space="0" w:color="auto"/>
            </w:tcBorders>
            <w:shd w:val="clear" w:color="auto" w:fill="auto"/>
            <w:noWrap/>
            <w:vAlign w:val="bottom"/>
            <w:hideMark/>
          </w:tcPr>
          <w:p w14:paraId="774ABDD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449</w:t>
            </w:r>
          </w:p>
        </w:tc>
      </w:tr>
      <w:tr w:rsidR="00266161" w:rsidRPr="00BC029E" w14:paraId="5DF319E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38A3D862"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Swords Community College</w:t>
            </w:r>
          </w:p>
        </w:tc>
        <w:tc>
          <w:tcPr>
            <w:tcW w:w="802" w:type="dxa"/>
            <w:tcBorders>
              <w:top w:val="nil"/>
              <w:left w:val="nil"/>
              <w:bottom w:val="single" w:sz="4" w:space="0" w:color="auto"/>
              <w:right w:val="single" w:sz="4" w:space="0" w:color="auto"/>
            </w:tcBorders>
            <w:shd w:val="clear" w:color="auto" w:fill="auto"/>
            <w:noWrap/>
            <w:vAlign w:val="bottom"/>
            <w:hideMark/>
          </w:tcPr>
          <w:p w14:paraId="00B102DE"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76475D</w:t>
            </w:r>
          </w:p>
        </w:tc>
        <w:tc>
          <w:tcPr>
            <w:tcW w:w="961" w:type="dxa"/>
            <w:tcBorders>
              <w:top w:val="nil"/>
              <w:left w:val="nil"/>
              <w:bottom w:val="single" w:sz="4" w:space="0" w:color="auto"/>
              <w:right w:val="single" w:sz="4" w:space="0" w:color="auto"/>
            </w:tcBorders>
            <w:shd w:val="clear" w:color="auto" w:fill="auto"/>
            <w:noWrap/>
            <w:vAlign w:val="bottom"/>
            <w:hideMark/>
          </w:tcPr>
          <w:p w14:paraId="21C7BB45"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737</w:t>
            </w:r>
          </w:p>
        </w:tc>
        <w:tc>
          <w:tcPr>
            <w:tcW w:w="622" w:type="dxa"/>
            <w:tcBorders>
              <w:top w:val="nil"/>
              <w:left w:val="nil"/>
              <w:bottom w:val="single" w:sz="4" w:space="0" w:color="auto"/>
              <w:right w:val="single" w:sz="4" w:space="0" w:color="auto"/>
            </w:tcBorders>
            <w:shd w:val="clear" w:color="auto" w:fill="auto"/>
            <w:noWrap/>
            <w:vAlign w:val="bottom"/>
            <w:hideMark/>
          </w:tcPr>
          <w:p w14:paraId="0667F78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5D8F8A2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547</w:t>
            </w:r>
          </w:p>
        </w:tc>
        <w:tc>
          <w:tcPr>
            <w:tcW w:w="879" w:type="dxa"/>
            <w:tcBorders>
              <w:top w:val="nil"/>
              <w:left w:val="nil"/>
              <w:bottom w:val="single" w:sz="4" w:space="0" w:color="auto"/>
              <w:right w:val="single" w:sz="4" w:space="0" w:color="auto"/>
            </w:tcBorders>
            <w:shd w:val="clear" w:color="auto" w:fill="auto"/>
            <w:noWrap/>
            <w:vAlign w:val="bottom"/>
            <w:hideMark/>
          </w:tcPr>
          <w:p w14:paraId="66B42B1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218</w:t>
            </w:r>
          </w:p>
        </w:tc>
        <w:tc>
          <w:tcPr>
            <w:tcW w:w="622" w:type="dxa"/>
            <w:tcBorders>
              <w:top w:val="nil"/>
              <w:left w:val="nil"/>
              <w:bottom w:val="single" w:sz="4" w:space="0" w:color="auto"/>
              <w:right w:val="single" w:sz="4" w:space="0" w:color="auto"/>
            </w:tcBorders>
            <w:shd w:val="clear" w:color="auto" w:fill="auto"/>
            <w:noWrap/>
            <w:vAlign w:val="bottom"/>
            <w:hideMark/>
          </w:tcPr>
          <w:p w14:paraId="28E6BC0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140</w:t>
            </w:r>
          </w:p>
        </w:tc>
        <w:tc>
          <w:tcPr>
            <w:tcW w:w="626" w:type="dxa"/>
            <w:tcBorders>
              <w:top w:val="nil"/>
              <w:left w:val="nil"/>
              <w:bottom w:val="single" w:sz="4" w:space="0" w:color="auto"/>
              <w:right w:val="single" w:sz="4" w:space="0" w:color="auto"/>
            </w:tcBorders>
            <w:shd w:val="clear" w:color="auto" w:fill="auto"/>
            <w:noWrap/>
            <w:vAlign w:val="bottom"/>
            <w:hideMark/>
          </w:tcPr>
          <w:p w14:paraId="36C7E668"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2DDEEE69"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5C6D08A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905</w:t>
            </w:r>
          </w:p>
        </w:tc>
      </w:tr>
      <w:tr w:rsidR="00266161" w:rsidRPr="00BC029E" w14:paraId="67AB693A"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5235CE8B"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St. Mac Dara's C.C.</w:t>
            </w:r>
          </w:p>
        </w:tc>
        <w:tc>
          <w:tcPr>
            <w:tcW w:w="802" w:type="dxa"/>
            <w:tcBorders>
              <w:top w:val="nil"/>
              <w:left w:val="nil"/>
              <w:bottom w:val="single" w:sz="4" w:space="0" w:color="auto"/>
              <w:right w:val="single" w:sz="4" w:space="0" w:color="auto"/>
            </w:tcBorders>
            <w:shd w:val="clear" w:color="auto" w:fill="auto"/>
            <w:noWrap/>
            <w:vAlign w:val="bottom"/>
            <w:hideMark/>
          </w:tcPr>
          <w:p w14:paraId="75418E99" w14:textId="77777777" w:rsidR="00266161" w:rsidRPr="00BC029E" w:rsidRDefault="00266161" w:rsidP="00266161">
            <w:pPr>
              <w:spacing w:before="0" w:after="0" w:line="240" w:lineRule="auto"/>
              <w:rPr>
                <w:rFonts w:ascii="Roboto" w:eastAsia="Times New Roman" w:hAnsi="Roboto" w:cs="Calibri"/>
                <w:iCs/>
                <w:lang w:eastAsia="en-IE"/>
              </w:rPr>
            </w:pPr>
            <w:r w:rsidRPr="00BC029E">
              <w:rPr>
                <w:rFonts w:ascii="Roboto" w:eastAsia="Times New Roman" w:hAnsi="Roboto" w:cs="Calibri"/>
                <w:iCs/>
                <w:lang w:eastAsia="en-IE"/>
              </w:rPr>
              <w:t>70260V</w:t>
            </w:r>
          </w:p>
        </w:tc>
        <w:tc>
          <w:tcPr>
            <w:tcW w:w="961" w:type="dxa"/>
            <w:tcBorders>
              <w:top w:val="nil"/>
              <w:left w:val="nil"/>
              <w:bottom w:val="single" w:sz="4" w:space="0" w:color="auto"/>
              <w:right w:val="single" w:sz="4" w:space="0" w:color="auto"/>
            </w:tcBorders>
            <w:shd w:val="clear" w:color="auto" w:fill="auto"/>
            <w:noWrap/>
            <w:vAlign w:val="bottom"/>
            <w:hideMark/>
          </w:tcPr>
          <w:p w14:paraId="6F087732"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rFonts w:ascii="Roboto" w:eastAsia="Times New Roman" w:hAnsi="Roboto" w:cs="Calibri"/>
                <w:iCs/>
                <w:lang w:eastAsia="en-IE"/>
              </w:rPr>
              <w:t>842</w:t>
            </w:r>
          </w:p>
        </w:tc>
        <w:tc>
          <w:tcPr>
            <w:tcW w:w="622" w:type="dxa"/>
            <w:tcBorders>
              <w:top w:val="nil"/>
              <w:left w:val="nil"/>
              <w:bottom w:val="single" w:sz="4" w:space="0" w:color="auto"/>
              <w:right w:val="single" w:sz="4" w:space="0" w:color="auto"/>
            </w:tcBorders>
            <w:shd w:val="clear" w:color="auto" w:fill="auto"/>
            <w:noWrap/>
            <w:vAlign w:val="bottom"/>
            <w:hideMark/>
          </w:tcPr>
          <w:p w14:paraId="32D19D7F"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2E93CD0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493</w:t>
            </w:r>
          </w:p>
        </w:tc>
        <w:tc>
          <w:tcPr>
            <w:tcW w:w="879" w:type="dxa"/>
            <w:tcBorders>
              <w:top w:val="nil"/>
              <w:left w:val="nil"/>
              <w:bottom w:val="single" w:sz="4" w:space="0" w:color="auto"/>
              <w:right w:val="single" w:sz="4" w:space="0" w:color="auto"/>
            </w:tcBorders>
            <w:shd w:val="clear" w:color="auto" w:fill="auto"/>
            <w:noWrap/>
            <w:vAlign w:val="bottom"/>
            <w:hideMark/>
          </w:tcPr>
          <w:p w14:paraId="772C7E3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165</w:t>
            </w:r>
          </w:p>
        </w:tc>
        <w:tc>
          <w:tcPr>
            <w:tcW w:w="622" w:type="dxa"/>
            <w:tcBorders>
              <w:top w:val="nil"/>
              <w:left w:val="nil"/>
              <w:bottom w:val="single" w:sz="4" w:space="0" w:color="auto"/>
              <w:right w:val="single" w:sz="4" w:space="0" w:color="auto"/>
            </w:tcBorders>
            <w:shd w:val="clear" w:color="auto" w:fill="auto"/>
            <w:noWrap/>
            <w:vAlign w:val="bottom"/>
            <w:hideMark/>
          </w:tcPr>
          <w:p w14:paraId="00F328E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123</w:t>
            </w:r>
          </w:p>
        </w:tc>
        <w:tc>
          <w:tcPr>
            <w:tcW w:w="626" w:type="dxa"/>
            <w:tcBorders>
              <w:top w:val="nil"/>
              <w:left w:val="nil"/>
              <w:bottom w:val="single" w:sz="4" w:space="0" w:color="auto"/>
              <w:right w:val="single" w:sz="4" w:space="0" w:color="auto"/>
            </w:tcBorders>
            <w:shd w:val="clear" w:color="auto" w:fill="auto"/>
            <w:noWrap/>
            <w:vAlign w:val="bottom"/>
            <w:hideMark/>
          </w:tcPr>
          <w:p w14:paraId="0B74D17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1B94171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85</w:t>
            </w:r>
          </w:p>
        </w:tc>
        <w:tc>
          <w:tcPr>
            <w:tcW w:w="1278" w:type="dxa"/>
            <w:tcBorders>
              <w:top w:val="nil"/>
              <w:left w:val="nil"/>
              <w:bottom w:val="single" w:sz="4" w:space="0" w:color="auto"/>
              <w:right w:val="single" w:sz="8" w:space="0" w:color="auto"/>
            </w:tcBorders>
            <w:shd w:val="clear" w:color="auto" w:fill="auto"/>
            <w:noWrap/>
            <w:vAlign w:val="bottom"/>
            <w:hideMark/>
          </w:tcPr>
          <w:p w14:paraId="1B46014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866</w:t>
            </w:r>
          </w:p>
        </w:tc>
      </w:tr>
      <w:tr w:rsidR="00266161" w:rsidRPr="00BC029E" w14:paraId="5D331322" w14:textId="77777777" w:rsidTr="00266161">
        <w:trPr>
          <w:trHeight w:val="630"/>
        </w:trPr>
        <w:tc>
          <w:tcPr>
            <w:tcW w:w="2552" w:type="dxa"/>
            <w:tcBorders>
              <w:top w:val="nil"/>
              <w:left w:val="single" w:sz="8" w:space="0" w:color="auto"/>
              <w:bottom w:val="single" w:sz="8" w:space="0" w:color="auto"/>
              <w:right w:val="single" w:sz="4" w:space="0" w:color="auto"/>
            </w:tcBorders>
            <w:shd w:val="clear" w:color="auto" w:fill="auto"/>
            <w:noWrap/>
            <w:vAlign w:val="center"/>
            <w:hideMark/>
          </w:tcPr>
          <w:p w14:paraId="35F0BE42" w14:textId="77777777" w:rsidR="00266161" w:rsidRPr="00BC029E" w:rsidRDefault="00266161" w:rsidP="00266161">
            <w:pPr>
              <w:spacing w:before="0" w:after="0" w:line="240" w:lineRule="auto"/>
              <w:rPr>
                <w:rFonts w:ascii="Roboto" w:eastAsia="Times New Roman" w:hAnsi="Roboto" w:cs="Calibri"/>
                <w:lang w:eastAsia="en-IE"/>
              </w:rPr>
            </w:pPr>
            <w:r w:rsidRPr="00BC029E">
              <w:rPr>
                <w:rFonts w:ascii="Roboto" w:eastAsia="Times New Roman" w:hAnsi="Roboto" w:cs="Calibri"/>
                <w:lang w:eastAsia="en-IE"/>
              </w:rPr>
              <w:t>Totals</w:t>
            </w:r>
          </w:p>
        </w:tc>
        <w:tc>
          <w:tcPr>
            <w:tcW w:w="802" w:type="dxa"/>
            <w:tcBorders>
              <w:top w:val="nil"/>
              <w:left w:val="nil"/>
              <w:bottom w:val="single" w:sz="8" w:space="0" w:color="auto"/>
              <w:right w:val="single" w:sz="4" w:space="0" w:color="auto"/>
            </w:tcBorders>
            <w:shd w:val="clear" w:color="auto" w:fill="auto"/>
            <w:noWrap/>
            <w:vAlign w:val="center"/>
            <w:hideMark/>
          </w:tcPr>
          <w:p w14:paraId="6FBFC69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961" w:type="dxa"/>
            <w:tcBorders>
              <w:top w:val="nil"/>
              <w:left w:val="nil"/>
              <w:bottom w:val="single" w:sz="8" w:space="0" w:color="auto"/>
              <w:right w:val="single" w:sz="4" w:space="0" w:color="auto"/>
            </w:tcBorders>
            <w:shd w:val="clear" w:color="auto" w:fill="auto"/>
            <w:noWrap/>
            <w:vAlign w:val="center"/>
            <w:hideMark/>
          </w:tcPr>
          <w:p w14:paraId="2B3255D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20647</w:t>
            </w:r>
          </w:p>
        </w:tc>
        <w:tc>
          <w:tcPr>
            <w:tcW w:w="622" w:type="dxa"/>
            <w:tcBorders>
              <w:top w:val="nil"/>
              <w:left w:val="nil"/>
              <w:bottom w:val="single" w:sz="8" w:space="0" w:color="auto"/>
              <w:right w:val="single" w:sz="4" w:space="0" w:color="auto"/>
            </w:tcBorders>
            <w:shd w:val="clear" w:color="auto" w:fill="auto"/>
            <w:noWrap/>
            <w:vAlign w:val="center"/>
            <w:hideMark/>
          </w:tcPr>
          <w:p w14:paraId="4512E70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1451</w:t>
            </w:r>
          </w:p>
        </w:tc>
        <w:tc>
          <w:tcPr>
            <w:tcW w:w="823" w:type="dxa"/>
            <w:tcBorders>
              <w:top w:val="nil"/>
              <w:left w:val="nil"/>
              <w:bottom w:val="single" w:sz="8" w:space="0" w:color="auto"/>
              <w:right w:val="single" w:sz="4" w:space="0" w:color="auto"/>
            </w:tcBorders>
            <w:shd w:val="clear" w:color="auto" w:fill="auto"/>
            <w:noWrap/>
            <w:vAlign w:val="center"/>
            <w:hideMark/>
          </w:tcPr>
          <w:p w14:paraId="0134CE0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11017</w:t>
            </w:r>
          </w:p>
        </w:tc>
        <w:tc>
          <w:tcPr>
            <w:tcW w:w="879" w:type="dxa"/>
            <w:tcBorders>
              <w:top w:val="nil"/>
              <w:left w:val="nil"/>
              <w:bottom w:val="single" w:sz="8" w:space="0" w:color="auto"/>
              <w:right w:val="single" w:sz="4" w:space="0" w:color="auto"/>
            </w:tcBorders>
            <w:shd w:val="clear" w:color="auto" w:fill="auto"/>
            <w:noWrap/>
            <w:vAlign w:val="center"/>
            <w:hideMark/>
          </w:tcPr>
          <w:p w14:paraId="61D1CDD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4313</w:t>
            </w:r>
          </w:p>
        </w:tc>
        <w:tc>
          <w:tcPr>
            <w:tcW w:w="622" w:type="dxa"/>
            <w:tcBorders>
              <w:top w:val="nil"/>
              <w:left w:val="nil"/>
              <w:bottom w:val="single" w:sz="8" w:space="0" w:color="auto"/>
              <w:right w:val="single" w:sz="4" w:space="0" w:color="auto"/>
            </w:tcBorders>
            <w:shd w:val="clear" w:color="auto" w:fill="auto"/>
            <w:noWrap/>
            <w:vAlign w:val="center"/>
            <w:hideMark/>
          </w:tcPr>
          <w:p w14:paraId="48D3B53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2652</w:t>
            </w:r>
          </w:p>
        </w:tc>
        <w:tc>
          <w:tcPr>
            <w:tcW w:w="626" w:type="dxa"/>
            <w:tcBorders>
              <w:top w:val="nil"/>
              <w:left w:val="nil"/>
              <w:bottom w:val="single" w:sz="8" w:space="0" w:color="auto"/>
              <w:right w:val="single" w:sz="4" w:space="0" w:color="auto"/>
            </w:tcBorders>
            <w:shd w:val="clear" w:color="auto" w:fill="auto"/>
            <w:noWrap/>
            <w:vAlign w:val="center"/>
            <w:hideMark/>
          </w:tcPr>
          <w:p w14:paraId="7CDCA03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476</w:t>
            </w:r>
          </w:p>
        </w:tc>
        <w:tc>
          <w:tcPr>
            <w:tcW w:w="624" w:type="dxa"/>
            <w:tcBorders>
              <w:top w:val="nil"/>
              <w:left w:val="nil"/>
              <w:bottom w:val="single" w:sz="8" w:space="0" w:color="auto"/>
              <w:right w:val="single" w:sz="4" w:space="0" w:color="auto"/>
            </w:tcBorders>
            <w:shd w:val="clear" w:color="auto" w:fill="auto"/>
            <w:noWrap/>
            <w:vAlign w:val="center"/>
            <w:hideMark/>
          </w:tcPr>
          <w:p w14:paraId="36FAC9D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1884</w:t>
            </w:r>
          </w:p>
        </w:tc>
        <w:tc>
          <w:tcPr>
            <w:tcW w:w="1278" w:type="dxa"/>
            <w:tcBorders>
              <w:top w:val="nil"/>
              <w:left w:val="nil"/>
              <w:bottom w:val="single" w:sz="8" w:space="0" w:color="auto"/>
              <w:right w:val="single" w:sz="8" w:space="0" w:color="auto"/>
            </w:tcBorders>
            <w:shd w:val="clear" w:color="auto" w:fill="auto"/>
            <w:noWrap/>
            <w:vAlign w:val="center"/>
            <w:hideMark/>
          </w:tcPr>
          <w:p w14:paraId="4E1D82E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rFonts w:ascii="Roboto" w:eastAsia="Times New Roman" w:hAnsi="Roboto" w:cs="Calibri"/>
                <w:lang w:eastAsia="en-IE"/>
              </w:rPr>
              <w:t>21793</w:t>
            </w:r>
          </w:p>
        </w:tc>
      </w:tr>
    </w:tbl>
    <w:p w14:paraId="0B71E2EF" w14:textId="77777777" w:rsidR="00B21C1C" w:rsidRPr="00BC029E" w:rsidRDefault="00B21C1C">
      <w:pPr>
        <w:rPr>
          <w:rFonts w:ascii="Roboto" w:hAnsi="Roboto"/>
        </w:rPr>
      </w:pPr>
      <w:r w:rsidRPr="00BC029E">
        <w:rPr>
          <w:rFonts w:ascii="Roboto" w:hAnsi="Roboto"/>
        </w:rPr>
        <w:br w:type="page"/>
      </w:r>
    </w:p>
    <w:p w14:paraId="2B1BADA9" w14:textId="77777777" w:rsidR="0015417D" w:rsidRPr="00BC029E" w:rsidRDefault="00573367" w:rsidP="00BC029E">
      <w:pPr>
        <w:pStyle w:val="Heading2"/>
        <w:numPr>
          <w:ilvl w:val="0"/>
          <w:numId w:val="16"/>
        </w:numPr>
        <w:rPr>
          <w:rFonts w:ascii="Roboto" w:hAnsi="Roboto"/>
        </w:rPr>
      </w:pPr>
      <w:bookmarkStart w:id="71" w:name="_Toc128473059"/>
      <w:r w:rsidRPr="00BC029E">
        <w:rPr>
          <w:rFonts w:ascii="Roboto" w:hAnsi="Roboto"/>
        </w:rPr>
        <w:t>Approved places Post Leaving Certificate Colleges</w:t>
      </w:r>
      <w:bookmarkEnd w:id="71"/>
    </w:p>
    <w:p w14:paraId="5FE20722" w14:textId="77777777" w:rsidR="00573367" w:rsidRPr="00BC029E" w:rsidRDefault="00573367" w:rsidP="006F1E2D">
      <w:pPr>
        <w:spacing w:before="0" w:after="0" w:line="240" w:lineRule="auto"/>
        <w:rPr>
          <w:rFonts w:ascii="Roboto" w:hAnsi="Roboto"/>
        </w:rPr>
      </w:pPr>
    </w:p>
    <w:tbl>
      <w:tblPr>
        <w:tblW w:w="9638" w:type="dxa"/>
        <w:tblLook w:val="04A0" w:firstRow="1" w:lastRow="0" w:firstColumn="1" w:lastColumn="0" w:noHBand="0" w:noVBand="1"/>
      </w:tblPr>
      <w:tblGrid>
        <w:gridCol w:w="2662"/>
        <w:gridCol w:w="1261"/>
        <w:gridCol w:w="2242"/>
        <w:gridCol w:w="2057"/>
        <w:gridCol w:w="1416"/>
      </w:tblGrid>
      <w:tr w:rsidR="006F1E2D" w:rsidRPr="00BC029E" w14:paraId="71AE200D" w14:textId="77777777" w:rsidTr="005D613D">
        <w:trPr>
          <w:trHeight w:val="390"/>
        </w:trPr>
        <w:tc>
          <w:tcPr>
            <w:tcW w:w="2662" w:type="dxa"/>
            <w:tcBorders>
              <w:top w:val="nil"/>
              <w:left w:val="nil"/>
              <w:bottom w:val="single" w:sz="4" w:space="0" w:color="auto"/>
              <w:right w:val="nil"/>
            </w:tcBorders>
            <w:shd w:val="clear" w:color="auto" w:fill="auto"/>
            <w:noWrap/>
            <w:vAlign w:val="bottom"/>
          </w:tcPr>
          <w:p w14:paraId="7D387BEA" w14:textId="77777777" w:rsidR="006F1E2D" w:rsidRPr="00BC029E" w:rsidRDefault="006F1E2D" w:rsidP="006F1E2D">
            <w:pPr>
              <w:spacing w:before="0" w:after="0" w:line="240" w:lineRule="auto"/>
              <w:rPr>
                <w:rFonts w:ascii="Roboto" w:eastAsia="Times New Roman" w:hAnsi="Roboto" w:cs="Times New Roman"/>
                <w:bCs/>
                <w:color w:val="000000"/>
                <w:lang w:eastAsia="en-IE"/>
              </w:rPr>
            </w:pPr>
          </w:p>
        </w:tc>
        <w:tc>
          <w:tcPr>
            <w:tcW w:w="1261" w:type="dxa"/>
            <w:tcBorders>
              <w:top w:val="nil"/>
              <w:left w:val="nil"/>
              <w:bottom w:val="single" w:sz="4" w:space="0" w:color="auto"/>
              <w:right w:val="nil"/>
            </w:tcBorders>
            <w:shd w:val="clear" w:color="auto" w:fill="auto"/>
            <w:noWrap/>
            <w:vAlign w:val="bottom"/>
          </w:tcPr>
          <w:p w14:paraId="7AF6B4AB" w14:textId="77777777" w:rsidR="006F1E2D" w:rsidRPr="00BC029E" w:rsidRDefault="006F1E2D" w:rsidP="006F1E2D">
            <w:pPr>
              <w:spacing w:before="0" w:after="0" w:line="240" w:lineRule="auto"/>
              <w:rPr>
                <w:rFonts w:ascii="Roboto" w:eastAsia="Times New Roman" w:hAnsi="Roboto" w:cs="Times New Roman"/>
                <w:bCs/>
                <w:color w:val="000000"/>
                <w:lang w:eastAsia="en-IE"/>
              </w:rPr>
            </w:pPr>
          </w:p>
        </w:tc>
        <w:tc>
          <w:tcPr>
            <w:tcW w:w="2242" w:type="dxa"/>
            <w:tcBorders>
              <w:top w:val="nil"/>
              <w:left w:val="nil"/>
              <w:bottom w:val="single" w:sz="4" w:space="0" w:color="auto"/>
              <w:right w:val="nil"/>
            </w:tcBorders>
            <w:shd w:val="clear" w:color="auto" w:fill="auto"/>
            <w:noWrap/>
            <w:vAlign w:val="bottom"/>
          </w:tcPr>
          <w:p w14:paraId="657DFD47" w14:textId="77777777" w:rsidR="006F1E2D" w:rsidRPr="00BC029E" w:rsidRDefault="006F1E2D" w:rsidP="006F1E2D">
            <w:pPr>
              <w:spacing w:before="0" w:after="0" w:line="240" w:lineRule="auto"/>
              <w:rPr>
                <w:rFonts w:ascii="Roboto" w:eastAsia="Times New Roman" w:hAnsi="Roboto" w:cs="Times New Roman"/>
                <w:lang w:eastAsia="en-IE"/>
              </w:rPr>
            </w:pPr>
          </w:p>
        </w:tc>
        <w:tc>
          <w:tcPr>
            <w:tcW w:w="2057" w:type="dxa"/>
            <w:tcBorders>
              <w:top w:val="nil"/>
              <w:left w:val="nil"/>
              <w:bottom w:val="single" w:sz="4" w:space="0" w:color="auto"/>
              <w:right w:val="nil"/>
            </w:tcBorders>
            <w:shd w:val="clear" w:color="auto" w:fill="auto"/>
            <w:noWrap/>
            <w:vAlign w:val="bottom"/>
          </w:tcPr>
          <w:p w14:paraId="2D6A820F" w14:textId="77777777" w:rsidR="006F1E2D" w:rsidRPr="00BC029E" w:rsidRDefault="006F1E2D" w:rsidP="006F1E2D">
            <w:pPr>
              <w:spacing w:before="0" w:after="0" w:line="240" w:lineRule="auto"/>
              <w:jc w:val="center"/>
              <w:rPr>
                <w:rFonts w:ascii="Roboto" w:eastAsia="Times New Roman" w:hAnsi="Roboto" w:cs="Times New Roman"/>
                <w:lang w:eastAsia="en-IE"/>
              </w:rPr>
            </w:pPr>
          </w:p>
        </w:tc>
        <w:tc>
          <w:tcPr>
            <w:tcW w:w="1416" w:type="dxa"/>
            <w:tcBorders>
              <w:top w:val="nil"/>
              <w:left w:val="nil"/>
              <w:bottom w:val="single" w:sz="4" w:space="0" w:color="auto"/>
              <w:right w:val="nil"/>
            </w:tcBorders>
            <w:shd w:val="clear" w:color="auto" w:fill="auto"/>
            <w:noWrap/>
            <w:vAlign w:val="bottom"/>
          </w:tcPr>
          <w:p w14:paraId="6A0C3730" w14:textId="77777777" w:rsidR="006F1E2D" w:rsidRPr="00BC029E" w:rsidRDefault="006F1E2D" w:rsidP="006F1E2D">
            <w:pPr>
              <w:spacing w:before="0" w:after="0" w:line="240" w:lineRule="auto"/>
              <w:jc w:val="center"/>
              <w:rPr>
                <w:rFonts w:ascii="Roboto" w:eastAsia="Times New Roman" w:hAnsi="Roboto" w:cs="Times New Roman"/>
                <w:lang w:eastAsia="en-IE"/>
              </w:rPr>
            </w:pPr>
          </w:p>
        </w:tc>
      </w:tr>
      <w:tr w:rsidR="006F1E2D" w:rsidRPr="00BC029E" w14:paraId="72F518EB" w14:textId="77777777" w:rsidTr="005D613D">
        <w:trPr>
          <w:trHeight w:val="660"/>
        </w:trPr>
        <w:tc>
          <w:tcPr>
            <w:tcW w:w="26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01076FA" w14:textId="77777777" w:rsidR="006F1E2D" w:rsidRPr="00BC029E" w:rsidRDefault="006F1E2D" w:rsidP="006F1E2D">
            <w:pPr>
              <w:spacing w:before="0" w:after="0" w:line="240" w:lineRule="auto"/>
              <w:rPr>
                <w:rFonts w:ascii="Roboto" w:eastAsia="Times New Roman" w:hAnsi="Roboto" w:cs="Times New Roman"/>
                <w:b/>
                <w:bCs/>
                <w:color w:val="000000"/>
                <w:lang w:eastAsia="en-IE"/>
              </w:rPr>
            </w:pPr>
            <w:r w:rsidRPr="00BC029E">
              <w:rPr>
                <w:rFonts w:ascii="Roboto" w:eastAsia="Times New Roman" w:hAnsi="Roboto" w:cs="Times New Roman"/>
                <w:b/>
                <w:bCs/>
                <w:color w:val="000000"/>
                <w:lang w:eastAsia="en-IE"/>
              </w:rPr>
              <w:t xml:space="preserve">School:  </w:t>
            </w:r>
          </w:p>
        </w:tc>
        <w:tc>
          <w:tcPr>
            <w:tcW w:w="126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2B13028" w14:textId="77777777" w:rsidR="006F1E2D" w:rsidRPr="00BC029E" w:rsidRDefault="006F1E2D" w:rsidP="001317B9">
            <w:pPr>
              <w:spacing w:before="0" w:after="0" w:line="240" w:lineRule="auto"/>
              <w:jc w:val="center"/>
              <w:rPr>
                <w:rFonts w:ascii="Roboto" w:eastAsia="Times New Roman" w:hAnsi="Roboto" w:cs="Times New Roman"/>
                <w:b/>
                <w:bCs/>
                <w:color w:val="000000"/>
                <w:lang w:eastAsia="en-IE"/>
              </w:rPr>
            </w:pPr>
            <w:r w:rsidRPr="00BC029E">
              <w:rPr>
                <w:rFonts w:ascii="Roboto" w:eastAsia="Times New Roman" w:hAnsi="Roboto" w:cs="Times New Roman"/>
                <w:b/>
                <w:bCs/>
                <w:color w:val="000000"/>
                <w:lang w:eastAsia="en-IE"/>
              </w:rPr>
              <w:t>Roll Number</w:t>
            </w:r>
          </w:p>
        </w:tc>
        <w:tc>
          <w:tcPr>
            <w:tcW w:w="2242"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7291587A" w14:textId="77777777" w:rsidR="006F1E2D" w:rsidRPr="00BC029E" w:rsidRDefault="006F1E2D" w:rsidP="006F1E2D">
            <w:pPr>
              <w:spacing w:before="0" w:after="0" w:line="240" w:lineRule="auto"/>
              <w:jc w:val="center"/>
              <w:rPr>
                <w:rFonts w:ascii="Roboto" w:eastAsia="Times New Roman" w:hAnsi="Roboto" w:cs="Times New Roman"/>
                <w:b/>
                <w:bCs/>
                <w:color w:val="000000"/>
                <w:lang w:eastAsia="en-IE"/>
              </w:rPr>
            </w:pPr>
            <w:r w:rsidRPr="00BC029E">
              <w:rPr>
                <w:rFonts w:ascii="Roboto" w:eastAsia="Times New Roman" w:hAnsi="Roboto" w:cs="Times New Roman"/>
                <w:b/>
                <w:bCs/>
                <w:color w:val="000000"/>
                <w:lang w:eastAsia="en-IE"/>
              </w:rPr>
              <w:t>Actuals as per PLSS Returns Oct 2022</w:t>
            </w:r>
          </w:p>
        </w:tc>
        <w:tc>
          <w:tcPr>
            <w:tcW w:w="2057" w:type="dxa"/>
            <w:tcBorders>
              <w:top w:val="single" w:sz="4" w:space="0" w:color="auto"/>
              <w:left w:val="single" w:sz="4" w:space="0" w:color="auto"/>
              <w:bottom w:val="single" w:sz="8" w:space="0" w:color="auto"/>
              <w:right w:val="nil"/>
            </w:tcBorders>
            <w:shd w:val="clear" w:color="auto" w:fill="auto"/>
            <w:vAlign w:val="bottom"/>
            <w:hideMark/>
          </w:tcPr>
          <w:p w14:paraId="4CFC3A61" w14:textId="77777777" w:rsidR="006F1E2D" w:rsidRPr="00BC029E" w:rsidRDefault="006F1E2D" w:rsidP="006F1E2D">
            <w:pPr>
              <w:spacing w:before="0" w:after="0" w:line="240" w:lineRule="auto"/>
              <w:jc w:val="center"/>
              <w:rPr>
                <w:rFonts w:ascii="Roboto" w:eastAsia="Times New Roman" w:hAnsi="Roboto" w:cs="Times New Roman"/>
                <w:b/>
                <w:bCs/>
                <w:color w:val="000000"/>
                <w:lang w:eastAsia="en-IE"/>
              </w:rPr>
            </w:pPr>
            <w:r w:rsidRPr="00BC029E">
              <w:rPr>
                <w:rFonts w:ascii="Roboto" w:eastAsia="Times New Roman" w:hAnsi="Roboto" w:cs="Times New Roman"/>
                <w:b/>
                <w:bCs/>
                <w:color w:val="000000"/>
                <w:lang w:eastAsia="en-IE"/>
              </w:rPr>
              <w:t xml:space="preserve">2022/2023 DDLETB Approved </w:t>
            </w:r>
          </w:p>
        </w:tc>
        <w:tc>
          <w:tcPr>
            <w:tcW w:w="1416"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3587109" w14:textId="77777777" w:rsidR="006F1E2D" w:rsidRPr="00BC029E" w:rsidRDefault="006F1E2D" w:rsidP="006F1E2D">
            <w:pPr>
              <w:spacing w:before="0" w:after="0" w:line="240" w:lineRule="auto"/>
              <w:jc w:val="center"/>
              <w:rPr>
                <w:rFonts w:ascii="Roboto" w:eastAsia="Times New Roman" w:hAnsi="Roboto" w:cs="Times New Roman"/>
                <w:b/>
                <w:bCs/>
                <w:color w:val="000000"/>
                <w:lang w:eastAsia="en-IE"/>
              </w:rPr>
            </w:pPr>
            <w:r w:rsidRPr="00BC029E">
              <w:rPr>
                <w:rFonts w:ascii="Roboto" w:eastAsia="Times New Roman" w:hAnsi="Roboto" w:cs="Times New Roman"/>
                <w:b/>
                <w:bCs/>
                <w:color w:val="000000"/>
                <w:lang w:eastAsia="en-IE"/>
              </w:rPr>
              <w:t>Projections 2023</w:t>
            </w:r>
          </w:p>
        </w:tc>
      </w:tr>
      <w:tr w:rsidR="006F1E2D" w:rsidRPr="00BC029E" w14:paraId="5BA55191"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3FC9E77B"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 xml:space="preserve">Greenhills College </w:t>
            </w:r>
          </w:p>
        </w:tc>
        <w:tc>
          <w:tcPr>
            <w:tcW w:w="1261" w:type="dxa"/>
            <w:tcBorders>
              <w:top w:val="nil"/>
              <w:left w:val="nil"/>
              <w:bottom w:val="single" w:sz="4" w:space="0" w:color="auto"/>
              <w:right w:val="nil"/>
            </w:tcBorders>
            <w:shd w:val="clear" w:color="auto" w:fill="auto"/>
            <w:noWrap/>
            <w:vAlign w:val="bottom"/>
            <w:hideMark/>
          </w:tcPr>
          <w:p w14:paraId="3FC23A1E"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70130I</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93C61F9"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163</w:t>
            </w:r>
          </w:p>
        </w:tc>
        <w:tc>
          <w:tcPr>
            <w:tcW w:w="2057" w:type="dxa"/>
            <w:tcBorders>
              <w:top w:val="nil"/>
              <w:left w:val="nil"/>
              <w:bottom w:val="single" w:sz="4" w:space="0" w:color="auto"/>
              <w:right w:val="single" w:sz="4" w:space="0" w:color="auto"/>
            </w:tcBorders>
            <w:shd w:val="clear" w:color="auto" w:fill="auto"/>
            <w:noWrap/>
            <w:vAlign w:val="bottom"/>
            <w:hideMark/>
          </w:tcPr>
          <w:p w14:paraId="3C875577"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255</w:t>
            </w:r>
          </w:p>
        </w:tc>
        <w:tc>
          <w:tcPr>
            <w:tcW w:w="1416" w:type="dxa"/>
            <w:tcBorders>
              <w:top w:val="nil"/>
              <w:left w:val="nil"/>
              <w:bottom w:val="single" w:sz="4" w:space="0" w:color="auto"/>
              <w:right w:val="single" w:sz="4" w:space="0" w:color="auto"/>
            </w:tcBorders>
            <w:shd w:val="clear" w:color="auto" w:fill="auto"/>
            <w:noWrap/>
            <w:vAlign w:val="bottom"/>
            <w:hideMark/>
          </w:tcPr>
          <w:p w14:paraId="2EE67F10"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200</w:t>
            </w:r>
          </w:p>
        </w:tc>
      </w:tr>
      <w:tr w:rsidR="006F1E2D" w:rsidRPr="00BC029E" w14:paraId="38B5878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70370FD3"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 xml:space="preserve">Deansrath CC </w:t>
            </w:r>
          </w:p>
        </w:tc>
        <w:tc>
          <w:tcPr>
            <w:tcW w:w="1261" w:type="dxa"/>
            <w:tcBorders>
              <w:top w:val="nil"/>
              <w:left w:val="nil"/>
              <w:bottom w:val="single" w:sz="4" w:space="0" w:color="auto"/>
              <w:right w:val="nil"/>
            </w:tcBorders>
            <w:shd w:val="clear" w:color="auto" w:fill="auto"/>
            <w:noWrap/>
            <w:vAlign w:val="bottom"/>
            <w:hideMark/>
          </w:tcPr>
          <w:p w14:paraId="0B66FDED"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70040H</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092832B6"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54</w:t>
            </w:r>
          </w:p>
        </w:tc>
        <w:tc>
          <w:tcPr>
            <w:tcW w:w="2057" w:type="dxa"/>
            <w:tcBorders>
              <w:top w:val="nil"/>
              <w:left w:val="nil"/>
              <w:bottom w:val="single" w:sz="4" w:space="0" w:color="auto"/>
              <w:right w:val="single" w:sz="4" w:space="0" w:color="auto"/>
            </w:tcBorders>
            <w:shd w:val="clear" w:color="auto" w:fill="auto"/>
            <w:noWrap/>
            <w:vAlign w:val="bottom"/>
            <w:hideMark/>
          </w:tcPr>
          <w:p w14:paraId="662E19C6"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57</w:t>
            </w:r>
          </w:p>
        </w:tc>
        <w:tc>
          <w:tcPr>
            <w:tcW w:w="1416" w:type="dxa"/>
            <w:tcBorders>
              <w:top w:val="nil"/>
              <w:left w:val="nil"/>
              <w:bottom w:val="single" w:sz="4" w:space="0" w:color="auto"/>
              <w:right w:val="single" w:sz="4" w:space="0" w:color="auto"/>
            </w:tcBorders>
            <w:shd w:val="clear" w:color="auto" w:fill="auto"/>
            <w:noWrap/>
            <w:vAlign w:val="bottom"/>
            <w:hideMark/>
          </w:tcPr>
          <w:p w14:paraId="119FC0D6"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50</w:t>
            </w:r>
          </w:p>
        </w:tc>
      </w:tr>
      <w:tr w:rsidR="006F1E2D" w:rsidRPr="00BC029E" w14:paraId="6F65CF80"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271DA302"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Grange CC</w:t>
            </w:r>
          </w:p>
        </w:tc>
        <w:tc>
          <w:tcPr>
            <w:tcW w:w="1261" w:type="dxa"/>
            <w:tcBorders>
              <w:top w:val="nil"/>
              <w:left w:val="nil"/>
              <w:bottom w:val="single" w:sz="4" w:space="0" w:color="auto"/>
              <w:right w:val="nil"/>
            </w:tcBorders>
            <w:shd w:val="clear" w:color="auto" w:fill="auto"/>
            <w:noWrap/>
            <w:vAlign w:val="bottom"/>
            <w:hideMark/>
          </w:tcPr>
          <w:p w14:paraId="37035074"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70020B</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5324BFC"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62</w:t>
            </w:r>
          </w:p>
        </w:tc>
        <w:tc>
          <w:tcPr>
            <w:tcW w:w="2057" w:type="dxa"/>
            <w:tcBorders>
              <w:top w:val="nil"/>
              <w:left w:val="nil"/>
              <w:bottom w:val="single" w:sz="4" w:space="0" w:color="auto"/>
              <w:right w:val="single" w:sz="4" w:space="0" w:color="auto"/>
            </w:tcBorders>
            <w:shd w:val="clear" w:color="auto" w:fill="auto"/>
            <w:noWrap/>
            <w:vAlign w:val="bottom"/>
            <w:hideMark/>
          </w:tcPr>
          <w:p w14:paraId="4599ADDB"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58</w:t>
            </w:r>
          </w:p>
        </w:tc>
        <w:tc>
          <w:tcPr>
            <w:tcW w:w="1416" w:type="dxa"/>
            <w:tcBorders>
              <w:top w:val="nil"/>
              <w:left w:val="nil"/>
              <w:bottom w:val="single" w:sz="4" w:space="0" w:color="auto"/>
              <w:right w:val="single" w:sz="4" w:space="0" w:color="auto"/>
            </w:tcBorders>
            <w:shd w:val="clear" w:color="auto" w:fill="auto"/>
            <w:noWrap/>
            <w:vAlign w:val="bottom"/>
            <w:hideMark/>
          </w:tcPr>
          <w:p w14:paraId="33AF83F3"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64</w:t>
            </w:r>
          </w:p>
        </w:tc>
      </w:tr>
      <w:tr w:rsidR="006F1E2D" w:rsidRPr="00BC029E" w14:paraId="0E744D9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2FD6539E"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Collinstown Park CC</w:t>
            </w:r>
          </w:p>
        </w:tc>
        <w:tc>
          <w:tcPr>
            <w:tcW w:w="1261" w:type="dxa"/>
            <w:tcBorders>
              <w:top w:val="nil"/>
              <w:left w:val="nil"/>
              <w:bottom w:val="single" w:sz="4" w:space="0" w:color="auto"/>
              <w:right w:val="nil"/>
            </w:tcBorders>
            <w:shd w:val="clear" w:color="auto" w:fill="auto"/>
            <w:noWrap/>
            <w:vAlign w:val="bottom"/>
            <w:hideMark/>
          </w:tcPr>
          <w:p w14:paraId="4C52A073"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70041J</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8E243A1"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42</w:t>
            </w:r>
          </w:p>
        </w:tc>
        <w:tc>
          <w:tcPr>
            <w:tcW w:w="2057" w:type="dxa"/>
            <w:tcBorders>
              <w:top w:val="nil"/>
              <w:left w:val="nil"/>
              <w:bottom w:val="single" w:sz="4" w:space="0" w:color="auto"/>
              <w:right w:val="single" w:sz="4" w:space="0" w:color="auto"/>
            </w:tcBorders>
            <w:shd w:val="clear" w:color="auto" w:fill="auto"/>
            <w:noWrap/>
            <w:vAlign w:val="bottom"/>
            <w:hideMark/>
          </w:tcPr>
          <w:p w14:paraId="3B4947E3"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45</w:t>
            </w:r>
          </w:p>
        </w:tc>
        <w:tc>
          <w:tcPr>
            <w:tcW w:w="1416" w:type="dxa"/>
            <w:tcBorders>
              <w:top w:val="nil"/>
              <w:left w:val="nil"/>
              <w:bottom w:val="single" w:sz="4" w:space="0" w:color="auto"/>
              <w:right w:val="single" w:sz="4" w:space="0" w:color="auto"/>
            </w:tcBorders>
            <w:shd w:val="clear" w:color="auto" w:fill="auto"/>
            <w:noWrap/>
            <w:vAlign w:val="bottom"/>
            <w:hideMark/>
          </w:tcPr>
          <w:p w14:paraId="0557A57D"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42</w:t>
            </w:r>
          </w:p>
        </w:tc>
      </w:tr>
      <w:tr w:rsidR="006F1E2D" w:rsidRPr="00BC029E" w14:paraId="0840AFB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1ED1F8B2"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DFEI</w:t>
            </w:r>
          </w:p>
        </w:tc>
        <w:tc>
          <w:tcPr>
            <w:tcW w:w="1261" w:type="dxa"/>
            <w:tcBorders>
              <w:top w:val="nil"/>
              <w:left w:val="nil"/>
              <w:bottom w:val="single" w:sz="4" w:space="0" w:color="auto"/>
              <w:right w:val="nil"/>
            </w:tcBorders>
            <w:shd w:val="clear" w:color="auto" w:fill="auto"/>
            <w:noWrap/>
            <w:vAlign w:val="bottom"/>
            <w:hideMark/>
          </w:tcPr>
          <w:p w14:paraId="783E7FC8"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70050K</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0B90190"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474</w:t>
            </w:r>
          </w:p>
        </w:tc>
        <w:tc>
          <w:tcPr>
            <w:tcW w:w="2057" w:type="dxa"/>
            <w:tcBorders>
              <w:top w:val="nil"/>
              <w:left w:val="nil"/>
              <w:bottom w:val="single" w:sz="4" w:space="0" w:color="auto"/>
              <w:right w:val="single" w:sz="4" w:space="0" w:color="auto"/>
            </w:tcBorders>
            <w:shd w:val="clear" w:color="auto" w:fill="auto"/>
            <w:noWrap/>
            <w:vAlign w:val="bottom"/>
            <w:hideMark/>
          </w:tcPr>
          <w:p w14:paraId="247DA5FD"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522</w:t>
            </w:r>
          </w:p>
        </w:tc>
        <w:tc>
          <w:tcPr>
            <w:tcW w:w="1416" w:type="dxa"/>
            <w:tcBorders>
              <w:top w:val="nil"/>
              <w:left w:val="nil"/>
              <w:bottom w:val="single" w:sz="4" w:space="0" w:color="auto"/>
              <w:right w:val="single" w:sz="4" w:space="0" w:color="auto"/>
            </w:tcBorders>
            <w:shd w:val="clear" w:color="auto" w:fill="auto"/>
            <w:noWrap/>
            <w:vAlign w:val="bottom"/>
            <w:hideMark/>
          </w:tcPr>
          <w:p w14:paraId="0355A8FD"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500</w:t>
            </w:r>
          </w:p>
        </w:tc>
      </w:tr>
      <w:tr w:rsidR="006F1E2D" w:rsidRPr="00BC029E" w14:paraId="2A22343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34A246CA"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BFEI</w:t>
            </w:r>
          </w:p>
        </w:tc>
        <w:tc>
          <w:tcPr>
            <w:tcW w:w="1261" w:type="dxa"/>
            <w:tcBorders>
              <w:top w:val="nil"/>
              <w:left w:val="nil"/>
              <w:bottom w:val="single" w:sz="4" w:space="0" w:color="auto"/>
              <w:right w:val="nil"/>
            </w:tcBorders>
            <w:shd w:val="clear" w:color="auto" w:fill="auto"/>
            <w:noWrap/>
            <w:vAlign w:val="bottom"/>
            <w:hideMark/>
          </w:tcPr>
          <w:p w14:paraId="50829384"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70030E</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3C620A84" w14:textId="77777777" w:rsidR="006F1E2D" w:rsidRPr="00BC029E" w:rsidRDefault="006F1E2D" w:rsidP="006F1E2D">
            <w:pPr>
              <w:spacing w:before="0" w:after="0" w:line="240" w:lineRule="auto"/>
              <w:jc w:val="center"/>
              <w:rPr>
                <w:rFonts w:ascii="Roboto" w:eastAsia="Times New Roman" w:hAnsi="Roboto" w:cs="Times New Roman"/>
                <w:bCs/>
                <w:i/>
                <w:iCs/>
                <w:lang w:eastAsia="en-IE"/>
              </w:rPr>
            </w:pPr>
            <w:r w:rsidRPr="00BC029E">
              <w:rPr>
                <w:rFonts w:ascii="Roboto" w:eastAsia="Times New Roman" w:hAnsi="Roboto" w:cs="Times New Roman"/>
                <w:bCs/>
                <w:i/>
                <w:iCs/>
                <w:lang w:eastAsia="en-IE"/>
              </w:rPr>
              <w:t>807</w:t>
            </w:r>
          </w:p>
        </w:tc>
        <w:tc>
          <w:tcPr>
            <w:tcW w:w="2057" w:type="dxa"/>
            <w:tcBorders>
              <w:top w:val="nil"/>
              <w:left w:val="nil"/>
              <w:bottom w:val="single" w:sz="4" w:space="0" w:color="auto"/>
              <w:right w:val="single" w:sz="4" w:space="0" w:color="auto"/>
            </w:tcBorders>
            <w:shd w:val="clear" w:color="auto" w:fill="auto"/>
            <w:noWrap/>
            <w:vAlign w:val="bottom"/>
            <w:hideMark/>
          </w:tcPr>
          <w:p w14:paraId="183A4272"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890</w:t>
            </w:r>
          </w:p>
        </w:tc>
        <w:tc>
          <w:tcPr>
            <w:tcW w:w="1416" w:type="dxa"/>
            <w:tcBorders>
              <w:top w:val="nil"/>
              <w:left w:val="nil"/>
              <w:bottom w:val="single" w:sz="4" w:space="0" w:color="auto"/>
              <w:right w:val="single" w:sz="4" w:space="0" w:color="auto"/>
            </w:tcBorders>
            <w:shd w:val="clear" w:color="auto" w:fill="auto"/>
            <w:noWrap/>
            <w:vAlign w:val="bottom"/>
            <w:hideMark/>
          </w:tcPr>
          <w:p w14:paraId="0E13D6C0"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807</w:t>
            </w:r>
          </w:p>
        </w:tc>
      </w:tr>
      <w:tr w:rsidR="006F1E2D" w:rsidRPr="00BC029E" w14:paraId="4739D6EF"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7D3A82E9"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Dundrum CFE</w:t>
            </w:r>
          </w:p>
        </w:tc>
        <w:tc>
          <w:tcPr>
            <w:tcW w:w="1261" w:type="dxa"/>
            <w:tcBorders>
              <w:top w:val="nil"/>
              <w:left w:val="nil"/>
              <w:bottom w:val="single" w:sz="4" w:space="0" w:color="auto"/>
              <w:right w:val="nil"/>
            </w:tcBorders>
            <w:shd w:val="clear" w:color="auto" w:fill="auto"/>
            <w:noWrap/>
            <w:vAlign w:val="bottom"/>
            <w:hideMark/>
          </w:tcPr>
          <w:p w14:paraId="48BD2FC9"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70070Q</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CDF17B3"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285</w:t>
            </w:r>
          </w:p>
        </w:tc>
        <w:tc>
          <w:tcPr>
            <w:tcW w:w="2057" w:type="dxa"/>
            <w:tcBorders>
              <w:top w:val="nil"/>
              <w:left w:val="nil"/>
              <w:bottom w:val="single" w:sz="4" w:space="0" w:color="auto"/>
              <w:right w:val="single" w:sz="4" w:space="0" w:color="auto"/>
            </w:tcBorders>
            <w:shd w:val="clear" w:color="auto" w:fill="auto"/>
            <w:noWrap/>
            <w:vAlign w:val="bottom"/>
            <w:hideMark/>
          </w:tcPr>
          <w:p w14:paraId="359CF429"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321</w:t>
            </w:r>
          </w:p>
        </w:tc>
        <w:tc>
          <w:tcPr>
            <w:tcW w:w="1416" w:type="dxa"/>
            <w:tcBorders>
              <w:top w:val="nil"/>
              <w:left w:val="nil"/>
              <w:bottom w:val="single" w:sz="4" w:space="0" w:color="auto"/>
              <w:right w:val="single" w:sz="4" w:space="0" w:color="auto"/>
            </w:tcBorders>
            <w:shd w:val="clear" w:color="auto" w:fill="auto"/>
            <w:noWrap/>
            <w:vAlign w:val="bottom"/>
            <w:hideMark/>
          </w:tcPr>
          <w:p w14:paraId="614FA355"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299</w:t>
            </w:r>
          </w:p>
        </w:tc>
      </w:tr>
      <w:tr w:rsidR="006F1E2D" w:rsidRPr="00BC029E" w14:paraId="29745C1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10F76D9D"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Stillorgan CFE</w:t>
            </w:r>
          </w:p>
        </w:tc>
        <w:tc>
          <w:tcPr>
            <w:tcW w:w="1261" w:type="dxa"/>
            <w:tcBorders>
              <w:top w:val="nil"/>
              <w:left w:val="nil"/>
              <w:bottom w:val="single" w:sz="4" w:space="0" w:color="auto"/>
              <w:right w:val="nil"/>
            </w:tcBorders>
            <w:shd w:val="clear" w:color="auto" w:fill="auto"/>
            <w:noWrap/>
            <w:vAlign w:val="bottom"/>
            <w:hideMark/>
          </w:tcPr>
          <w:p w14:paraId="7F34CAE4"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70110C</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27588923"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135</w:t>
            </w:r>
          </w:p>
        </w:tc>
        <w:tc>
          <w:tcPr>
            <w:tcW w:w="2057" w:type="dxa"/>
            <w:tcBorders>
              <w:top w:val="nil"/>
              <w:left w:val="nil"/>
              <w:bottom w:val="single" w:sz="4" w:space="0" w:color="auto"/>
              <w:right w:val="single" w:sz="4" w:space="0" w:color="auto"/>
            </w:tcBorders>
            <w:shd w:val="clear" w:color="auto" w:fill="auto"/>
            <w:noWrap/>
            <w:vAlign w:val="bottom"/>
            <w:hideMark/>
          </w:tcPr>
          <w:p w14:paraId="0A91C462"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163</w:t>
            </w:r>
          </w:p>
        </w:tc>
        <w:tc>
          <w:tcPr>
            <w:tcW w:w="1416" w:type="dxa"/>
            <w:tcBorders>
              <w:top w:val="nil"/>
              <w:left w:val="nil"/>
              <w:bottom w:val="single" w:sz="4" w:space="0" w:color="auto"/>
              <w:right w:val="single" w:sz="4" w:space="0" w:color="auto"/>
            </w:tcBorders>
            <w:shd w:val="clear" w:color="auto" w:fill="auto"/>
            <w:noWrap/>
            <w:vAlign w:val="bottom"/>
            <w:hideMark/>
          </w:tcPr>
          <w:p w14:paraId="15278DB7"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170</w:t>
            </w:r>
          </w:p>
        </w:tc>
      </w:tr>
      <w:tr w:rsidR="006F1E2D" w:rsidRPr="00BC029E" w14:paraId="68739EEF" w14:textId="77777777" w:rsidTr="005D613D">
        <w:trPr>
          <w:trHeight w:val="39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FFE3B3E"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 xml:space="preserve">Sallynoggin CFE </w:t>
            </w:r>
          </w:p>
        </w:tc>
        <w:tc>
          <w:tcPr>
            <w:tcW w:w="1261" w:type="dxa"/>
            <w:tcBorders>
              <w:top w:val="nil"/>
              <w:left w:val="nil"/>
              <w:bottom w:val="single" w:sz="4" w:space="0" w:color="auto"/>
              <w:right w:val="nil"/>
            </w:tcBorders>
            <w:shd w:val="clear" w:color="auto" w:fill="auto"/>
            <w:noWrap/>
            <w:vAlign w:val="bottom"/>
            <w:hideMark/>
          </w:tcPr>
          <w:p w14:paraId="0733A5A6"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rFonts w:ascii="Roboto" w:eastAsia="Times New Roman" w:hAnsi="Roboto" w:cs="Times New Roman"/>
                <w:color w:val="000000"/>
                <w:lang w:eastAsia="en-IE"/>
              </w:rPr>
              <w:t>70090W</w:t>
            </w:r>
          </w:p>
        </w:tc>
        <w:tc>
          <w:tcPr>
            <w:tcW w:w="2242" w:type="dxa"/>
            <w:tcBorders>
              <w:top w:val="nil"/>
              <w:left w:val="single" w:sz="4" w:space="0" w:color="auto"/>
              <w:bottom w:val="single" w:sz="8" w:space="0" w:color="auto"/>
              <w:right w:val="single" w:sz="4" w:space="0" w:color="auto"/>
            </w:tcBorders>
            <w:shd w:val="clear" w:color="auto" w:fill="auto"/>
            <w:noWrap/>
            <w:vAlign w:val="bottom"/>
            <w:hideMark/>
          </w:tcPr>
          <w:p w14:paraId="636688F9"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320</w:t>
            </w:r>
          </w:p>
        </w:tc>
        <w:tc>
          <w:tcPr>
            <w:tcW w:w="2057" w:type="dxa"/>
            <w:tcBorders>
              <w:top w:val="nil"/>
              <w:left w:val="nil"/>
              <w:bottom w:val="single" w:sz="8" w:space="0" w:color="auto"/>
              <w:right w:val="single" w:sz="4" w:space="0" w:color="auto"/>
            </w:tcBorders>
            <w:shd w:val="clear" w:color="auto" w:fill="auto"/>
            <w:noWrap/>
            <w:vAlign w:val="bottom"/>
            <w:hideMark/>
          </w:tcPr>
          <w:p w14:paraId="6FA1B715"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444</w:t>
            </w:r>
          </w:p>
        </w:tc>
        <w:tc>
          <w:tcPr>
            <w:tcW w:w="1416" w:type="dxa"/>
            <w:tcBorders>
              <w:top w:val="nil"/>
              <w:left w:val="nil"/>
              <w:bottom w:val="nil"/>
              <w:right w:val="single" w:sz="4" w:space="0" w:color="auto"/>
            </w:tcBorders>
            <w:shd w:val="clear" w:color="auto" w:fill="auto"/>
            <w:noWrap/>
            <w:vAlign w:val="bottom"/>
            <w:hideMark/>
          </w:tcPr>
          <w:p w14:paraId="29F99FC9"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390</w:t>
            </w:r>
          </w:p>
        </w:tc>
      </w:tr>
      <w:tr w:rsidR="006F1E2D" w:rsidRPr="00BC029E" w14:paraId="185518C4" w14:textId="77777777" w:rsidTr="005D613D">
        <w:trPr>
          <w:trHeight w:val="390"/>
        </w:trPr>
        <w:tc>
          <w:tcPr>
            <w:tcW w:w="2662" w:type="dxa"/>
            <w:tcBorders>
              <w:top w:val="nil"/>
              <w:left w:val="single" w:sz="4" w:space="0" w:color="auto"/>
              <w:bottom w:val="single" w:sz="4" w:space="0" w:color="auto"/>
              <w:right w:val="nil"/>
            </w:tcBorders>
            <w:shd w:val="clear" w:color="auto" w:fill="auto"/>
            <w:noWrap/>
            <w:vAlign w:val="bottom"/>
            <w:hideMark/>
          </w:tcPr>
          <w:p w14:paraId="36A52A84"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p>
        </w:tc>
        <w:tc>
          <w:tcPr>
            <w:tcW w:w="1261" w:type="dxa"/>
            <w:tcBorders>
              <w:top w:val="nil"/>
              <w:left w:val="nil"/>
              <w:bottom w:val="single" w:sz="4" w:space="0" w:color="auto"/>
              <w:right w:val="single" w:sz="4" w:space="0" w:color="auto"/>
            </w:tcBorders>
            <w:shd w:val="clear" w:color="auto" w:fill="auto"/>
            <w:noWrap/>
            <w:vAlign w:val="bottom"/>
            <w:hideMark/>
          </w:tcPr>
          <w:p w14:paraId="795CCECF" w14:textId="77777777" w:rsidR="006F1E2D" w:rsidRPr="00BC029E" w:rsidRDefault="006F1E2D" w:rsidP="006F1E2D">
            <w:pPr>
              <w:spacing w:before="0" w:after="0" w:line="240" w:lineRule="auto"/>
              <w:rPr>
                <w:rFonts w:ascii="Roboto" w:eastAsia="Times New Roman" w:hAnsi="Roboto" w:cs="Times New Roman"/>
                <w:lang w:eastAsia="en-IE"/>
              </w:rPr>
            </w:pP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7876D8A0"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2342</w:t>
            </w:r>
          </w:p>
        </w:tc>
        <w:tc>
          <w:tcPr>
            <w:tcW w:w="2057" w:type="dxa"/>
            <w:tcBorders>
              <w:top w:val="nil"/>
              <w:left w:val="single" w:sz="4" w:space="0" w:color="auto"/>
              <w:bottom w:val="single" w:sz="4" w:space="0" w:color="auto"/>
              <w:right w:val="nil"/>
            </w:tcBorders>
            <w:shd w:val="clear" w:color="auto" w:fill="auto"/>
            <w:noWrap/>
            <w:vAlign w:val="bottom"/>
            <w:hideMark/>
          </w:tcPr>
          <w:p w14:paraId="02617507"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rFonts w:ascii="Roboto" w:eastAsia="Times New Roman" w:hAnsi="Roboto" w:cs="Times New Roman"/>
                <w:bCs/>
                <w:lang w:eastAsia="en-IE"/>
              </w:rPr>
              <w:t>2755</w:t>
            </w:r>
          </w:p>
        </w:tc>
        <w:tc>
          <w:tcPr>
            <w:tcW w:w="14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D34D9B"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rFonts w:ascii="Roboto" w:eastAsia="Times New Roman" w:hAnsi="Roboto" w:cs="Times New Roman"/>
                <w:bCs/>
                <w:color w:val="000000"/>
                <w:lang w:eastAsia="en-IE"/>
              </w:rPr>
              <w:t>2522</w:t>
            </w:r>
          </w:p>
        </w:tc>
      </w:tr>
      <w:tr w:rsidR="006F1E2D" w:rsidRPr="00BC029E" w14:paraId="64270827" w14:textId="77777777" w:rsidTr="005D613D">
        <w:trPr>
          <w:trHeight w:val="300"/>
        </w:trPr>
        <w:tc>
          <w:tcPr>
            <w:tcW w:w="2662" w:type="dxa"/>
            <w:tcBorders>
              <w:top w:val="single" w:sz="4" w:space="0" w:color="auto"/>
              <w:left w:val="nil"/>
              <w:bottom w:val="nil"/>
              <w:right w:val="nil"/>
            </w:tcBorders>
            <w:shd w:val="clear" w:color="auto" w:fill="auto"/>
            <w:noWrap/>
            <w:vAlign w:val="bottom"/>
            <w:hideMark/>
          </w:tcPr>
          <w:p w14:paraId="13A3DF83"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p>
        </w:tc>
        <w:tc>
          <w:tcPr>
            <w:tcW w:w="1261" w:type="dxa"/>
            <w:tcBorders>
              <w:top w:val="single" w:sz="4" w:space="0" w:color="auto"/>
              <w:left w:val="nil"/>
              <w:bottom w:val="nil"/>
              <w:right w:val="nil"/>
            </w:tcBorders>
            <w:shd w:val="clear" w:color="auto" w:fill="auto"/>
            <w:noWrap/>
            <w:vAlign w:val="bottom"/>
            <w:hideMark/>
          </w:tcPr>
          <w:p w14:paraId="10C262EF" w14:textId="77777777" w:rsidR="006F1E2D" w:rsidRPr="00BC029E" w:rsidRDefault="006F1E2D" w:rsidP="006F1E2D">
            <w:pPr>
              <w:spacing w:before="0" w:after="0" w:line="240" w:lineRule="auto"/>
              <w:rPr>
                <w:rFonts w:ascii="Roboto" w:eastAsia="Times New Roman" w:hAnsi="Roboto" w:cs="Times New Roman"/>
                <w:lang w:eastAsia="en-IE"/>
              </w:rPr>
            </w:pPr>
          </w:p>
        </w:tc>
        <w:tc>
          <w:tcPr>
            <w:tcW w:w="2242" w:type="dxa"/>
            <w:tcBorders>
              <w:top w:val="single" w:sz="4" w:space="0" w:color="auto"/>
              <w:left w:val="nil"/>
              <w:bottom w:val="nil"/>
              <w:right w:val="nil"/>
            </w:tcBorders>
            <w:shd w:val="clear" w:color="auto" w:fill="auto"/>
            <w:noWrap/>
            <w:vAlign w:val="bottom"/>
            <w:hideMark/>
          </w:tcPr>
          <w:p w14:paraId="0C5A2319" w14:textId="77777777" w:rsidR="006F1E2D" w:rsidRPr="00BC029E" w:rsidRDefault="006F1E2D" w:rsidP="006F1E2D">
            <w:pPr>
              <w:spacing w:before="0" w:after="0" w:line="240" w:lineRule="auto"/>
              <w:rPr>
                <w:rFonts w:ascii="Roboto" w:eastAsia="Times New Roman" w:hAnsi="Roboto" w:cs="Times New Roman"/>
                <w:lang w:eastAsia="en-IE"/>
              </w:rPr>
            </w:pPr>
          </w:p>
        </w:tc>
        <w:tc>
          <w:tcPr>
            <w:tcW w:w="2057" w:type="dxa"/>
            <w:tcBorders>
              <w:top w:val="single" w:sz="4" w:space="0" w:color="auto"/>
              <w:left w:val="nil"/>
              <w:bottom w:val="nil"/>
              <w:right w:val="nil"/>
            </w:tcBorders>
            <w:shd w:val="clear" w:color="auto" w:fill="auto"/>
            <w:noWrap/>
            <w:vAlign w:val="bottom"/>
            <w:hideMark/>
          </w:tcPr>
          <w:p w14:paraId="7901395D" w14:textId="77777777" w:rsidR="006F1E2D" w:rsidRPr="00BC029E" w:rsidRDefault="006F1E2D" w:rsidP="006F1E2D">
            <w:pPr>
              <w:spacing w:before="0" w:after="0" w:line="240" w:lineRule="auto"/>
              <w:jc w:val="center"/>
              <w:rPr>
                <w:rFonts w:ascii="Roboto" w:eastAsia="Times New Roman" w:hAnsi="Roboto" w:cs="Times New Roman"/>
                <w:lang w:eastAsia="en-IE"/>
              </w:rPr>
            </w:pPr>
          </w:p>
        </w:tc>
        <w:tc>
          <w:tcPr>
            <w:tcW w:w="1416" w:type="dxa"/>
            <w:tcBorders>
              <w:top w:val="single" w:sz="4" w:space="0" w:color="auto"/>
              <w:left w:val="nil"/>
              <w:bottom w:val="nil"/>
              <w:right w:val="nil"/>
            </w:tcBorders>
            <w:shd w:val="clear" w:color="auto" w:fill="auto"/>
            <w:noWrap/>
            <w:vAlign w:val="bottom"/>
            <w:hideMark/>
          </w:tcPr>
          <w:p w14:paraId="3F02A955" w14:textId="77777777" w:rsidR="006F1E2D" w:rsidRPr="00BC029E" w:rsidRDefault="006F1E2D" w:rsidP="006F1E2D">
            <w:pPr>
              <w:spacing w:before="0" w:after="0" w:line="240" w:lineRule="auto"/>
              <w:jc w:val="center"/>
              <w:rPr>
                <w:rFonts w:ascii="Roboto" w:eastAsia="Times New Roman" w:hAnsi="Roboto" w:cs="Times New Roman"/>
                <w:lang w:eastAsia="en-IE"/>
              </w:rPr>
            </w:pPr>
          </w:p>
        </w:tc>
      </w:tr>
    </w:tbl>
    <w:p w14:paraId="4870BE0C" w14:textId="77777777" w:rsidR="00E203D1" w:rsidRPr="00BC029E" w:rsidRDefault="00E203D1">
      <w:pPr>
        <w:rPr>
          <w:rFonts w:ascii="Roboto" w:hAnsi="Roboto"/>
        </w:rPr>
      </w:pPr>
      <w:r w:rsidRPr="00BC029E">
        <w:rPr>
          <w:rFonts w:ascii="Roboto" w:hAnsi="Roboto"/>
        </w:rPr>
        <w:br w:type="page"/>
      </w:r>
    </w:p>
    <w:p w14:paraId="2837B232" w14:textId="55EF6C7E" w:rsidR="00573367" w:rsidRPr="00BC029E" w:rsidRDefault="00C331FA" w:rsidP="00E203D1">
      <w:pPr>
        <w:pStyle w:val="Heading1"/>
        <w:rPr>
          <w:rFonts w:ascii="Roboto" w:hAnsi="Roboto"/>
          <w:sz w:val="20"/>
          <w:szCs w:val="20"/>
        </w:rPr>
      </w:pPr>
      <w:bookmarkStart w:id="72" w:name="_Toc128473060"/>
      <w:bookmarkStart w:id="73" w:name="_Hlk124768076"/>
      <w:r w:rsidRPr="00BC029E">
        <w:rPr>
          <w:rFonts w:ascii="Roboto" w:hAnsi="Roboto"/>
          <w:caps w:val="0"/>
          <w:sz w:val="20"/>
          <w:szCs w:val="20"/>
        </w:rPr>
        <w:t>Appendix B – Buildings</w:t>
      </w:r>
      <w:bookmarkEnd w:id="72"/>
    </w:p>
    <w:p w14:paraId="7BBBE7DA" w14:textId="77777777" w:rsidR="009402BA" w:rsidRPr="00BC029E" w:rsidRDefault="009402BA" w:rsidP="00BC029E">
      <w:pPr>
        <w:pStyle w:val="Heading2"/>
        <w:rPr>
          <w:rFonts w:ascii="Roboto" w:hAnsi="Roboto"/>
        </w:rPr>
      </w:pPr>
      <w:bookmarkStart w:id="74" w:name="_Toc96016155"/>
      <w:bookmarkStart w:id="75" w:name="_Toc128473061"/>
      <w:r w:rsidRPr="00BC029E">
        <w:rPr>
          <w:rFonts w:ascii="Roboto" w:hAnsi="Roboto"/>
        </w:rPr>
        <w:t>IV – School Building Programme</w:t>
      </w:r>
      <w:bookmarkEnd w:id="74"/>
      <w:bookmarkEnd w:id="75"/>
    </w:p>
    <w:p w14:paraId="1901883E" w14:textId="77777777" w:rsidR="00E2468B" w:rsidRPr="00BC029E" w:rsidRDefault="00E2468B" w:rsidP="00283A9E">
      <w:pPr>
        <w:spacing w:before="0" w:after="0"/>
        <w:rPr>
          <w:rFonts w:ascii="Roboto" w:hAnsi="Roboto" w:cstheme="minorHAnsi"/>
        </w:rPr>
      </w:pPr>
    </w:p>
    <w:p w14:paraId="77AD80E4" w14:textId="312CA6A3" w:rsidR="009402BA" w:rsidRPr="00BC029E" w:rsidRDefault="009402BA" w:rsidP="00283A9E">
      <w:pPr>
        <w:spacing w:before="0" w:after="0"/>
        <w:rPr>
          <w:rFonts w:ascii="Roboto" w:hAnsi="Roboto" w:cstheme="minorHAnsi"/>
        </w:rPr>
      </w:pPr>
      <w:r w:rsidRPr="00BC029E">
        <w:rPr>
          <w:rFonts w:ascii="Roboto" w:hAnsi="Roboto" w:cstheme="minorHAnsi"/>
        </w:rPr>
        <w:t xml:space="preserve">DDLETB work in partnership with the Department of Education in the provision of new school buildings.  These are the projects we are currently working on with the DoE on.  Extract from the </w:t>
      </w:r>
      <w:hyperlink r:id="rId48" w:anchor="current-status-of-large-scale-projects" w:history="1">
        <w:r w:rsidRPr="00BC029E">
          <w:rPr>
            <w:rStyle w:val="Hyperlink"/>
            <w:rFonts w:ascii="Roboto" w:hAnsi="Roboto" w:cstheme="minorHAnsi"/>
          </w:rPr>
          <w:t>Major Project Building Works List</w:t>
        </w:r>
      </w:hyperlink>
      <w:r w:rsidR="002B3C6E" w:rsidRPr="00BC029E">
        <w:rPr>
          <w:rStyle w:val="Hyperlink"/>
          <w:rFonts w:ascii="Roboto" w:hAnsi="Roboto" w:cstheme="minorHAnsi"/>
        </w:rPr>
        <w:t>.</w:t>
      </w:r>
      <w:r w:rsidRPr="00BC029E">
        <w:rPr>
          <w:rFonts w:ascii="Roboto" w:hAnsi="Roboto" w:cstheme="minorHAnsi"/>
        </w:rPr>
        <w:t xml:space="preserve">  Some schools are not under the patronage of DDLETB however we are assisting the Department with these projects.</w:t>
      </w:r>
    </w:p>
    <w:tbl>
      <w:tblPr>
        <w:tblStyle w:val="TableGrid0"/>
        <w:tblW w:w="9781" w:type="dxa"/>
        <w:tblInd w:w="-5" w:type="dxa"/>
        <w:tblCellMar>
          <w:left w:w="20" w:type="dxa"/>
          <w:bottom w:w="3" w:type="dxa"/>
          <w:right w:w="50" w:type="dxa"/>
        </w:tblCellMar>
        <w:tblLook w:val="04A0" w:firstRow="1" w:lastRow="0" w:firstColumn="1" w:lastColumn="0" w:noHBand="0" w:noVBand="1"/>
      </w:tblPr>
      <w:tblGrid>
        <w:gridCol w:w="538"/>
        <w:gridCol w:w="770"/>
        <w:gridCol w:w="819"/>
        <w:gridCol w:w="2976"/>
        <w:gridCol w:w="4678"/>
      </w:tblGrid>
      <w:tr w:rsidR="009402BA" w:rsidRPr="00BC029E" w14:paraId="2C6F52CE" w14:textId="77777777" w:rsidTr="00DB4639">
        <w:trPr>
          <w:trHeight w:val="706"/>
        </w:trPr>
        <w:tc>
          <w:tcPr>
            <w:tcW w:w="9781" w:type="dxa"/>
            <w:gridSpan w:val="5"/>
            <w:tcBorders>
              <w:top w:val="single" w:sz="4" w:space="0" w:color="000000"/>
              <w:left w:val="single" w:sz="4" w:space="0" w:color="000000"/>
              <w:bottom w:val="double" w:sz="4" w:space="0" w:color="000000"/>
              <w:right w:val="single" w:sz="4" w:space="0" w:color="000000"/>
            </w:tcBorders>
            <w:shd w:val="clear" w:color="auto" w:fill="A9D08E"/>
          </w:tcPr>
          <w:p w14:paraId="07440693" w14:textId="77777777" w:rsidR="009402BA" w:rsidRPr="00BC029E" w:rsidRDefault="009402BA" w:rsidP="00253EBE">
            <w:pPr>
              <w:ind w:left="31"/>
              <w:jc w:val="center"/>
              <w:rPr>
                <w:rFonts w:ascii="Roboto" w:hAnsi="Roboto" w:cstheme="minorHAnsi"/>
                <w:sz w:val="20"/>
                <w:szCs w:val="20"/>
              </w:rPr>
            </w:pPr>
            <w:r w:rsidRPr="00BC029E">
              <w:rPr>
                <w:rFonts w:ascii="Roboto" w:eastAsia="Calibri" w:hAnsi="Roboto" w:cstheme="minorHAnsi"/>
                <w:b/>
                <w:sz w:val="20"/>
                <w:szCs w:val="20"/>
              </w:rPr>
              <w:t>01 February 2023</w:t>
            </w:r>
          </w:p>
          <w:p w14:paraId="57BCEF8C" w14:textId="77777777" w:rsidR="009402BA" w:rsidRPr="00BC029E" w:rsidRDefault="009402BA" w:rsidP="00253EBE">
            <w:pPr>
              <w:spacing w:after="151"/>
              <w:ind w:left="21"/>
              <w:jc w:val="center"/>
              <w:rPr>
                <w:rFonts w:ascii="Roboto" w:hAnsi="Roboto" w:cstheme="minorHAnsi"/>
                <w:sz w:val="20"/>
                <w:szCs w:val="20"/>
              </w:rPr>
            </w:pPr>
            <w:r w:rsidRPr="00BC029E">
              <w:rPr>
                <w:rFonts w:ascii="Roboto" w:eastAsia="Calibri" w:hAnsi="Roboto" w:cstheme="minorHAnsi"/>
                <w:b/>
                <w:sz w:val="20"/>
                <w:szCs w:val="20"/>
              </w:rPr>
              <w:t>Current status of large-scale projects being delivered under the school building programme.</w:t>
            </w:r>
          </w:p>
          <w:p w14:paraId="063EA5E7" w14:textId="77777777" w:rsidR="009402BA" w:rsidRPr="00BC029E" w:rsidRDefault="009402BA" w:rsidP="00253EBE">
            <w:pPr>
              <w:ind w:left="25"/>
              <w:jc w:val="center"/>
              <w:rPr>
                <w:rFonts w:ascii="Roboto" w:hAnsi="Roboto" w:cstheme="minorHAnsi"/>
                <w:sz w:val="20"/>
                <w:szCs w:val="20"/>
              </w:rPr>
            </w:pPr>
            <w:r w:rsidRPr="00BC029E">
              <w:rPr>
                <w:rFonts w:ascii="Roboto" w:eastAsia="Calibri" w:hAnsi="Roboto" w:cstheme="minorHAnsi"/>
                <w:b/>
                <w:sz w:val="20"/>
                <w:szCs w:val="20"/>
              </w:rPr>
              <w:t>Projects shaded green had a change of status over the last two months</w:t>
            </w:r>
          </w:p>
        </w:tc>
      </w:tr>
      <w:tr w:rsidR="009402BA" w:rsidRPr="00BC029E" w14:paraId="2DDBF5F0" w14:textId="77777777" w:rsidTr="00DB4639">
        <w:trPr>
          <w:trHeight w:val="85"/>
        </w:trPr>
        <w:tc>
          <w:tcPr>
            <w:tcW w:w="538" w:type="dxa"/>
            <w:tcBorders>
              <w:top w:val="double" w:sz="4" w:space="0" w:color="000000"/>
              <w:left w:val="single" w:sz="4" w:space="0" w:color="000000"/>
              <w:bottom w:val="double" w:sz="4" w:space="0" w:color="000000"/>
              <w:right w:val="single" w:sz="4" w:space="0" w:color="000000"/>
            </w:tcBorders>
          </w:tcPr>
          <w:p w14:paraId="45C8720A" w14:textId="77777777" w:rsidR="009402BA" w:rsidRPr="00BC029E" w:rsidRDefault="009402BA" w:rsidP="00253EBE">
            <w:pPr>
              <w:ind w:left="2"/>
              <w:rPr>
                <w:rFonts w:ascii="Roboto" w:hAnsi="Roboto" w:cstheme="minorHAnsi"/>
                <w:sz w:val="20"/>
                <w:szCs w:val="20"/>
              </w:rPr>
            </w:pPr>
            <w:r w:rsidRPr="00BC029E">
              <w:rPr>
                <w:rFonts w:ascii="Roboto" w:eastAsia="Arial" w:hAnsi="Roboto" w:cstheme="minorHAnsi"/>
                <w:b/>
                <w:sz w:val="20"/>
                <w:szCs w:val="20"/>
              </w:rPr>
              <w:t>No.</w:t>
            </w:r>
          </w:p>
        </w:tc>
        <w:tc>
          <w:tcPr>
            <w:tcW w:w="770" w:type="dxa"/>
            <w:tcBorders>
              <w:top w:val="double" w:sz="4" w:space="0" w:color="000000"/>
              <w:left w:val="single" w:sz="4" w:space="0" w:color="000000"/>
              <w:bottom w:val="double" w:sz="4" w:space="0" w:color="000000"/>
              <w:right w:val="single" w:sz="4" w:space="0" w:color="000000"/>
            </w:tcBorders>
          </w:tcPr>
          <w:p w14:paraId="35CBD53B" w14:textId="77777777" w:rsidR="009402BA" w:rsidRPr="00BC029E" w:rsidRDefault="009402BA" w:rsidP="00253EBE">
            <w:pPr>
              <w:ind w:left="6"/>
              <w:rPr>
                <w:rFonts w:ascii="Roboto" w:hAnsi="Roboto" w:cstheme="minorHAnsi"/>
                <w:sz w:val="20"/>
                <w:szCs w:val="20"/>
              </w:rPr>
            </w:pPr>
            <w:r w:rsidRPr="00BC029E">
              <w:rPr>
                <w:rFonts w:ascii="Roboto" w:eastAsia="Arial" w:hAnsi="Roboto" w:cstheme="minorHAnsi"/>
                <w:b/>
                <w:sz w:val="20"/>
                <w:szCs w:val="20"/>
              </w:rPr>
              <w:t>County</w:t>
            </w:r>
          </w:p>
        </w:tc>
        <w:tc>
          <w:tcPr>
            <w:tcW w:w="819" w:type="dxa"/>
            <w:tcBorders>
              <w:top w:val="double" w:sz="4" w:space="0" w:color="000000"/>
              <w:left w:val="single" w:sz="4" w:space="0" w:color="000000"/>
              <w:bottom w:val="double" w:sz="4" w:space="0" w:color="000000"/>
              <w:right w:val="single" w:sz="4" w:space="0" w:color="000000"/>
            </w:tcBorders>
          </w:tcPr>
          <w:p w14:paraId="67C00BFA" w14:textId="77777777" w:rsidR="009402BA" w:rsidRPr="00BC029E" w:rsidRDefault="009402BA" w:rsidP="00253EBE">
            <w:pPr>
              <w:ind w:left="6"/>
              <w:rPr>
                <w:rFonts w:ascii="Roboto" w:hAnsi="Roboto" w:cstheme="minorHAnsi"/>
                <w:sz w:val="20"/>
                <w:szCs w:val="20"/>
              </w:rPr>
            </w:pPr>
            <w:r w:rsidRPr="00BC029E">
              <w:rPr>
                <w:rFonts w:ascii="Roboto" w:eastAsia="Arial" w:hAnsi="Roboto" w:cstheme="minorHAnsi"/>
                <w:b/>
                <w:sz w:val="20"/>
                <w:szCs w:val="20"/>
              </w:rPr>
              <w:t>Roll No</w:t>
            </w:r>
          </w:p>
        </w:tc>
        <w:tc>
          <w:tcPr>
            <w:tcW w:w="2976" w:type="dxa"/>
            <w:tcBorders>
              <w:top w:val="double" w:sz="4" w:space="0" w:color="000000"/>
              <w:left w:val="single" w:sz="4" w:space="0" w:color="000000"/>
              <w:bottom w:val="double" w:sz="4" w:space="0" w:color="000000"/>
              <w:right w:val="single" w:sz="4" w:space="0" w:color="000000"/>
            </w:tcBorders>
          </w:tcPr>
          <w:p w14:paraId="4D9863F7" w14:textId="77777777" w:rsidR="009402BA" w:rsidRPr="00BC029E" w:rsidRDefault="009402BA" w:rsidP="00253EBE">
            <w:pPr>
              <w:ind w:left="6"/>
              <w:rPr>
                <w:rFonts w:ascii="Roboto" w:hAnsi="Roboto" w:cstheme="minorHAnsi"/>
                <w:sz w:val="20"/>
                <w:szCs w:val="20"/>
              </w:rPr>
            </w:pPr>
            <w:r w:rsidRPr="00BC029E">
              <w:rPr>
                <w:rFonts w:ascii="Roboto" w:eastAsia="Arial" w:hAnsi="Roboto" w:cstheme="minorHAnsi"/>
                <w:b/>
                <w:sz w:val="20"/>
                <w:szCs w:val="20"/>
              </w:rPr>
              <w:t>School Name &amp; Address</w:t>
            </w:r>
          </w:p>
        </w:tc>
        <w:tc>
          <w:tcPr>
            <w:tcW w:w="4678" w:type="dxa"/>
            <w:tcBorders>
              <w:top w:val="double" w:sz="4" w:space="0" w:color="000000"/>
              <w:left w:val="single" w:sz="4" w:space="0" w:color="000000"/>
              <w:bottom w:val="double" w:sz="4" w:space="0" w:color="000000"/>
              <w:right w:val="single" w:sz="4" w:space="0" w:color="000000"/>
            </w:tcBorders>
          </w:tcPr>
          <w:p w14:paraId="6A3FD504" w14:textId="77777777" w:rsidR="009402BA" w:rsidRPr="00BC029E" w:rsidRDefault="009402BA" w:rsidP="00253EBE">
            <w:pPr>
              <w:ind w:left="6"/>
              <w:rPr>
                <w:rFonts w:ascii="Roboto" w:hAnsi="Roboto" w:cstheme="minorHAnsi"/>
                <w:sz w:val="20"/>
                <w:szCs w:val="20"/>
              </w:rPr>
            </w:pPr>
            <w:r w:rsidRPr="00BC029E">
              <w:rPr>
                <w:rFonts w:ascii="Roboto" w:eastAsia="Arial" w:hAnsi="Roboto" w:cstheme="minorHAnsi"/>
                <w:b/>
                <w:sz w:val="20"/>
                <w:szCs w:val="20"/>
              </w:rPr>
              <w:t>Current Project Status</w:t>
            </w:r>
          </w:p>
        </w:tc>
      </w:tr>
      <w:tr w:rsidR="009402BA" w:rsidRPr="00BC029E" w14:paraId="3123B8EC" w14:textId="77777777" w:rsidTr="00DB4639">
        <w:tblPrEx>
          <w:tblCellMar>
            <w:left w:w="24" w:type="dxa"/>
            <w:right w:w="27" w:type="dxa"/>
          </w:tblCellMar>
        </w:tblPrEx>
        <w:trPr>
          <w:trHeight w:val="681"/>
        </w:trPr>
        <w:tc>
          <w:tcPr>
            <w:tcW w:w="538" w:type="dxa"/>
            <w:tcBorders>
              <w:top w:val="single" w:sz="4" w:space="0" w:color="000000"/>
              <w:left w:val="single" w:sz="4" w:space="0" w:color="000000"/>
              <w:bottom w:val="single" w:sz="4" w:space="0" w:color="000000"/>
              <w:right w:val="single" w:sz="4" w:space="0" w:color="000000"/>
            </w:tcBorders>
            <w:vAlign w:val="center"/>
          </w:tcPr>
          <w:p w14:paraId="6A76B8D9"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90</w:t>
            </w:r>
          </w:p>
        </w:tc>
        <w:tc>
          <w:tcPr>
            <w:tcW w:w="770" w:type="dxa"/>
            <w:tcBorders>
              <w:top w:val="single" w:sz="4" w:space="0" w:color="000000"/>
              <w:left w:val="single" w:sz="4" w:space="0" w:color="000000"/>
              <w:bottom w:val="single" w:sz="4" w:space="0" w:color="000000"/>
              <w:right w:val="single" w:sz="4" w:space="0" w:color="000000"/>
            </w:tcBorders>
            <w:vAlign w:val="center"/>
          </w:tcPr>
          <w:p w14:paraId="679E53A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3FFCA41C"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19855P</w:t>
            </w:r>
          </w:p>
        </w:tc>
        <w:tc>
          <w:tcPr>
            <w:tcW w:w="2976" w:type="dxa"/>
            <w:tcBorders>
              <w:top w:val="single" w:sz="4" w:space="0" w:color="000000"/>
              <w:left w:val="single" w:sz="4" w:space="0" w:color="000000"/>
              <w:bottom w:val="single" w:sz="4" w:space="0" w:color="000000"/>
              <w:right w:val="single" w:sz="4" w:space="0" w:color="000000"/>
            </w:tcBorders>
            <w:vAlign w:val="center"/>
          </w:tcPr>
          <w:p w14:paraId="5A30899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Gaelscoil Chluain Dolcáin, Clondalkin, D22</w:t>
            </w:r>
          </w:p>
        </w:tc>
        <w:tc>
          <w:tcPr>
            <w:tcW w:w="4678" w:type="dxa"/>
            <w:tcBorders>
              <w:top w:val="single" w:sz="4" w:space="0" w:color="000000"/>
              <w:left w:val="single" w:sz="4" w:space="0" w:color="000000"/>
              <w:bottom w:val="single" w:sz="4" w:space="0" w:color="000000"/>
              <w:right w:val="single" w:sz="4" w:space="0" w:color="000000"/>
            </w:tcBorders>
            <w:vAlign w:val="center"/>
          </w:tcPr>
          <w:p w14:paraId="131BEB6F" w14:textId="77777777" w:rsidR="009402BA" w:rsidRPr="00BC029E" w:rsidRDefault="009402BA" w:rsidP="00283A9E">
            <w:pPr>
              <w:rPr>
                <w:rFonts w:ascii="Roboto" w:eastAsia="Calibri" w:hAnsi="Roboto" w:cstheme="minorHAnsi"/>
                <w:sz w:val="20"/>
                <w:szCs w:val="20"/>
              </w:rPr>
            </w:pPr>
            <w:r w:rsidRPr="00BC029E">
              <w:rPr>
                <w:rFonts w:ascii="Roboto" w:eastAsia="Calibri" w:hAnsi="Roboto" w:cstheme="minorHAnsi"/>
                <w:sz w:val="20"/>
                <w:szCs w:val="20"/>
              </w:rPr>
              <w:t>Stage 3 (Tender Stage)</w:t>
            </w:r>
          </w:p>
        </w:tc>
      </w:tr>
      <w:tr w:rsidR="009402BA" w:rsidRPr="00BC029E" w14:paraId="372C88C3" w14:textId="77777777" w:rsidTr="00DB4639">
        <w:tblPrEx>
          <w:tblCellMar>
            <w:left w:w="24" w:type="dxa"/>
            <w:right w:w="27"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427A0708"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120</w:t>
            </w:r>
          </w:p>
        </w:tc>
        <w:tc>
          <w:tcPr>
            <w:tcW w:w="770" w:type="dxa"/>
            <w:tcBorders>
              <w:top w:val="single" w:sz="4" w:space="0" w:color="000000"/>
              <w:left w:val="single" w:sz="4" w:space="0" w:color="000000"/>
              <w:bottom w:val="single" w:sz="4" w:space="0" w:color="000000"/>
              <w:right w:val="single" w:sz="4" w:space="0" w:color="000000"/>
            </w:tcBorders>
            <w:vAlign w:val="center"/>
          </w:tcPr>
          <w:p w14:paraId="5E6C9AD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077C26C3"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20528H</w:t>
            </w:r>
          </w:p>
        </w:tc>
        <w:tc>
          <w:tcPr>
            <w:tcW w:w="2976" w:type="dxa"/>
            <w:tcBorders>
              <w:top w:val="single" w:sz="4" w:space="0" w:color="000000"/>
              <w:left w:val="single" w:sz="4" w:space="0" w:color="000000"/>
              <w:bottom w:val="single" w:sz="4" w:space="0" w:color="000000"/>
              <w:right w:val="single" w:sz="4" w:space="0" w:color="000000"/>
            </w:tcBorders>
            <w:vAlign w:val="center"/>
          </w:tcPr>
          <w:p w14:paraId="40E7AA5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Swords South Primary - Rivervalley CNS</w:t>
            </w:r>
          </w:p>
        </w:tc>
        <w:tc>
          <w:tcPr>
            <w:tcW w:w="4678" w:type="dxa"/>
            <w:tcBorders>
              <w:top w:val="single" w:sz="4" w:space="0" w:color="000000"/>
              <w:left w:val="single" w:sz="4" w:space="0" w:color="000000"/>
              <w:bottom w:val="single" w:sz="4" w:space="0" w:color="000000"/>
              <w:right w:val="single" w:sz="4" w:space="0" w:color="000000"/>
            </w:tcBorders>
            <w:vAlign w:val="center"/>
          </w:tcPr>
          <w:p w14:paraId="127F42A6"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School opened in September 2019 in interim start-up accommodation. Site Acquisition Process. Lease is with the Department. Additional Temporary Accommodation applied for 2023/2024</w:t>
            </w:r>
          </w:p>
        </w:tc>
      </w:tr>
      <w:tr w:rsidR="009402BA" w:rsidRPr="00BC029E" w14:paraId="673E44F6" w14:textId="77777777" w:rsidTr="00DB4639">
        <w:tblPrEx>
          <w:tblCellMar>
            <w:left w:w="24" w:type="dxa"/>
            <w:right w:w="27"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42876BFE" w14:textId="77777777" w:rsidR="009402BA" w:rsidRPr="00BC029E" w:rsidRDefault="009402BA" w:rsidP="00283A9E">
            <w:pPr>
              <w:rPr>
                <w:rFonts w:ascii="Roboto" w:hAnsi="Roboto" w:cstheme="minorHAnsi"/>
                <w:sz w:val="20"/>
                <w:szCs w:val="20"/>
              </w:rPr>
            </w:pPr>
            <w:bookmarkStart w:id="76" w:name="_Hlk126932547"/>
            <w:r w:rsidRPr="00BC029E">
              <w:rPr>
                <w:rFonts w:ascii="Roboto" w:eastAsia="Calibri" w:hAnsi="Roboto" w:cstheme="minorHAnsi"/>
                <w:sz w:val="20"/>
                <w:szCs w:val="20"/>
              </w:rPr>
              <w:t>121</w:t>
            </w:r>
          </w:p>
        </w:tc>
        <w:tc>
          <w:tcPr>
            <w:tcW w:w="770" w:type="dxa"/>
            <w:tcBorders>
              <w:top w:val="single" w:sz="4" w:space="0" w:color="000000"/>
              <w:left w:val="single" w:sz="4" w:space="0" w:color="000000"/>
              <w:bottom w:val="single" w:sz="4" w:space="0" w:color="000000"/>
              <w:right w:val="single" w:sz="4" w:space="0" w:color="000000"/>
            </w:tcBorders>
            <w:vAlign w:val="center"/>
          </w:tcPr>
          <w:p w14:paraId="6046D03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17AF42EC"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20529J</w:t>
            </w:r>
          </w:p>
        </w:tc>
        <w:tc>
          <w:tcPr>
            <w:tcW w:w="2976" w:type="dxa"/>
            <w:tcBorders>
              <w:top w:val="single" w:sz="4" w:space="0" w:color="000000"/>
              <w:left w:val="single" w:sz="4" w:space="0" w:color="000000"/>
              <w:bottom w:val="single" w:sz="4" w:space="0" w:color="000000"/>
              <w:right w:val="single" w:sz="4" w:space="0" w:color="000000"/>
            </w:tcBorders>
            <w:vAlign w:val="center"/>
          </w:tcPr>
          <w:p w14:paraId="39A72942"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 xml:space="preserve">Swords North Primary - </w:t>
            </w:r>
          </w:p>
          <w:p w14:paraId="5CE6946E"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Broadmeadow CNS</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9166E"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School opened in September 2020 in interim start-up accommodation.  School operating and new Temporary Accommodation applied for 2023/2024</w:t>
            </w:r>
          </w:p>
        </w:tc>
      </w:tr>
      <w:bookmarkEnd w:id="76"/>
      <w:tr w:rsidR="009402BA" w:rsidRPr="00BC029E" w14:paraId="187428AF"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E88AC0"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123</w:t>
            </w:r>
          </w:p>
        </w:tc>
        <w:tc>
          <w:tcPr>
            <w:tcW w:w="7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1FCB7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CDFE75"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20531T</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A7A0FF"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Newcastle Rathcoole Saggart primary (GS Lir)</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D8565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Stage 2b (Detailed Design)</w:t>
            </w:r>
          </w:p>
        </w:tc>
      </w:tr>
      <w:tr w:rsidR="009402BA" w:rsidRPr="00BC029E" w14:paraId="3D90CB74"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499173"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126</w:t>
            </w:r>
          </w:p>
        </w:tc>
        <w:tc>
          <w:tcPr>
            <w:tcW w:w="7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5DB462"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DDD1A4"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20538K</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C069B4"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GS Ghráinne Mhaol - Donaghmede Howth D13</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A3F23C"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School opened in Sept 2021 - interim accommodation. Pre-Stage 1</w:t>
            </w:r>
          </w:p>
        </w:tc>
      </w:tr>
      <w:tr w:rsidR="009402BA" w:rsidRPr="00BC029E" w14:paraId="4597B566"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D9EAF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130</w:t>
            </w:r>
          </w:p>
        </w:tc>
        <w:tc>
          <w:tcPr>
            <w:tcW w:w="7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71C89"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AE6659"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20549P</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92F1C"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Rathcoole Educate Together N.S.</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B129A7"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Stage 2a (Developed Sketch Scheme)</w:t>
            </w:r>
          </w:p>
        </w:tc>
      </w:tr>
      <w:tr w:rsidR="009402BA" w:rsidRPr="00BC029E" w14:paraId="1E3B90BC"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6D9B4"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141</w:t>
            </w:r>
          </w:p>
        </w:tc>
        <w:tc>
          <w:tcPr>
            <w:tcW w:w="7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AAAB73"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804B8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68307J</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DEFB80"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Firhouse ET Secondary School, D24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631579"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Stage 1 (Preliminary Design). Not our project not our school</w:t>
            </w:r>
          </w:p>
        </w:tc>
      </w:tr>
      <w:tr w:rsidR="009402BA" w:rsidRPr="00BC029E" w14:paraId="2CFA3F4D"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6E2C449A"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147</w:t>
            </w:r>
          </w:p>
        </w:tc>
        <w:tc>
          <w:tcPr>
            <w:tcW w:w="770" w:type="dxa"/>
            <w:tcBorders>
              <w:top w:val="single" w:sz="4" w:space="0" w:color="000000"/>
              <w:left w:val="single" w:sz="4" w:space="0" w:color="000000"/>
              <w:bottom w:val="single" w:sz="4" w:space="0" w:color="000000"/>
              <w:right w:val="single" w:sz="4" w:space="0" w:color="000000"/>
            </w:tcBorders>
            <w:vAlign w:val="center"/>
          </w:tcPr>
          <w:p w14:paraId="3350ACA6"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38FC3AF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70010V</w:t>
            </w:r>
          </w:p>
        </w:tc>
        <w:tc>
          <w:tcPr>
            <w:tcW w:w="2976" w:type="dxa"/>
            <w:tcBorders>
              <w:top w:val="single" w:sz="4" w:space="0" w:color="000000"/>
              <w:left w:val="single" w:sz="4" w:space="0" w:color="000000"/>
              <w:bottom w:val="single" w:sz="4" w:space="0" w:color="000000"/>
              <w:right w:val="single" w:sz="4" w:space="0" w:color="000000"/>
            </w:tcBorders>
            <w:vAlign w:val="center"/>
          </w:tcPr>
          <w:p w14:paraId="3F6DF2D6"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Balbriggan CC</w:t>
            </w:r>
          </w:p>
        </w:tc>
        <w:tc>
          <w:tcPr>
            <w:tcW w:w="4678" w:type="dxa"/>
            <w:tcBorders>
              <w:top w:val="single" w:sz="4" w:space="0" w:color="000000"/>
              <w:left w:val="single" w:sz="4" w:space="0" w:color="000000"/>
              <w:bottom w:val="single" w:sz="4" w:space="0" w:color="000000"/>
              <w:right w:val="single" w:sz="4" w:space="0" w:color="000000"/>
            </w:tcBorders>
            <w:vAlign w:val="center"/>
          </w:tcPr>
          <w:p w14:paraId="7809D9ED"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The project is at stage 3</w:t>
            </w:r>
            <w:r w:rsidR="00283A9E" w:rsidRPr="00BC029E">
              <w:rPr>
                <w:rFonts w:ascii="Roboto" w:eastAsia="Calibri" w:hAnsi="Roboto" w:cstheme="minorHAnsi"/>
                <w:sz w:val="20"/>
                <w:szCs w:val="20"/>
              </w:rPr>
              <w:t xml:space="preserve"> </w:t>
            </w:r>
            <w:r w:rsidRPr="00BC029E">
              <w:rPr>
                <w:rFonts w:ascii="Roboto" w:eastAsia="Calibri" w:hAnsi="Roboto" w:cstheme="minorHAnsi"/>
                <w:sz w:val="20"/>
                <w:szCs w:val="20"/>
              </w:rPr>
              <w:t>(Tender stage)</w:t>
            </w:r>
          </w:p>
        </w:tc>
      </w:tr>
      <w:tr w:rsidR="009402BA" w:rsidRPr="00BC029E" w14:paraId="64B4DB2B"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175B3D86"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148</w:t>
            </w:r>
          </w:p>
        </w:tc>
        <w:tc>
          <w:tcPr>
            <w:tcW w:w="770" w:type="dxa"/>
            <w:tcBorders>
              <w:top w:val="single" w:sz="4" w:space="0" w:color="000000"/>
              <w:left w:val="single" w:sz="4" w:space="0" w:color="000000"/>
              <w:bottom w:val="single" w:sz="4" w:space="0" w:color="000000"/>
              <w:right w:val="single" w:sz="4" w:space="0" w:color="000000"/>
            </w:tcBorders>
            <w:vAlign w:val="center"/>
          </w:tcPr>
          <w:p w14:paraId="2253FB46"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0ADB6BBF"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70020B</w:t>
            </w:r>
          </w:p>
        </w:tc>
        <w:tc>
          <w:tcPr>
            <w:tcW w:w="2976" w:type="dxa"/>
            <w:tcBorders>
              <w:top w:val="single" w:sz="4" w:space="0" w:color="000000"/>
              <w:left w:val="single" w:sz="4" w:space="0" w:color="000000"/>
              <w:bottom w:val="single" w:sz="4" w:space="0" w:color="000000"/>
              <w:right w:val="single" w:sz="4" w:space="0" w:color="000000"/>
            </w:tcBorders>
            <w:vAlign w:val="center"/>
          </w:tcPr>
          <w:p w14:paraId="1EC14486"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Grange CC, Donaghmede, D13</w:t>
            </w:r>
          </w:p>
        </w:tc>
        <w:tc>
          <w:tcPr>
            <w:tcW w:w="4678" w:type="dxa"/>
            <w:tcBorders>
              <w:top w:val="single" w:sz="4" w:space="0" w:color="000000"/>
              <w:left w:val="single" w:sz="4" w:space="0" w:color="000000"/>
              <w:bottom w:val="single" w:sz="4" w:space="0" w:color="000000"/>
              <w:right w:val="single" w:sz="4" w:space="0" w:color="000000"/>
            </w:tcBorders>
            <w:vAlign w:val="center"/>
          </w:tcPr>
          <w:p w14:paraId="776E7CC0"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Project Brief Stage</w:t>
            </w:r>
          </w:p>
        </w:tc>
      </w:tr>
      <w:tr w:rsidR="009402BA" w:rsidRPr="00BC029E" w14:paraId="239AAF86"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0948DF8F"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149</w:t>
            </w:r>
          </w:p>
        </w:tc>
        <w:tc>
          <w:tcPr>
            <w:tcW w:w="770" w:type="dxa"/>
            <w:tcBorders>
              <w:top w:val="single" w:sz="4" w:space="0" w:color="000000"/>
              <w:left w:val="single" w:sz="4" w:space="0" w:color="000000"/>
              <w:bottom w:val="single" w:sz="4" w:space="0" w:color="000000"/>
              <w:right w:val="single" w:sz="4" w:space="0" w:color="000000"/>
            </w:tcBorders>
            <w:vAlign w:val="center"/>
          </w:tcPr>
          <w:p w14:paraId="4BB529BF"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000F5217"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70080T</w:t>
            </w:r>
          </w:p>
        </w:tc>
        <w:tc>
          <w:tcPr>
            <w:tcW w:w="2976" w:type="dxa"/>
            <w:tcBorders>
              <w:top w:val="single" w:sz="4" w:space="0" w:color="000000"/>
              <w:left w:val="single" w:sz="4" w:space="0" w:color="000000"/>
              <w:bottom w:val="single" w:sz="4" w:space="0" w:color="000000"/>
              <w:right w:val="single" w:sz="4" w:space="0" w:color="000000"/>
            </w:tcBorders>
            <w:vAlign w:val="center"/>
          </w:tcPr>
          <w:p w14:paraId="66CCFDB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Lucan CC, Esker Drive, Lucan</w:t>
            </w:r>
          </w:p>
        </w:tc>
        <w:tc>
          <w:tcPr>
            <w:tcW w:w="4678" w:type="dxa"/>
            <w:tcBorders>
              <w:top w:val="single" w:sz="4" w:space="0" w:color="000000"/>
              <w:left w:val="single" w:sz="4" w:space="0" w:color="000000"/>
              <w:bottom w:val="single" w:sz="4" w:space="0" w:color="000000"/>
              <w:right w:val="single" w:sz="4" w:space="0" w:color="000000"/>
            </w:tcBorders>
            <w:vAlign w:val="center"/>
          </w:tcPr>
          <w:p w14:paraId="612D5820"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Stage 3 (Tender stage)</w:t>
            </w:r>
          </w:p>
        </w:tc>
      </w:tr>
      <w:tr w:rsidR="009402BA" w:rsidRPr="00BC029E" w14:paraId="60778697"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004C70BD"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150</w:t>
            </w:r>
          </w:p>
        </w:tc>
        <w:tc>
          <w:tcPr>
            <w:tcW w:w="770" w:type="dxa"/>
            <w:tcBorders>
              <w:top w:val="single" w:sz="4" w:space="0" w:color="000000"/>
              <w:left w:val="single" w:sz="4" w:space="0" w:color="000000"/>
              <w:bottom w:val="single" w:sz="4" w:space="0" w:color="000000"/>
              <w:right w:val="single" w:sz="4" w:space="0" w:color="000000"/>
            </w:tcBorders>
            <w:vAlign w:val="center"/>
          </w:tcPr>
          <w:p w14:paraId="0F8DB9F6"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4B23C7C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70100W</w:t>
            </w:r>
          </w:p>
        </w:tc>
        <w:tc>
          <w:tcPr>
            <w:tcW w:w="2976" w:type="dxa"/>
            <w:tcBorders>
              <w:top w:val="single" w:sz="4" w:space="0" w:color="000000"/>
              <w:left w:val="single" w:sz="4" w:space="0" w:color="000000"/>
              <w:bottom w:val="single" w:sz="4" w:space="0" w:color="000000"/>
              <w:right w:val="single" w:sz="4" w:space="0" w:color="000000"/>
            </w:tcBorders>
            <w:vAlign w:val="center"/>
          </w:tcPr>
          <w:p w14:paraId="36B48C26" w14:textId="3DFC0163"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Coláiste Chillia</w:t>
            </w:r>
            <w:r w:rsidR="002B3C6E" w:rsidRPr="00BC029E">
              <w:rPr>
                <w:rFonts w:ascii="Roboto" w:eastAsia="Calibri" w:hAnsi="Roboto" w:cstheme="minorHAnsi"/>
                <w:sz w:val="20"/>
                <w:szCs w:val="20"/>
              </w:rPr>
              <w:t>i</w:t>
            </w:r>
            <w:r w:rsidRPr="00BC029E">
              <w:rPr>
                <w:rFonts w:ascii="Roboto" w:eastAsia="Calibri" w:hAnsi="Roboto" w:cstheme="minorHAnsi"/>
                <w:sz w:val="20"/>
                <w:szCs w:val="20"/>
              </w:rPr>
              <w:t>n, Clondalkin</w:t>
            </w:r>
          </w:p>
        </w:tc>
        <w:tc>
          <w:tcPr>
            <w:tcW w:w="4678" w:type="dxa"/>
            <w:tcBorders>
              <w:top w:val="single" w:sz="4" w:space="0" w:color="000000"/>
              <w:left w:val="single" w:sz="4" w:space="0" w:color="000000"/>
              <w:bottom w:val="single" w:sz="4" w:space="0" w:color="000000"/>
              <w:right w:val="single" w:sz="4" w:space="0" w:color="000000"/>
            </w:tcBorders>
            <w:vAlign w:val="center"/>
          </w:tcPr>
          <w:p w14:paraId="47714BD8"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Stage 3 (Tender Stage)</w:t>
            </w:r>
          </w:p>
        </w:tc>
      </w:tr>
      <w:tr w:rsidR="009402BA" w:rsidRPr="00BC029E" w14:paraId="2D01FE79"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647348FD"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151</w:t>
            </w:r>
          </w:p>
        </w:tc>
        <w:tc>
          <w:tcPr>
            <w:tcW w:w="770" w:type="dxa"/>
            <w:tcBorders>
              <w:top w:val="single" w:sz="4" w:space="0" w:color="000000"/>
              <w:left w:val="single" w:sz="4" w:space="0" w:color="000000"/>
              <w:bottom w:val="single" w:sz="4" w:space="0" w:color="000000"/>
              <w:right w:val="single" w:sz="4" w:space="0" w:color="000000"/>
            </w:tcBorders>
            <w:vAlign w:val="center"/>
          </w:tcPr>
          <w:p w14:paraId="35C3EE99"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38A53182"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70120F</w:t>
            </w:r>
          </w:p>
        </w:tc>
        <w:tc>
          <w:tcPr>
            <w:tcW w:w="2976" w:type="dxa"/>
            <w:tcBorders>
              <w:top w:val="single" w:sz="4" w:space="0" w:color="000000"/>
              <w:left w:val="single" w:sz="4" w:space="0" w:color="000000"/>
              <w:bottom w:val="single" w:sz="4" w:space="0" w:color="000000"/>
              <w:right w:val="single" w:sz="4" w:space="0" w:color="000000"/>
            </w:tcBorders>
            <w:vAlign w:val="center"/>
          </w:tcPr>
          <w:p w14:paraId="34691E78"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St Finian's CC, Swords</w:t>
            </w:r>
          </w:p>
        </w:tc>
        <w:tc>
          <w:tcPr>
            <w:tcW w:w="4678" w:type="dxa"/>
            <w:tcBorders>
              <w:top w:val="single" w:sz="4" w:space="0" w:color="000000"/>
              <w:left w:val="single" w:sz="4" w:space="0" w:color="000000"/>
              <w:bottom w:val="single" w:sz="4" w:space="0" w:color="000000"/>
              <w:right w:val="single" w:sz="4" w:space="0" w:color="000000"/>
            </w:tcBorders>
            <w:vAlign w:val="center"/>
          </w:tcPr>
          <w:p w14:paraId="3FC2BE0E"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Stage 2b (Detailed Design) Project on hold</w:t>
            </w:r>
          </w:p>
        </w:tc>
      </w:tr>
      <w:tr w:rsidR="009402BA" w:rsidRPr="00BC029E" w14:paraId="6E6852B0" w14:textId="77777777" w:rsidTr="00DB4639">
        <w:tblPrEx>
          <w:tblCellMar>
            <w:left w:w="24" w:type="dxa"/>
            <w:right w:w="46"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408C2433"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152</w:t>
            </w:r>
          </w:p>
        </w:tc>
        <w:tc>
          <w:tcPr>
            <w:tcW w:w="770" w:type="dxa"/>
            <w:tcBorders>
              <w:top w:val="single" w:sz="4" w:space="0" w:color="000000"/>
              <w:left w:val="single" w:sz="4" w:space="0" w:color="000000"/>
              <w:bottom w:val="single" w:sz="4" w:space="0" w:color="000000"/>
              <w:right w:val="single" w:sz="4" w:space="0" w:color="000000"/>
            </w:tcBorders>
            <w:vAlign w:val="center"/>
          </w:tcPr>
          <w:p w14:paraId="5B5593DD"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7D166F3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76078Q</w:t>
            </w:r>
          </w:p>
        </w:tc>
        <w:tc>
          <w:tcPr>
            <w:tcW w:w="2976" w:type="dxa"/>
            <w:tcBorders>
              <w:top w:val="single" w:sz="4" w:space="0" w:color="000000"/>
              <w:left w:val="single" w:sz="4" w:space="0" w:color="000000"/>
              <w:bottom w:val="single" w:sz="4" w:space="0" w:color="000000"/>
              <w:right w:val="single" w:sz="4" w:space="0" w:color="000000"/>
            </w:tcBorders>
            <w:vAlign w:val="center"/>
          </w:tcPr>
          <w:p w14:paraId="60B6247D"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Skerries Community College</w:t>
            </w:r>
          </w:p>
        </w:tc>
        <w:tc>
          <w:tcPr>
            <w:tcW w:w="4678" w:type="dxa"/>
            <w:tcBorders>
              <w:top w:val="single" w:sz="4" w:space="0" w:color="000000"/>
              <w:left w:val="single" w:sz="4" w:space="0" w:color="000000"/>
              <w:bottom w:val="single" w:sz="4" w:space="0" w:color="000000"/>
              <w:right w:val="single" w:sz="4" w:space="0" w:color="000000"/>
            </w:tcBorders>
            <w:vAlign w:val="center"/>
          </w:tcPr>
          <w:p w14:paraId="46A2CB9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Pre-Stage 1</w:t>
            </w:r>
          </w:p>
        </w:tc>
      </w:tr>
      <w:tr w:rsidR="009402BA" w:rsidRPr="00BC029E" w14:paraId="082F05CF" w14:textId="77777777" w:rsidTr="00DB4639">
        <w:tblPrEx>
          <w:tblCellMar>
            <w:left w:w="24" w:type="dxa"/>
            <w:right w:w="46"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3339220C"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153</w:t>
            </w:r>
          </w:p>
        </w:tc>
        <w:tc>
          <w:tcPr>
            <w:tcW w:w="770" w:type="dxa"/>
            <w:tcBorders>
              <w:top w:val="single" w:sz="4" w:space="0" w:color="000000"/>
              <w:left w:val="single" w:sz="4" w:space="0" w:color="000000"/>
              <w:bottom w:val="single" w:sz="4" w:space="0" w:color="000000"/>
              <w:right w:val="single" w:sz="4" w:space="0" w:color="000000"/>
            </w:tcBorders>
            <w:vAlign w:val="center"/>
          </w:tcPr>
          <w:p w14:paraId="31DC06C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60FD6AD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76085N</w:t>
            </w:r>
          </w:p>
        </w:tc>
        <w:tc>
          <w:tcPr>
            <w:tcW w:w="2976" w:type="dxa"/>
            <w:tcBorders>
              <w:top w:val="single" w:sz="4" w:space="0" w:color="000000"/>
              <w:left w:val="single" w:sz="4" w:space="0" w:color="000000"/>
              <w:bottom w:val="single" w:sz="4" w:space="0" w:color="000000"/>
              <w:right w:val="single" w:sz="4" w:space="0" w:color="000000"/>
            </w:tcBorders>
            <w:vAlign w:val="center"/>
          </w:tcPr>
          <w:p w14:paraId="74F7C24B"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Coláiste Lán Ghaeilge An Ghráinseach (C. Reachrann), Donaghmede, BAC 13</w:t>
            </w:r>
          </w:p>
        </w:tc>
        <w:tc>
          <w:tcPr>
            <w:tcW w:w="4678" w:type="dxa"/>
            <w:tcBorders>
              <w:top w:val="single" w:sz="4" w:space="0" w:color="000000"/>
              <w:left w:val="single" w:sz="4" w:space="0" w:color="000000"/>
              <w:bottom w:val="single" w:sz="4" w:space="0" w:color="000000"/>
              <w:right w:val="single" w:sz="4" w:space="0" w:color="000000"/>
            </w:tcBorders>
            <w:vAlign w:val="center"/>
          </w:tcPr>
          <w:p w14:paraId="5FE5A670"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Stage 3 (Tender Stage)</w:t>
            </w:r>
          </w:p>
        </w:tc>
      </w:tr>
      <w:tr w:rsidR="009402BA" w:rsidRPr="00BC029E" w14:paraId="30FE614C" w14:textId="77777777" w:rsidTr="00DB4639">
        <w:tblPrEx>
          <w:tblCellMar>
            <w:left w:w="24" w:type="dxa"/>
            <w:right w:w="46"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0EFE97FD"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155</w:t>
            </w:r>
          </w:p>
        </w:tc>
        <w:tc>
          <w:tcPr>
            <w:tcW w:w="770" w:type="dxa"/>
            <w:tcBorders>
              <w:top w:val="single" w:sz="4" w:space="0" w:color="000000"/>
              <w:left w:val="single" w:sz="4" w:space="0" w:color="000000"/>
              <w:bottom w:val="single" w:sz="4" w:space="0" w:color="000000"/>
              <w:right w:val="single" w:sz="4" w:space="0" w:color="000000"/>
            </w:tcBorders>
            <w:vAlign w:val="center"/>
          </w:tcPr>
          <w:p w14:paraId="58198AD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66EF5FD2"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76454S</w:t>
            </w:r>
          </w:p>
        </w:tc>
        <w:tc>
          <w:tcPr>
            <w:tcW w:w="2976" w:type="dxa"/>
            <w:tcBorders>
              <w:top w:val="single" w:sz="4" w:space="0" w:color="000000"/>
              <w:left w:val="single" w:sz="4" w:space="0" w:color="000000"/>
              <w:bottom w:val="single" w:sz="4" w:space="0" w:color="000000"/>
              <w:right w:val="single" w:sz="4" w:space="0" w:color="000000"/>
            </w:tcBorders>
            <w:vAlign w:val="center"/>
          </w:tcPr>
          <w:p w14:paraId="083BEAB6"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Griffeen Community College, c/o Kishogue Community College, Lucan</w:t>
            </w:r>
          </w:p>
        </w:tc>
        <w:tc>
          <w:tcPr>
            <w:tcW w:w="4678" w:type="dxa"/>
            <w:tcBorders>
              <w:top w:val="single" w:sz="4" w:space="0" w:color="000000"/>
              <w:left w:val="single" w:sz="4" w:space="0" w:color="000000"/>
              <w:bottom w:val="single" w:sz="4" w:space="0" w:color="000000"/>
              <w:right w:val="single" w:sz="4" w:space="0" w:color="000000"/>
            </w:tcBorders>
            <w:vAlign w:val="center"/>
          </w:tcPr>
          <w:p w14:paraId="7DA7FF69"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Stage 2b (Detailed Design)</w:t>
            </w:r>
          </w:p>
        </w:tc>
      </w:tr>
      <w:tr w:rsidR="009402BA" w:rsidRPr="00BC029E" w14:paraId="5FE16EDC" w14:textId="77777777" w:rsidTr="00DB4639">
        <w:tblPrEx>
          <w:tblCellMar>
            <w:left w:w="24" w:type="dxa"/>
            <w:right w:w="46" w:type="dxa"/>
          </w:tblCellMar>
        </w:tblPrEx>
        <w:trPr>
          <w:trHeight w:val="454"/>
        </w:trPr>
        <w:tc>
          <w:tcPr>
            <w:tcW w:w="538" w:type="dxa"/>
            <w:tcBorders>
              <w:top w:val="single" w:sz="4" w:space="0" w:color="000000"/>
              <w:left w:val="single" w:sz="4" w:space="0" w:color="000000"/>
              <w:bottom w:val="single" w:sz="4" w:space="0" w:color="000000"/>
              <w:right w:val="single" w:sz="4" w:space="0" w:color="000000"/>
            </w:tcBorders>
            <w:vAlign w:val="center"/>
          </w:tcPr>
          <w:p w14:paraId="29E767B8"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156</w:t>
            </w:r>
          </w:p>
        </w:tc>
        <w:tc>
          <w:tcPr>
            <w:tcW w:w="770" w:type="dxa"/>
            <w:tcBorders>
              <w:top w:val="single" w:sz="4" w:space="0" w:color="000000"/>
              <w:left w:val="single" w:sz="4" w:space="0" w:color="000000"/>
              <w:bottom w:val="single" w:sz="4" w:space="0" w:color="000000"/>
              <w:right w:val="single" w:sz="4" w:space="0" w:color="000000"/>
            </w:tcBorders>
            <w:vAlign w:val="center"/>
          </w:tcPr>
          <w:p w14:paraId="2D82BFC8"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0C042F8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76574F</w:t>
            </w:r>
          </w:p>
        </w:tc>
        <w:tc>
          <w:tcPr>
            <w:tcW w:w="2976" w:type="dxa"/>
            <w:tcBorders>
              <w:top w:val="single" w:sz="4" w:space="0" w:color="000000"/>
              <w:left w:val="single" w:sz="4" w:space="0" w:color="000000"/>
              <w:bottom w:val="single" w:sz="4" w:space="0" w:color="000000"/>
              <w:right w:val="single" w:sz="4" w:space="0" w:color="000000"/>
            </w:tcBorders>
            <w:vAlign w:val="center"/>
          </w:tcPr>
          <w:p w14:paraId="179F2528" w14:textId="5DD6E6C1"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Blanchardstown West D15 &amp; Blanchardstown V</w:t>
            </w:r>
            <w:r w:rsidR="002B3C6E" w:rsidRPr="00BC029E">
              <w:rPr>
                <w:rFonts w:ascii="Roboto" w:eastAsia="Calibri" w:hAnsi="Roboto" w:cstheme="minorHAnsi"/>
                <w:sz w:val="20"/>
                <w:szCs w:val="20"/>
              </w:rPr>
              <w:t>illa</w:t>
            </w:r>
            <w:r w:rsidRPr="00BC029E">
              <w:rPr>
                <w:rFonts w:ascii="Roboto" w:eastAsia="Calibri" w:hAnsi="Roboto" w:cstheme="minorHAnsi"/>
                <w:sz w:val="20"/>
                <w:szCs w:val="20"/>
              </w:rPr>
              <w:t>ge D15 (regional solution) Post Primary - Ériu Community College</w:t>
            </w:r>
          </w:p>
        </w:tc>
        <w:tc>
          <w:tcPr>
            <w:tcW w:w="4678" w:type="dxa"/>
            <w:tcBorders>
              <w:top w:val="single" w:sz="4" w:space="0" w:color="000000"/>
              <w:left w:val="single" w:sz="4" w:space="0" w:color="000000"/>
              <w:bottom w:val="single" w:sz="4" w:space="0" w:color="000000"/>
              <w:right w:val="single" w:sz="4" w:space="0" w:color="000000"/>
            </w:tcBorders>
            <w:vAlign w:val="center"/>
          </w:tcPr>
          <w:p w14:paraId="4F613956"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School opened in September 2020 in interim start-up accommodation.  Site Acquisition Process</w:t>
            </w:r>
          </w:p>
        </w:tc>
      </w:tr>
      <w:tr w:rsidR="009402BA" w:rsidRPr="00BC029E" w14:paraId="09F4F5A9" w14:textId="77777777" w:rsidTr="00DB4639">
        <w:tblPrEx>
          <w:tblCellMar>
            <w:left w:w="24" w:type="dxa"/>
            <w:right w:w="46"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6666C6DC"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157</w:t>
            </w:r>
          </w:p>
        </w:tc>
        <w:tc>
          <w:tcPr>
            <w:tcW w:w="770" w:type="dxa"/>
            <w:tcBorders>
              <w:top w:val="single" w:sz="4" w:space="0" w:color="000000"/>
              <w:left w:val="single" w:sz="4" w:space="0" w:color="000000"/>
              <w:bottom w:val="single" w:sz="4" w:space="0" w:color="000000"/>
              <w:right w:val="single" w:sz="4" w:space="0" w:color="000000"/>
            </w:tcBorders>
            <w:vAlign w:val="center"/>
          </w:tcPr>
          <w:p w14:paraId="0FE7D711"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Dublin</w:t>
            </w:r>
          </w:p>
        </w:tc>
        <w:tc>
          <w:tcPr>
            <w:tcW w:w="819" w:type="dxa"/>
            <w:tcBorders>
              <w:top w:val="single" w:sz="4" w:space="0" w:color="000000"/>
              <w:left w:val="single" w:sz="4" w:space="0" w:color="000000"/>
              <w:bottom w:val="single" w:sz="4" w:space="0" w:color="000000"/>
              <w:right w:val="single" w:sz="4" w:space="0" w:color="000000"/>
            </w:tcBorders>
            <w:vAlign w:val="center"/>
          </w:tcPr>
          <w:p w14:paraId="4C32654A"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76594L</w:t>
            </w:r>
          </w:p>
        </w:tc>
        <w:tc>
          <w:tcPr>
            <w:tcW w:w="2976" w:type="dxa"/>
            <w:tcBorders>
              <w:top w:val="single" w:sz="4" w:space="0" w:color="000000"/>
              <w:left w:val="single" w:sz="4" w:space="0" w:color="000000"/>
              <w:bottom w:val="single" w:sz="4" w:space="0" w:color="000000"/>
              <w:right w:val="single" w:sz="4" w:space="0" w:color="000000"/>
            </w:tcBorders>
            <w:vAlign w:val="center"/>
          </w:tcPr>
          <w:p w14:paraId="4464B7FA"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Citywest &amp; Saggart (regional solution) Post Primary Coláiste Pobail Fola</w:t>
            </w:r>
          </w:p>
        </w:tc>
        <w:tc>
          <w:tcPr>
            <w:tcW w:w="4678" w:type="dxa"/>
            <w:tcBorders>
              <w:top w:val="single" w:sz="4" w:space="0" w:color="000000"/>
              <w:left w:val="single" w:sz="4" w:space="0" w:color="000000"/>
              <w:bottom w:val="single" w:sz="4" w:space="0" w:color="000000"/>
              <w:right w:val="single" w:sz="4" w:space="0" w:color="000000"/>
            </w:tcBorders>
            <w:vAlign w:val="center"/>
          </w:tcPr>
          <w:p w14:paraId="66F2C178" w14:textId="77777777" w:rsidR="009402BA" w:rsidRPr="00BC029E" w:rsidRDefault="009402BA" w:rsidP="00283A9E">
            <w:pPr>
              <w:rPr>
                <w:rFonts w:ascii="Roboto" w:hAnsi="Roboto" w:cstheme="minorHAnsi"/>
                <w:sz w:val="20"/>
                <w:szCs w:val="20"/>
              </w:rPr>
            </w:pPr>
            <w:r w:rsidRPr="00BC029E">
              <w:rPr>
                <w:rFonts w:ascii="Roboto" w:eastAsia="Calibri" w:hAnsi="Roboto" w:cstheme="minorHAnsi"/>
                <w:sz w:val="20"/>
                <w:szCs w:val="20"/>
              </w:rPr>
              <w:t>School opened in September 2020 in interim start-up accommodation. Site secured. Stage 3 (Tender stage)</w:t>
            </w:r>
          </w:p>
        </w:tc>
      </w:tr>
    </w:tbl>
    <w:p w14:paraId="1580F870" w14:textId="7C83681E" w:rsidR="009402BA" w:rsidRPr="00BC029E" w:rsidRDefault="00E2468B" w:rsidP="009402BA">
      <w:pPr>
        <w:rPr>
          <w:rFonts w:ascii="Roboto" w:hAnsi="Roboto" w:cstheme="minorHAnsi"/>
        </w:rPr>
      </w:pPr>
      <w:r w:rsidRPr="00BC029E">
        <w:rPr>
          <w:rFonts w:ascii="Roboto" w:hAnsi="Roboto" w:cstheme="minorHAnsi"/>
        </w:rPr>
        <w:t>Castleknock Community College</w:t>
      </w:r>
      <w:r w:rsidR="007C6CBE" w:rsidRPr="00BC029E">
        <w:rPr>
          <w:rFonts w:ascii="Roboto" w:hAnsi="Roboto" w:cstheme="minorHAnsi"/>
        </w:rPr>
        <w:t xml:space="preserve"> - DDLETB</w:t>
      </w:r>
      <w:r w:rsidRPr="00BC029E">
        <w:rPr>
          <w:rFonts w:ascii="Roboto" w:hAnsi="Roboto" w:cstheme="minorHAnsi"/>
        </w:rPr>
        <w:t xml:space="preserve"> awaiting confirmation from the </w:t>
      </w:r>
      <w:r w:rsidR="007C6CBE" w:rsidRPr="00BC029E">
        <w:rPr>
          <w:rFonts w:ascii="Roboto" w:hAnsi="Roboto" w:cstheme="minorHAnsi"/>
        </w:rPr>
        <w:t>DoE</w:t>
      </w:r>
      <w:r w:rsidRPr="00BC029E">
        <w:rPr>
          <w:rFonts w:ascii="Roboto" w:hAnsi="Roboto" w:cstheme="minorHAnsi"/>
        </w:rPr>
        <w:t xml:space="preserve"> for the</w:t>
      </w:r>
      <w:r w:rsidR="007C6CBE" w:rsidRPr="00BC029E">
        <w:rPr>
          <w:rFonts w:ascii="Roboto" w:hAnsi="Roboto" w:cstheme="minorHAnsi"/>
        </w:rPr>
        <w:t xml:space="preserve"> permanent</w:t>
      </w:r>
      <w:r w:rsidRPr="00BC029E">
        <w:rPr>
          <w:rFonts w:ascii="Roboto" w:hAnsi="Roboto" w:cstheme="minorHAnsi"/>
        </w:rPr>
        <w:t xml:space="preserve"> extension agreed in 2021 to meet the needs of the area and the expand to a 1500 pupil school. </w:t>
      </w:r>
      <w:r w:rsidR="009402BA" w:rsidRPr="00BC029E">
        <w:rPr>
          <w:rFonts w:ascii="Roboto" w:hAnsi="Roboto" w:cstheme="minorHAnsi"/>
        </w:rPr>
        <w:br w:type="page"/>
      </w:r>
    </w:p>
    <w:p w14:paraId="0FC7A254" w14:textId="0B561030" w:rsidR="009402BA" w:rsidRPr="00BC029E" w:rsidRDefault="009402BA" w:rsidP="00BC029E">
      <w:pPr>
        <w:pStyle w:val="Heading2"/>
        <w:rPr>
          <w:rFonts w:ascii="Roboto" w:hAnsi="Roboto"/>
        </w:rPr>
      </w:pPr>
      <w:bookmarkStart w:id="77" w:name="_Toc96016156"/>
      <w:bookmarkStart w:id="78" w:name="_Toc128473062"/>
      <w:r w:rsidRPr="00BC029E">
        <w:rPr>
          <w:rFonts w:ascii="Roboto" w:hAnsi="Roboto"/>
        </w:rPr>
        <w:t>V - D</w:t>
      </w:r>
      <w:r w:rsidR="00662384" w:rsidRPr="00BC029E">
        <w:rPr>
          <w:rFonts w:ascii="Roboto" w:hAnsi="Roboto"/>
        </w:rPr>
        <w:t>OE</w:t>
      </w:r>
      <w:r w:rsidRPr="00BC029E">
        <w:rPr>
          <w:rFonts w:ascii="Roboto" w:hAnsi="Roboto"/>
        </w:rPr>
        <w:t xml:space="preserve"> Additional Accomodation Scheme in DDLETB</w:t>
      </w:r>
      <w:bookmarkEnd w:id="77"/>
      <w:bookmarkEnd w:id="78"/>
    </w:p>
    <w:p w14:paraId="78AB287C" w14:textId="77777777" w:rsidR="009402BA" w:rsidRPr="00BC029E" w:rsidRDefault="009402BA" w:rsidP="009402BA">
      <w:pPr>
        <w:spacing w:before="0" w:after="0" w:line="360" w:lineRule="auto"/>
        <w:rPr>
          <w:rFonts w:ascii="Roboto" w:hAnsi="Roboto" w:cstheme="minorHAnsi"/>
        </w:rPr>
      </w:pPr>
    </w:p>
    <w:p w14:paraId="593D112F" w14:textId="5F188ACA" w:rsidR="009402BA" w:rsidRPr="00BC029E" w:rsidRDefault="009402BA" w:rsidP="000F5EA7">
      <w:pPr>
        <w:spacing w:before="0" w:after="0" w:line="240" w:lineRule="auto"/>
        <w:jc w:val="both"/>
        <w:rPr>
          <w:rFonts w:ascii="Roboto" w:hAnsi="Roboto" w:cstheme="minorHAnsi"/>
        </w:rPr>
      </w:pPr>
      <w:r w:rsidRPr="00BC029E">
        <w:rPr>
          <w:rFonts w:ascii="Roboto" w:hAnsi="Roboto" w:cstheme="minorHAnsi"/>
        </w:rPr>
        <w:t xml:space="preserve">DDLETB work in partnership with the Department of Education in the provision of additional accommodation in school buildings.  These are the projects we are currently working on with the DoE from the </w:t>
      </w:r>
      <w:hyperlink r:id="rId49" w:history="1">
        <w:r w:rsidR="00662384" w:rsidRPr="00BC029E">
          <w:rPr>
            <w:rStyle w:val="Hyperlink"/>
            <w:rFonts w:ascii="Roboto" w:hAnsi="Roboto" w:cstheme="minorHAnsi"/>
          </w:rPr>
          <w:t>DOE Additional Accommodation Scheme</w:t>
        </w:r>
      </w:hyperlink>
      <w:r w:rsidRPr="00BC029E">
        <w:rPr>
          <w:rFonts w:ascii="Roboto" w:hAnsi="Roboto" w:cstheme="minorHAnsi"/>
        </w:rPr>
        <w:t>.</w:t>
      </w:r>
    </w:p>
    <w:tbl>
      <w:tblPr>
        <w:tblStyle w:val="TableGrid0"/>
        <w:tblpPr w:leftFromText="180" w:rightFromText="180" w:vertAnchor="text" w:horzAnchor="margin" w:tblpY="443"/>
        <w:tblW w:w="9772" w:type="dxa"/>
        <w:tblInd w:w="0" w:type="dxa"/>
        <w:tblCellMar>
          <w:top w:w="45" w:type="dxa"/>
          <w:left w:w="56" w:type="dxa"/>
          <w:bottom w:w="9" w:type="dxa"/>
          <w:right w:w="29" w:type="dxa"/>
        </w:tblCellMar>
        <w:tblLook w:val="04A0" w:firstRow="1" w:lastRow="0" w:firstColumn="1" w:lastColumn="0" w:noHBand="0" w:noVBand="1"/>
      </w:tblPr>
      <w:tblGrid>
        <w:gridCol w:w="841"/>
        <w:gridCol w:w="912"/>
        <w:gridCol w:w="2491"/>
        <w:gridCol w:w="3557"/>
        <w:gridCol w:w="1971"/>
      </w:tblGrid>
      <w:tr w:rsidR="009402BA" w:rsidRPr="00BC029E" w14:paraId="3DE5EB78" w14:textId="77777777" w:rsidTr="00253EBE">
        <w:trPr>
          <w:trHeight w:val="247"/>
        </w:trPr>
        <w:tc>
          <w:tcPr>
            <w:tcW w:w="9772" w:type="dxa"/>
            <w:gridSpan w:val="5"/>
            <w:tcBorders>
              <w:top w:val="single" w:sz="7" w:space="0" w:color="000000"/>
              <w:left w:val="single" w:sz="7" w:space="0" w:color="000000"/>
              <w:bottom w:val="single" w:sz="7" w:space="0" w:color="000000"/>
              <w:right w:val="single" w:sz="7" w:space="0" w:color="000000"/>
            </w:tcBorders>
            <w:shd w:val="clear" w:color="auto" w:fill="DDEBF7"/>
          </w:tcPr>
          <w:p w14:paraId="16C926E5" w14:textId="77777777" w:rsidR="009402BA" w:rsidRPr="00BC029E" w:rsidRDefault="009402BA" w:rsidP="00253EBE">
            <w:pPr>
              <w:ind w:right="16"/>
              <w:jc w:val="center"/>
              <w:rPr>
                <w:rFonts w:ascii="Roboto" w:hAnsi="Roboto" w:cstheme="minorHAnsi"/>
                <w:sz w:val="20"/>
                <w:szCs w:val="20"/>
              </w:rPr>
            </w:pPr>
            <w:r w:rsidRPr="00BC029E">
              <w:rPr>
                <w:rFonts w:ascii="Roboto" w:eastAsia="Arial" w:hAnsi="Roboto" w:cstheme="minorHAnsi"/>
                <w:b/>
                <w:sz w:val="20"/>
                <w:szCs w:val="20"/>
              </w:rPr>
              <w:t>Additional Accommodation Scheme</w:t>
            </w:r>
          </w:p>
        </w:tc>
      </w:tr>
      <w:tr w:rsidR="009402BA" w:rsidRPr="00BC029E" w14:paraId="356F1DF2" w14:textId="77777777" w:rsidTr="00253EBE">
        <w:trPr>
          <w:trHeight w:val="247"/>
        </w:trPr>
        <w:tc>
          <w:tcPr>
            <w:tcW w:w="9772" w:type="dxa"/>
            <w:gridSpan w:val="5"/>
            <w:tcBorders>
              <w:top w:val="single" w:sz="7" w:space="0" w:color="000000"/>
              <w:left w:val="single" w:sz="7" w:space="0" w:color="000000"/>
              <w:bottom w:val="single" w:sz="7" w:space="0" w:color="000000"/>
              <w:right w:val="single" w:sz="7" w:space="0" w:color="000000"/>
            </w:tcBorders>
            <w:shd w:val="clear" w:color="auto" w:fill="BDD7EE"/>
          </w:tcPr>
          <w:p w14:paraId="388730FD" w14:textId="77777777" w:rsidR="009402BA" w:rsidRPr="00BC029E" w:rsidRDefault="009402BA" w:rsidP="00253EBE">
            <w:pPr>
              <w:ind w:right="14"/>
              <w:jc w:val="center"/>
              <w:rPr>
                <w:rFonts w:ascii="Roboto" w:hAnsi="Roboto" w:cstheme="minorHAnsi"/>
                <w:sz w:val="20"/>
                <w:szCs w:val="20"/>
              </w:rPr>
            </w:pPr>
            <w:r w:rsidRPr="00BC029E">
              <w:rPr>
                <w:rFonts w:ascii="Roboto" w:eastAsia="Arial" w:hAnsi="Roboto" w:cstheme="minorHAnsi"/>
                <w:b/>
                <w:sz w:val="20"/>
                <w:szCs w:val="20"/>
              </w:rPr>
              <w:t>All Ongoing School Projects</w:t>
            </w:r>
          </w:p>
        </w:tc>
      </w:tr>
      <w:tr w:rsidR="009402BA" w:rsidRPr="00BC029E" w14:paraId="7655A57B" w14:textId="77777777" w:rsidTr="00333C7A">
        <w:trPr>
          <w:trHeight w:val="247"/>
        </w:trPr>
        <w:tc>
          <w:tcPr>
            <w:tcW w:w="841" w:type="dxa"/>
            <w:tcBorders>
              <w:top w:val="single" w:sz="7" w:space="0" w:color="000000"/>
              <w:left w:val="single" w:sz="7" w:space="0" w:color="000000"/>
              <w:bottom w:val="single" w:sz="7" w:space="0" w:color="000000"/>
              <w:right w:val="single" w:sz="7" w:space="0" w:color="000000"/>
            </w:tcBorders>
            <w:shd w:val="clear" w:color="auto" w:fill="9BC2E6"/>
          </w:tcPr>
          <w:p w14:paraId="02DCA40F" w14:textId="77777777" w:rsidR="009402BA" w:rsidRPr="00BC029E" w:rsidRDefault="009402BA" w:rsidP="00253EBE">
            <w:pPr>
              <w:ind w:right="12"/>
              <w:jc w:val="center"/>
              <w:rPr>
                <w:rFonts w:ascii="Roboto" w:hAnsi="Roboto" w:cstheme="minorHAnsi"/>
                <w:sz w:val="20"/>
                <w:szCs w:val="20"/>
              </w:rPr>
            </w:pPr>
            <w:r w:rsidRPr="00BC029E">
              <w:rPr>
                <w:rFonts w:ascii="Roboto" w:eastAsia="Arial" w:hAnsi="Roboto" w:cstheme="minorHAnsi"/>
                <w:b/>
                <w:sz w:val="20"/>
                <w:szCs w:val="20"/>
              </w:rPr>
              <w:t>County</w:t>
            </w:r>
          </w:p>
        </w:tc>
        <w:tc>
          <w:tcPr>
            <w:tcW w:w="912" w:type="dxa"/>
            <w:tcBorders>
              <w:top w:val="single" w:sz="7" w:space="0" w:color="000000"/>
              <w:left w:val="single" w:sz="7" w:space="0" w:color="000000"/>
              <w:bottom w:val="single" w:sz="7" w:space="0" w:color="000000"/>
              <w:right w:val="single" w:sz="7" w:space="0" w:color="000000"/>
            </w:tcBorders>
            <w:shd w:val="clear" w:color="auto" w:fill="9BC2E6"/>
          </w:tcPr>
          <w:p w14:paraId="658E9070" w14:textId="77777777" w:rsidR="009402BA" w:rsidRPr="00BC029E" w:rsidRDefault="009402BA" w:rsidP="00253EBE">
            <w:pPr>
              <w:ind w:right="15"/>
              <w:jc w:val="center"/>
              <w:rPr>
                <w:rFonts w:ascii="Roboto" w:hAnsi="Roboto" w:cstheme="minorHAnsi"/>
                <w:sz w:val="20"/>
                <w:szCs w:val="20"/>
              </w:rPr>
            </w:pPr>
            <w:r w:rsidRPr="00BC029E">
              <w:rPr>
                <w:rFonts w:ascii="Roboto" w:eastAsia="Arial" w:hAnsi="Roboto" w:cstheme="minorHAnsi"/>
                <w:b/>
                <w:sz w:val="20"/>
                <w:szCs w:val="20"/>
              </w:rPr>
              <w:t>Roll No</w:t>
            </w:r>
          </w:p>
        </w:tc>
        <w:tc>
          <w:tcPr>
            <w:tcW w:w="2491" w:type="dxa"/>
            <w:tcBorders>
              <w:top w:val="single" w:sz="7" w:space="0" w:color="000000"/>
              <w:left w:val="single" w:sz="7" w:space="0" w:color="000000"/>
              <w:bottom w:val="single" w:sz="7" w:space="0" w:color="000000"/>
              <w:right w:val="single" w:sz="7" w:space="0" w:color="000000"/>
            </w:tcBorders>
            <w:shd w:val="clear" w:color="auto" w:fill="9BC2E6"/>
          </w:tcPr>
          <w:p w14:paraId="29481359" w14:textId="77777777" w:rsidR="009402BA" w:rsidRPr="00BC029E" w:rsidRDefault="009402BA" w:rsidP="00253EBE">
            <w:pPr>
              <w:ind w:right="29"/>
              <w:jc w:val="center"/>
              <w:rPr>
                <w:rFonts w:ascii="Roboto" w:hAnsi="Roboto" w:cstheme="minorHAnsi"/>
                <w:sz w:val="20"/>
                <w:szCs w:val="20"/>
              </w:rPr>
            </w:pPr>
            <w:r w:rsidRPr="00BC029E">
              <w:rPr>
                <w:rFonts w:ascii="Roboto" w:eastAsia="Arial" w:hAnsi="Roboto" w:cstheme="minorHAnsi"/>
                <w:b/>
                <w:sz w:val="20"/>
                <w:szCs w:val="20"/>
              </w:rPr>
              <w:t>School</w:t>
            </w:r>
          </w:p>
        </w:tc>
        <w:tc>
          <w:tcPr>
            <w:tcW w:w="3557" w:type="dxa"/>
            <w:tcBorders>
              <w:top w:val="single" w:sz="7" w:space="0" w:color="000000"/>
              <w:left w:val="single" w:sz="7" w:space="0" w:color="000000"/>
              <w:bottom w:val="single" w:sz="7" w:space="0" w:color="000000"/>
              <w:right w:val="single" w:sz="7" w:space="0" w:color="000000"/>
            </w:tcBorders>
            <w:shd w:val="clear" w:color="auto" w:fill="9BC2E6"/>
          </w:tcPr>
          <w:p w14:paraId="4D1B1513" w14:textId="77777777" w:rsidR="009402BA" w:rsidRPr="00BC029E" w:rsidRDefault="009402BA" w:rsidP="00253EBE">
            <w:pPr>
              <w:ind w:right="30"/>
              <w:jc w:val="center"/>
              <w:rPr>
                <w:rFonts w:ascii="Roboto" w:hAnsi="Roboto" w:cstheme="minorHAnsi"/>
                <w:sz w:val="20"/>
                <w:szCs w:val="20"/>
              </w:rPr>
            </w:pPr>
            <w:r w:rsidRPr="00BC029E">
              <w:rPr>
                <w:rFonts w:ascii="Roboto" w:eastAsia="Arial" w:hAnsi="Roboto" w:cstheme="minorHAnsi"/>
                <w:b/>
                <w:sz w:val="20"/>
                <w:szCs w:val="20"/>
              </w:rPr>
              <w:t>Total Accommodation</w:t>
            </w:r>
          </w:p>
        </w:tc>
        <w:tc>
          <w:tcPr>
            <w:tcW w:w="1971" w:type="dxa"/>
            <w:tcBorders>
              <w:top w:val="single" w:sz="7" w:space="0" w:color="000000"/>
              <w:left w:val="single" w:sz="7" w:space="0" w:color="000000"/>
              <w:bottom w:val="single" w:sz="7" w:space="0" w:color="000000"/>
              <w:right w:val="single" w:sz="7" w:space="0" w:color="000000"/>
            </w:tcBorders>
            <w:shd w:val="clear" w:color="auto" w:fill="9BC2E6"/>
          </w:tcPr>
          <w:p w14:paraId="23044848" w14:textId="77777777" w:rsidR="009402BA" w:rsidRPr="00BC029E" w:rsidRDefault="009402BA" w:rsidP="00253EBE">
            <w:pPr>
              <w:ind w:right="12"/>
              <w:jc w:val="center"/>
              <w:rPr>
                <w:rFonts w:ascii="Roboto" w:hAnsi="Roboto" w:cstheme="minorHAnsi"/>
                <w:sz w:val="20"/>
                <w:szCs w:val="20"/>
              </w:rPr>
            </w:pPr>
            <w:r w:rsidRPr="00BC029E">
              <w:rPr>
                <w:rFonts w:ascii="Roboto" w:eastAsia="Arial" w:hAnsi="Roboto" w:cstheme="minorHAnsi"/>
                <w:b/>
                <w:sz w:val="20"/>
                <w:szCs w:val="20"/>
              </w:rPr>
              <w:t>Project Status</w:t>
            </w:r>
          </w:p>
        </w:tc>
      </w:tr>
      <w:tr w:rsidR="009402BA" w:rsidRPr="00BC029E" w14:paraId="7FC454C1" w14:textId="77777777" w:rsidTr="00333C7A">
        <w:tblPrEx>
          <w:tblCellMar>
            <w:top w:w="28" w:type="dxa"/>
            <w:left w:w="35" w:type="dxa"/>
            <w:bottom w:w="0" w:type="dxa"/>
            <w:right w:w="0"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4EBA49C8" w14:textId="7EFDFCCC" w:rsidR="009402BA" w:rsidRPr="00BC029E" w:rsidRDefault="004300F2" w:rsidP="00982599">
            <w:pPr>
              <w:ind w:right="17"/>
              <w:rPr>
                <w:rFonts w:ascii="Roboto" w:hAnsi="Roboto" w:cstheme="minorHAnsi"/>
                <w:sz w:val="20"/>
                <w:szCs w:val="20"/>
              </w:rPr>
            </w:pPr>
            <w:r w:rsidRPr="00BC029E">
              <w:rPr>
                <w:rFonts w:ascii="Roboto" w:hAnsi="Roboto" w:cstheme="minorHAnsi"/>
                <w:sz w:val="20"/>
                <w:szCs w:val="20"/>
              </w:rPr>
              <w:t xml:space="preserve">  </w:t>
            </w:r>
            <w:r w:rsidR="009402BA" w:rsidRPr="00BC029E">
              <w:rPr>
                <w:rFonts w:ascii="Roboto" w:hAnsi="Roboto" w:cstheme="minorHAnsi"/>
                <w:sz w:val="20"/>
                <w:szCs w:val="20"/>
              </w:rPr>
              <w:t>Dublin</w:t>
            </w:r>
          </w:p>
        </w:tc>
        <w:tc>
          <w:tcPr>
            <w:tcW w:w="912" w:type="dxa"/>
            <w:tcBorders>
              <w:top w:val="single" w:sz="4" w:space="0" w:color="000000"/>
              <w:left w:val="single" w:sz="4" w:space="0" w:color="000000"/>
              <w:bottom w:val="single" w:sz="4" w:space="0" w:color="000000"/>
              <w:right w:val="single" w:sz="4" w:space="0" w:color="000000"/>
            </w:tcBorders>
            <w:vAlign w:val="center"/>
          </w:tcPr>
          <w:p w14:paraId="5BAD5F49" w14:textId="48BD3F68" w:rsidR="009402BA" w:rsidRPr="00BC029E" w:rsidRDefault="004300F2" w:rsidP="00982599">
            <w:pPr>
              <w:rPr>
                <w:rFonts w:ascii="Roboto" w:hAnsi="Roboto" w:cstheme="minorHAnsi"/>
                <w:sz w:val="20"/>
                <w:szCs w:val="20"/>
              </w:rPr>
            </w:pPr>
            <w:r w:rsidRPr="00BC029E">
              <w:rPr>
                <w:rFonts w:ascii="Roboto" w:hAnsi="Roboto" w:cstheme="minorHAnsi"/>
                <w:sz w:val="20"/>
                <w:szCs w:val="20"/>
              </w:rPr>
              <w:t xml:space="preserve">  7</w:t>
            </w:r>
            <w:r w:rsidR="009402BA" w:rsidRPr="00BC029E">
              <w:rPr>
                <w:rFonts w:ascii="Roboto" w:hAnsi="Roboto" w:cstheme="minorHAnsi"/>
                <w:sz w:val="20"/>
                <w:szCs w:val="20"/>
              </w:rPr>
              <w:t>0010V</w:t>
            </w:r>
          </w:p>
        </w:tc>
        <w:tc>
          <w:tcPr>
            <w:tcW w:w="2491" w:type="dxa"/>
            <w:tcBorders>
              <w:top w:val="single" w:sz="4" w:space="0" w:color="000000"/>
              <w:left w:val="single" w:sz="4" w:space="0" w:color="000000"/>
              <w:bottom w:val="single" w:sz="4" w:space="0" w:color="000000"/>
              <w:right w:val="single" w:sz="4" w:space="0" w:color="000000"/>
            </w:tcBorders>
            <w:vAlign w:val="center"/>
          </w:tcPr>
          <w:p w14:paraId="252D675C" w14:textId="43E05160" w:rsidR="009402BA" w:rsidRPr="00BC029E" w:rsidRDefault="007F391C"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4300F2"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Balbriggan CC</w:t>
            </w:r>
          </w:p>
        </w:tc>
        <w:tc>
          <w:tcPr>
            <w:tcW w:w="3557" w:type="dxa"/>
            <w:tcBorders>
              <w:top w:val="single" w:sz="7" w:space="0" w:color="000000"/>
              <w:left w:val="single" w:sz="7" w:space="0" w:color="000000"/>
              <w:bottom w:val="single" w:sz="7" w:space="0" w:color="000000"/>
              <w:right w:val="single" w:sz="7" w:space="0" w:color="000000"/>
            </w:tcBorders>
            <w:vAlign w:val="center"/>
          </w:tcPr>
          <w:p w14:paraId="6DBFBA48" w14:textId="33536712" w:rsidR="004300F2" w:rsidRPr="00BC029E" w:rsidRDefault="004300F2" w:rsidP="00982599">
            <w:pPr>
              <w:ind w:right="33"/>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1 Home Economics and 1 General </w:t>
            </w:r>
            <w:r w:rsidRPr="00BC029E">
              <w:rPr>
                <w:rFonts w:ascii="Roboto" w:eastAsia="Calibri" w:hAnsi="Roboto" w:cstheme="minorHAnsi"/>
                <w:sz w:val="20"/>
                <w:szCs w:val="20"/>
              </w:rPr>
              <w:t xml:space="preserve"> </w:t>
            </w:r>
          </w:p>
          <w:p w14:paraId="59E30737" w14:textId="21A5D9A2" w:rsidR="009402BA" w:rsidRPr="00BC029E" w:rsidRDefault="004300F2" w:rsidP="00982599">
            <w:pPr>
              <w:ind w:right="33"/>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Classroom</w:t>
            </w:r>
          </w:p>
        </w:tc>
        <w:tc>
          <w:tcPr>
            <w:tcW w:w="1971" w:type="dxa"/>
            <w:tcBorders>
              <w:top w:val="single" w:sz="7" w:space="0" w:color="000000"/>
              <w:left w:val="single" w:sz="7" w:space="0" w:color="000000"/>
              <w:bottom w:val="single" w:sz="7" w:space="0" w:color="000000"/>
              <w:right w:val="single" w:sz="7" w:space="0" w:color="000000"/>
            </w:tcBorders>
            <w:vAlign w:val="center"/>
          </w:tcPr>
          <w:p w14:paraId="7598BE2A" w14:textId="5C2FC1A2" w:rsidR="009402BA" w:rsidRPr="00BC029E" w:rsidRDefault="007F391C" w:rsidP="00982599">
            <w:pPr>
              <w:ind w:right="21"/>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Completed</w:t>
            </w:r>
          </w:p>
        </w:tc>
      </w:tr>
      <w:tr w:rsidR="009402BA" w:rsidRPr="00BC029E" w14:paraId="7914FDD6" w14:textId="77777777" w:rsidTr="00333C7A">
        <w:tblPrEx>
          <w:tblCellMar>
            <w:top w:w="47" w:type="dxa"/>
            <w:left w:w="112" w:type="dxa"/>
            <w:bottom w:w="0" w:type="dxa"/>
            <w:right w:w="61" w:type="dxa"/>
          </w:tblCellMar>
        </w:tblPrEx>
        <w:trPr>
          <w:trHeight w:val="658"/>
        </w:trPr>
        <w:tc>
          <w:tcPr>
            <w:tcW w:w="841" w:type="dxa"/>
            <w:tcBorders>
              <w:top w:val="single" w:sz="4" w:space="0" w:color="000000"/>
              <w:left w:val="single" w:sz="4" w:space="0" w:color="000000"/>
              <w:bottom w:val="single" w:sz="4" w:space="0" w:color="000000"/>
              <w:right w:val="single" w:sz="4" w:space="0" w:color="000000"/>
            </w:tcBorders>
            <w:vAlign w:val="center"/>
          </w:tcPr>
          <w:p w14:paraId="29F467ED" w14:textId="77777777" w:rsidR="009402BA" w:rsidRPr="00BC029E" w:rsidRDefault="009402BA" w:rsidP="00982599">
            <w:pPr>
              <w:ind w:right="-56"/>
              <w:rPr>
                <w:rFonts w:ascii="Roboto" w:hAnsi="Roboto" w:cstheme="minorHAnsi"/>
                <w:sz w:val="20"/>
                <w:szCs w:val="20"/>
              </w:rPr>
            </w:pPr>
            <w:r w:rsidRPr="00BC029E">
              <w:rPr>
                <w:rFonts w:ascii="Roboto" w:hAnsi="Roboto" w:cstheme="minorHAnsi"/>
                <w:sz w:val="20"/>
                <w:szCs w:val="20"/>
              </w:rPr>
              <w:t>Dublin</w:t>
            </w:r>
          </w:p>
        </w:tc>
        <w:tc>
          <w:tcPr>
            <w:tcW w:w="912" w:type="dxa"/>
            <w:tcBorders>
              <w:top w:val="single" w:sz="4" w:space="0" w:color="000000"/>
              <w:left w:val="single" w:sz="4" w:space="0" w:color="000000"/>
              <w:bottom w:val="single" w:sz="4" w:space="0" w:color="000000"/>
              <w:right w:val="single" w:sz="4" w:space="0" w:color="000000"/>
            </w:tcBorders>
            <w:vAlign w:val="center"/>
          </w:tcPr>
          <w:p w14:paraId="2043B3A9" w14:textId="77777777" w:rsidR="009402BA" w:rsidRPr="00BC029E" w:rsidRDefault="009402BA" w:rsidP="00982599">
            <w:pPr>
              <w:ind w:right="17"/>
              <w:rPr>
                <w:rFonts w:ascii="Roboto" w:hAnsi="Roboto" w:cstheme="minorHAnsi"/>
                <w:sz w:val="20"/>
                <w:szCs w:val="20"/>
              </w:rPr>
            </w:pPr>
            <w:r w:rsidRPr="00BC029E">
              <w:rPr>
                <w:rFonts w:ascii="Roboto" w:hAnsi="Roboto" w:cstheme="minorHAnsi"/>
                <w:sz w:val="20"/>
                <w:szCs w:val="20"/>
              </w:rPr>
              <w:t>70020B</w:t>
            </w:r>
          </w:p>
        </w:tc>
        <w:tc>
          <w:tcPr>
            <w:tcW w:w="2491" w:type="dxa"/>
            <w:tcBorders>
              <w:top w:val="single" w:sz="4" w:space="0" w:color="000000"/>
              <w:left w:val="single" w:sz="4" w:space="0" w:color="000000"/>
              <w:bottom w:val="single" w:sz="4" w:space="0" w:color="000000"/>
              <w:right w:val="single" w:sz="4" w:space="0" w:color="000000"/>
            </w:tcBorders>
            <w:vAlign w:val="center"/>
          </w:tcPr>
          <w:p w14:paraId="75BBAB07"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Grange CC, </w:t>
            </w:r>
            <w:r w:rsidRPr="00BC029E">
              <w:rPr>
                <w:rFonts w:ascii="Roboto" w:eastAsia="Calibri" w:hAnsi="Roboto" w:cstheme="minorHAnsi"/>
                <w:sz w:val="20"/>
                <w:szCs w:val="20"/>
              </w:rPr>
              <w:t xml:space="preserve"> </w:t>
            </w:r>
          </w:p>
          <w:p w14:paraId="60501596" w14:textId="7E3F17D5"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Donaghmede, D13</w:t>
            </w:r>
          </w:p>
        </w:tc>
        <w:tc>
          <w:tcPr>
            <w:tcW w:w="3557" w:type="dxa"/>
            <w:tcBorders>
              <w:top w:val="single" w:sz="7" w:space="0" w:color="000000"/>
              <w:left w:val="single" w:sz="7" w:space="0" w:color="000000"/>
              <w:bottom w:val="single" w:sz="7" w:space="0" w:color="000000"/>
              <w:right w:val="single" w:sz="7" w:space="0" w:color="000000"/>
            </w:tcBorders>
            <w:vAlign w:val="center"/>
          </w:tcPr>
          <w:p w14:paraId="7B59085C" w14:textId="284816DD" w:rsidR="009402BA" w:rsidRPr="00BC029E" w:rsidRDefault="009402BA" w:rsidP="00982599">
            <w:pPr>
              <w:rPr>
                <w:rFonts w:ascii="Roboto" w:eastAsia="Calibri" w:hAnsi="Roboto" w:cstheme="minorHAnsi"/>
                <w:sz w:val="20"/>
                <w:szCs w:val="20"/>
              </w:rPr>
            </w:pPr>
            <w:r w:rsidRPr="00BC029E">
              <w:rPr>
                <w:rFonts w:ascii="Roboto" w:eastAsia="Calibri" w:hAnsi="Roboto" w:cstheme="minorHAnsi"/>
                <w:sz w:val="20"/>
                <w:szCs w:val="20"/>
              </w:rPr>
              <w:t xml:space="preserve">Three General Classrooms, 1 x Technical </w:t>
            </w:r>
            <w:r w:rsidR="004300F2" w:rsidRPr="00BC029E">
              <w:rPr>
                <w:rFonts w:ascii="Roboto" w:eastAsia="Calibri" w:hAnsi="Roboto" w:cstheme="minorHAnsi"/>
                <w:sz w:val="20"/>
                <w:szCs w:val="20"/>
              </w:rPr>
              <w:t>R</w:t>
            </w:r>
            <w:r w:rsidRPr="00BC029E">
              <w:rPr>
                <w:rFonts w:ascii="Roboto" w:eastAsia="Calibri" w:hAnsi="Roboto" w:cstheme="minorHAnsi"/>
                <w:sz w:val="20"/>
                <w:szCs w:val="20"/>
              </w:rPr>
              <w:t xml:space="preserve">oom, 1 Science </w:t>
            </w:r>
            <w:r w:rsidR="004300F2" w:rsidRPr="00BC029E">
              <w:rPr>
                <w:rFonts w:ascii="Roboto" w:eastAsia="Calibri" w:hAnsi="Roboto" w:cstheme="minorHAnsi"/>
                <w:sz w:val="20"/>
                <w:szCs w:val="20"/>
              </w:rPr>
              <w:t>R</w:t>
            </w:r>
            <w:r w:rsidRPr="00BC029E">
              <w:rPr>
                <w:rFonts w:ascii="Roboto" w:eastAsia="Calibri" w:hAnsi="Roboto" w:cstheme="minorHAnsi"/>
                <w:sz w:val="20"/>
                <w:szCs w:val="20"/>
              </w:rPr>
              <w:t>oom</w:t>
            </w:r>
          </w:p>
        </w:tc>
        <w:tc>
          <w:tcPr>
            <w:tcW w:w="1971" w:type="dxa"/>
            <w:tcBorders>
              <w:top w:val="single" w:sz="7" w:space="0" w:color="000000"/>
              <w:left w:val="single" w:sz="7" w:space="0" w:color="000000"/>
              <w:bottom w:val="single" w:sz="7" w:space="0" w:color="000000"/>
              <w:right w:val="single" w:sz="7" w:space="0" w:color="000000"/>
            </w:tcBorders>
            <w:vAlign w:val="center"/>
          </w:tcPr>
          <w:p w14:paraId="21A2AEB4" w14:textId="77777777" w:rsidR="009402BA" w:rsidRPr="00BC029E" w:rsidRDefault="009402BA" w:rsidP="00982599">
            <w:pPr>
              <w:rPr>
                <w:rFonts w:ascii="Roboto" w:eastAsia="Calibri" w:hAnsi="Roboto" w:cstheme="minorHAnsi"/>
                <w:sz w:val="20"/>
                <w:szCs w:val="20"/>
              </w:rPr>
            </w:pPr>
            <w:r w:rsidRPr="00BC029E">
              <w:rPr>
                <w:rFonts w:ascii="Roboto" w:eastAsia="Calibri" w:hAnsi="Roboto" w:cstheme="minorHAnsi"/>
                <w:sz w:val="20"/>
                <w:szCs w:val="20"/>
              </w:rPr>
              <w:t>On site</w:t>
            </w:r>
          </w:p>
        </w:tc>
      </w:tr>
      <w:tr w:rsidR="009402BA" w:rsidRPr="00BC029E" w14:paraId="3B844A0D" w14:textId="77777777" w:rsidTr="00333C7A">
        <w:tblPrEx>
          <w:tblCellMar>
            <w:top w:w="47" w:type="dxa"/>
            <w:left w:w="112" w:type="dxa"/>
            <w:bottom w:w="0" w:type="dxa"/>
            <w:right w:w="61"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355B01C4" w14:textId="2C9A05A0" w:rsidR="009402BA" w:rsidRPr="00BC029E" w:rsidRDefault="009402BA" w:rsidP="00982599">
            <w:pPr>
              <w:ind w:right="33"/>
              <w:rPr>
                <w:rFonts w:ascii="Roboto" w:hAnsi="Roboto" w:cstheme="minorHAnsi"/>
                <w:sz w:val="20"/>
                <w:szCs w:val="20"/>
              </w:rPr>
            </w:pPr>
            <w:r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7F5F7BF7" w14:textId="22C14B8C" w:rsidR="009402BA" w:rsidRPr="00BC029E" w:rsidRDefault="009402BA" w:rsidP="00982599">
            <w:pPr>
              <w:ind w:right="33"/>
              <w:rPr>
                <w:rFonts w:ascii="Roboto" w:hAnsi="Roboto" w:cstheme="minorHAnsi"/>
                <w:sz w:val="20"/>
                <w:szCs w:val="20"/>
              </w:rPr>
            </w:pPr>
            <w:r w:rsidRPr="00BC029E">
              <w:rPr>
                <w:rFonts w:ascii="Roboto" w:eastAsia="Arial" w:hAnsi="Roboto" w:cstheme="minorHAnsi"/>
                <w:sz w:val="20"/>
                <w:szCs w:val="20"/>
              </w:rPr>
              <w:t>20390K</w:t>
            </w:r>
          </w:p>
        </w:tc>
        <w:tc>
          <w:tcPr>
            <w:tcW w:w="2491" w:type="dxa"/>
            <w:tcBorders>
              <w:top w:val="single" w:sz="7" w:space="0" w:color="000000"/>
              <w:left w:val="single" w:sz="7" w:space="0" w:color="000000"/>
              <w:bottom w:val="single" w:sz="7" w:space="0" w:color="000000"/>
              <w:right w:val="single" w:sz="7" w:space="0" w:color="000000"/>
            </w:tcBorders>
            <w:vAlign w:val="center"/>
          </w:tcPr>
          <w:p w14:paraId="7EA58751"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Ballydowd Special </w:t>
            </w:r>
          </w:p>
          <w:p w14:paraId="0D23A2AD" w14:textId="2F452BEF"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School</w:t>
            </w:r>
          </w:p>
        </w:tc>
        <w:tc>
          <w:tcPr>
            <w:tcW w:w="3557" w:type="dxa"/>
            <w:tcBorders>
              <w:top w:val="single" w:sz="7" w:space="0" w:color="000000"/>
              <w:left w:val="single" w:sz="7" w:space="0" w:color="000000"/>
              <w:bottom w:val="single" w:sz="7" w:space="0" w:color="000000"/>
              <w:right w:val="single" w:sz="7" w:space="0" w:color="000000"/>
            </w:tcBorders>
            <w:vAlign w:val="center"/>
          </w:tcPr>
          <w:p w14:paraId="2B2488B6" w14:textId="0D60FE59" w:rsidR="009402BA" w:rsidRPr="00BC029E" w:rsidRDefault="009402BA" w:rsidP="00982599">
            <w:pPr>
              <w:rPr>
                <w:rFonts w:ascii="Roboto" w:eastAsia="Calibri" w:hAnsi="Roboto" w:cstheme="minorHAnsi"/>
                <w:sz w:val="20"/>
                <w:szCs w:val="20"/>
              </w:rPr>
            </w:pPr>
            <w:r w:rsidRPr="00BC029E">
              <w:rPr>
                <w:rFonts w:ascii="Roboto" w:eastAsia="Calibri" w:hAnsi="Roboto" w:cstheme="minorHAnsi"/>
                <w:sz w:val="20"/>
                <w:szCs w:val="20"/>
              </w:rPr>
              <w:t xml:space="preserve">Refurbishment works to Home </w:t>
            </w:r>
            <w:r w:rsidR="004300F2" w:rsidRPr="00BC029E">
              <w:rPr>
                <w:rFonts w:ascii="Roboto" w:eastAsia="Calibri" w:hAnsi="Roboto" w:cstheme="minorHAnsi"/>
                <w:sz w:val="20"/>
                <w:szCs w:val="20"/>
              </w:rPr>
              <w:t>E</w:t>
            </w:r>
            <w:r w:rsidRPr="00BC029E">
              <w:rPr>
                <w:rFonts w:ascii="Roboto" w:eastAsia="Calibri" w:hAnsi="Roboto" w:cstheme="minorHAnsi"/>
                <w:sz w:val="20"/>
                <w:szCs w:val="20"/>
              </w:rPr>
              <w:t xml:space="preserve">conomics </w:t>
            </w:r>
            <w:r w:rsidR="004300F2" w:rsidRPr="00BC029E">
              <w:rPr>
                <w:rFonts w:ascii="Roboto" w:eastAsia="Calibri" w:hAnsi="Roboto" w:cstheme="minorHAnsi"/>
                <w:sz w:val="20"/>
                <w:szCs w:val="20"/>
              </w:rPr>
              <w:t>R</w:t>
            </w:r>
            <w:r w:rsidRPr="00BC029E">
              <w:rPr>
                <w:rFonts w:ascii="Roboto" w:eastAsia="Calibri" w:hAnsi="Roboto" w:cstheme="minorHAnsi"/>
                <w:sz w:val="20"/>
                <w:szCs w:val="20"/>
              </w:rPr>
              <w:t>oom</w:t>
            </w:r>
          </w:p>
        </w:tc>
        <w:tc>
          <w:tcPr>
            <w:tcW w:w="1971" w:type="dxa"/>
            <w:tcBorders>
              <w:top w:val="single" w:sz="7" w:space="0" w:color="000000"/>
              <w:left w:val="single" w:sz="7" w:space="0" w:color="000000"/>
              <w:bottom w:val="single" w:sz="7" w:space="0" w:color="000000"/>
              <w:right w:val="single" w:sz="7" w:space="0" w:color="000000"/>
            </w:tcBorders>
            <w:vAlign w:val="center"/>
          </w:tcPr>
          <w:p w14:paraId="339D7AFF" w14:textId="77777777" w:rsidR="009402BA" w:rsidRPr="00BC029E" w:rsidRDefault="009402BA" w:rsidP="00982599">
            <w:pPr>
              <w:rPr>
                <w:rFonts w:ascii="Roboto" w:eastAsia="Calibri" w:hAnsi="Roboto" w:cstheme="minorHAnsi"/>
                <w:sz w:val="20"/>
                <w:szCs w:val="20"/>
              </w:rPr>
            </w:pPr>
            <w:r w:rsidRPr="00BC029E">
              <w:rPr>
                <w:rFonts w:ascii="Roboto" w:eastAsia="Calibri" w:hAnsi="Roboto" w:cstheme="minorHAnsi"/>
                <w:sz w:val="20"/>
                <w:szCs w:val="20"/>
              </w:rPr>
              <w:t>Completed</w:t>
            </w:r>
          </w:p>
        </w:tc>
      </w:tr>
      <w:tr w:rsidR="009402BA" w:rsidRPr="00BC029E" w14:paraId="30B913CF" w14:textId="77777777" w:rsidTr="00333C7A">
        <w:tblPrEx>
          <w:tblCellMar>
            <w:top w:w="47" w:type="dxa"/>
            <w:left w:w="112" w:type="dxa"/>
            <w:bottom w:w="0" w:type="dxa"/>
            <w:right w:w="61" w:type="dxa"/>
          </w:tblCellMar>
        </w:tblPrEx>
        <w:trPr>
          <w:trHeight w:val="658"/>
        </w:trPr>
        <w:tc>
          <w:tcPr>
            <w:tcW w:w="841" w:type="dxa"/>
            <w:tcBorders>
              <w:top w:val="single" w:sz="4" w:space="0" w:color="000000"/>
              <w:left w:val="single" w:sz="4" w:space="0" w:color="000000"/>
              <w:bottom w:val="single" w:sz="4" w:space="0" w:color="000000"/>
              <w:right w:val="single" w:sz="4" w:space="0" w:color="000000"/>
            </w:tcBorders>
            <w:vAlign w:val="center"/>
          </w:tcPr>
          <w:p w14:paraId="5D199E27" w14:textId="5F8CE290" w:rsidR="009402BA" w:rsidRPr="00BC029E" w:rsidRDefault="009402BA" w:rsidP="00982599">
            <w:pPr>
              <w:rPr>
                <w:rFonts w:ascii="Roboto" w:hAnsi="Roboto" w:cstheme="minorHAnsi"/>
                <w:sz w:val="20"/>
                <w:szCs w:val="20"/>
              </w:rPr>
            </w:pPr>
            <w:r w:rsidRPr="00BC029E">
              <w:rPr>
                <w:rFonts w:ascii="Roboto" w:eastAsia="Calibri" w:hAnsi="Roboto" w:cstheme="minorHAnsi"/>
                <w:sz w:val="20"/>
                <w:szCs w:val="20"/>
              </w:rPr>
              <w:t>Dublin</w:t>
            </w:r>
          </w:p>
        </w:tc>
        <w:tc>
          <w:tcPr>
            <w:tcW w:w="912" w:type="dxa"/>
            <w:tcBorders>
              <w:top w:val="single" w:sz="4" w:space="0" w:color="000000"/>
              <w:left w:val="single" w:sz="4" w:space="0" w:color="000000"/>
              <w:bottom w:val="single" w:sz="4" w:space="0" w:color="000000"/>
              <w:right w:val="single" w:sz="4" w:space="0" w:color="000000"/>
            </w:tcBorders>
            <w:vAlign w:val="center"/>
          </w:tcPr>
          <w:p w14:paraId="3AD5184F" w14:textId="77777777" w:rsidR="009402BA" w:rsidRPr="00BC029E" w:rsidRDefault="009402BA" w:rsidP="00982599">
            <w:pPr>
              <w:rPr>
                <w:rFonts w:ascii="Roboto" w:hAnsi="Roboto" w:cstheme="minorHAnsi"/>
                <w:sz w:val="20"/>
                <w:szCs w:val="20"/>
              </w:rPr>
            </w:pPr>
            <w:r w:rsidRPr="00BC029E">
              <w:rPr>
                <w:rFonts w:ascii="Roboto" w:eastAsia="Calibri" w:hAnsi="Roboto" w:cstheme="minorHAnsi"/>
                <w:sz w:val="20"/>
                <w:szCs w:val="20"/>
              </w:rPr>
              <w:t>76085N</w:t>
            </w:r>
          </w:p>
        </w:tc>
        <w:tc>
          <w:tcPr>
            <w:tcW w:w="2491" w:type="dxa"/>
            <w:tcBorders>
              <w:top w:val="single" w:sz="4" w:space="0" w:color="000000"/>
              <w:left w:val="single" w:sz="4" w:space="0" w:color="000000"/>
              <w:bottom w:val="single" w:sz="4" w:space="0" w:color="000000"/>
              <w:right w:val="single" w:sz="4" w:space="0" w:color="000000"/>
            </w:tcBorders>
            <w:vAlign w:val="center"/>
          </w:tcPr>
          <w:p w14:paraId="5EE02E22"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Coláiste Lán Ghaeilge </w:t>
            </w:r>
            <w:r w:rsidRPr="00BC029E">
              <w:rPr>
                <w:rFonts w:ascii="Roboto" w:eastAsia="Calibri" w:hAnsi="Roboto" w:cstheme="minorHAnsi"/>
                <w:sz w:val="20"/>
                <w:szCs w:val="20"/>
              </w:rPr>
              <w:t xml:space="preserve"> </w:t>
            </w:r>
          </w:p>
          <w:p w14:paraId="217E2367"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An Ghráinseach (C. </w:t>
            </w:r>
            <w:r w:rsidRPr="00BC029E">
              <w:rPr>
                <w:rFonts w:ascii="Roboto" w:eastAsia="Calibri" w:hAnsi="Roboto" w:cstheme="minorHAnsi"/>
                <w:sz w:val="20"/>
                <w:szCs w:val="20"/>
              </w:rPr>
              <w:t xml:space="preserve"> </w:t>
            </w:r>
          </w:p>
          <w:p w14:paraId="1FABAA9C"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Reachrann), </w:t>
            </w:r>
          </w:p>
          <w:p w14:paraId="1C1255E2" w14:textId="17BCF180"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Donaghmede, BAC 13</w:t>
            </w:r>
          </w:p>
        </w:tc>
        <w:tc>
          <w:tcPr>
            <w:tcW w:w="3557" w:type="dxa"/>
            <w:tcBorders>
              <w:top w:val="single" w:sz="7" w:space="0" w:color="000000"/>
              <w:left w:val="single" w:sz="7" w:space="0" w:color="000000"/>
              <w:bottom w:val="single" w:sz="7" w:space="0" w:color="000000"/>
              <w:right w:val="single" w:sz="7" w:space="0" w:color="000000"/>
            </w:tcBorders>
            <w:vAlign w:val="center"/>
          </w:tcPr>
          <w:p w14:paraId="06758803" w14:textId="77777777" w:rsidR="009402BA" w:rsidRPr="00BC029E" w:rsidRDefault="009402BA" w:rsidP="00982599">
            <w:pPr>
              <w:ind w:right="51"/>
              <w:rPr>
                <w:rFonts w:ascii="Roboto" w:eastAsia="Calibri" w:hAnsi="Roboto" w:cstheme="minorHAnsi"/>
                <w:sz w:val="20"/>
                <w:szCs w:val="20"/>
              </w:rPr>
            </w:pPr>
            <w:r w:rsidRPr="00BC029E">
              <w:rPr>
                <w:rFonts w:ascii="Roboto" w:eastAsia="Calibri" w:hAnsi="Roboto" w:cstheme="minorHAnsi"/>
                <w:sz w:val="20"/>
                <w:szCs w:val="20"/>
              </w:rPr>
              <w:t>1 Woodwork Construction Room</w:t>
            </w:r>
          </w:p>
        </w:tc>
        <w:tc>
          <w:tcPr>
            <w:tcW w:w="1971" w:type="dxa"/>
            <w:tcBorders>
              <w:top w:val="single" w:sz="7" w:space="0" w:color="000000"/>
              <w:left w:val="single" w:sz="7" w:space="0" w:color="000000"/>
              <w:bottom w:val="single" w:sz="7" w:space="0" w:color="000000"/>
              <w:right w:val="single" w:sz="7" w:space="0" w:color="000000"/>
            </w:tcBorders>
            <w:vAlign w:val="center"/>
          </w:tcPr>
          <w:p w14:paraId="65EF8473" w14:textId="77777777" w:rsidR="009402BA" w:rsidRPr="00BC029E" w:rsidRDefault="009402BA" w:rsidP="00982599">
            <w:pPr>
              <w:ind w:right="33"/>
              <w:rPr>
                <w:rFonts w:ascii="Roboto" w:eastAsia="Calibri" w:hAnsi="Roboto" w:cstheme="minorHAnsi"/>
                <w:sz w:val="20"/>
                <w:szCs w:val="20"/>
              </w:rPr>
            </w:pPr>
            <w:r w:rsidRPr="00BC029E">
              <w:rPr>
                <w:rFonts w:ascii="Roboto" w:eastAsia="Calibri" w:hAnsi="Roboto" w:cstheme="minorHAnsi"/>
                <w:sz w:val="20"/>
                <w:szCs w:val="20"/>
              </w:rPr>
              <w:t>On site</w:t>
            </w:r>
          </w:p>
        </w:tc>
      </w:tr>
      <w:tr w:rsidR="009402BA" w:rsidRPr="00BC029E" w14:paraId="0FD44D8E" w14:textId="77777777" w:rsidTr="00333C7A">
        <w:tblPrEx>
          <w:tblCellMar>
            <w:top w:w="47" w:type="dxa"/>
            <w:left w:w="112" w:type="dxa"/>
            <w:bottom w:w="0" w:type="dxa"/>
            <w:right w:w="61"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4739B27B" w14:textId="77777777" w:rsidR="009402BA" w:rsidRPr="00BC029E" w:rsidRDefault="009402BA" w:rsidP="00982599">
            <w:pPr>
              <w:ind w:right="33"/>
              <w:rPr>
                <w:rFonts w:ascii="Roboto" w:hAnsi="Roboto" w:cstheme="minorHAnsi"/>
                <w:sz w:val="20"/>
                <w:szCs w:val="20"/>
              </w:rPr>
            </w:pPr>
            <w:r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0B810110" w14:textId="77777777" w:rsidR="009402BA" w:rsidRPr="00BC029E" w:rsidRDefault="009402BA" w:rsidP="00982599">
            <w:pPr>
              <w:ind w:right="33"/>
              <w:rPr>
                <w:rFonts w:ascii="Roboto" w:hAnsi="Roboto" w:cstheme="minorHAnsi"/>
                <w:sz w:val="20"/>
                <w:szCs w:val="20"/>
              </w:rPr>
            </w:pPr>
            <w:r w:rsidRPr="00BC029E">
              <w:rPr>
                <w:rFonts w:ascii="Roboto" w:eastAsia="Arial" w:hAnsi="Roboto" w:cstheme="minorHAnsi"/>
                <w:sz w:val="20"/>
                <w:szCs w:val="20"/>
              </w:rPr>
              <w:t>20548N</w:t>
            </w:r>
          </w:p>
        </w:tc>
        <w:tc>
          <w:tcPr>
            <w:tcW w:w="2491" w:type="dxa"/>
            <w:tcBorders>
              <w:top w:val="single" w:sz="7" w:space="0" w:color="000000"/>
              <w:left w:val="single" w:sz="7" w:space="0" w:color="000000"/>
              <w:bottom w:val="single" w:sz="7" w:space="0" w:color="000000"/>
              <w:right w:val="single" w:sz="7" w:space="0" w:color="000000"/>
            </w:tcBorders>
            <w:vAlign w:val="center"/>
          </w:tcPr>
          <w:p w14:paraId="514B745A"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Danu Community </w:t>
            </w:r>
          </w:p>
          <w:p w14:paraId="7196CA55"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Special School, Dublin </w:t>
            </w:r>
          </w:p>
          <w:p w14:paraId="6F127742" w14:textId="40DD059B"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24</w:t>
            </w:r>
          </w:p>
        </w:tc>
        <w:tc>
          <w:tcPr>
            <w:tcW w:w="3557" w:type="dxa"/>
            <w:tcBorders>
              <w:top w:val="single" w:sz="7" w:space="0" w:color="000000"/>
              <w:left w:val="single" w:sz="7" w:space="0" w:color="000000"/>
              <w:bottom w:val="single" w:sz="7" w:space="0" w:color="000000"/>
              <w:right w:val="single" w:sz="7" w:space="0" w:color="000000"/>
            </w:tcBorders>
            <w:vAlign w:val="center"/>
          </w:tcPr>
          <w:p w14:paraId="327624E0" w14:textId="0BF69ABA" w:rsidR="009402BA" w:rsidRPr="00BC029E" w:rsidRDefault="009402BA" w:rsidP="00982599">
            <w:pPr>
              <w:rPr>
                <w:rFonts w:ascii="Roboto" w:eastAsia="Calibri" w:hAnsi="Roboto" w:cstheme="minorHAnsi"/>
                <w:sz w:val="20"/>
                <w:szCs w:val="20"/>
              </w:rPr>
            </w:pPr>
            <w:r w:rsidRPr="00BC029E">
              <w:rPr>
                <w:rFonts w:ascii="Roboto" w:eastAsia="Calibri" w:hAnsi="Roboto" w:cstheme="minorHAnsi"/>
                <w:sz w:val="20"/>
                <w:szCs w:val="20"/>
              </w:rPr>
              <w:t xml:space="preserve">6 General </w:t>
            </w:r>
            <w:r w:rsidR="004300F2" w:rsidRPr="00BC029E">
              <w:rPr>
                <w:rFonts w:ascii="Roboto" w:eastAsia="Calibri" w:hAnsi="Roboto" w:cstheme="minorHAnsi"/>
                <w:sz w:val="20"/>
                <w:szCs w:val="20"/>
              </w:rPr>
              <w:t>C</w:t>
            </w:r>
            <w:r w:rsidRPr="00BC029E">
              <w:rPr>
                <w:rFonts w:ascii="Roboto" w:eastAsia="Calibri" w:hAnsi="Roboto" w:cstheme="minorHAnsi"/>
                <w:sz w:val="20"/>
                <w:szCs w:val="20"/>
              </w:rPr>
              <w:t xml:space="preserve">lassrooms, Principals </w:t>
            </w:r>
            <w:r w:rsidR="004300F2" w:rsidRPr="00BC029E">
              <w:rPr>
                <w:rFonts w:ascii="Roboto" w:eastAsia="Calibri" w:hAnsi="Roboto" w:cstheme="minorHAnsi"/>
                <w:sz w:val="20"/>
                <w:szCs w:val="20"/>
              </w:rPr>
              <w:t>O</w:t>
            </w:r>
            <w:r w:rsidRPr="00BC029E">
              <w:rPr>
                <w:rFonts w:ascii="Roboto" w:eastAsia="Calibri" w:hAnsi="Roboto" w:cstheme="minorHAnsi"/>
                <w:sz w:val="20"/>
                <w:szCs w:val="20"/>
              </w:rPr>
              <w:t xml:space="preserve">ffice, </w:t>
            </w:r>
            <w:r w:rsidR="004300F2" w:rsidRPr="00BC029E">
              <w:rPr>
                <w:rFonts w:ascii="Roboto" w:eastAsia="Calibri" w:hAnsi="Roboto" w:cstheme="minorHAnsi"/>
                <w:sz w:val="20"/>
                <w:szCs w:val="20"/>
              </w:rPr>
              <w:t>G</w:t>
            </w:r>
            <w:r w:rsidRPr="00BC029E">
              <w:rPr>
                <w:rFonts w:ascii="Roboto" w:eastAsia="Calibri" w:hAnsi="Roboto" w:cstheme="minorHAnsi"/>
                <w:sz w:val="20"/>
                <w:szCs w:val="20"/>
              </w:rPr>
              <w:t xml:space="preserve">eneral </w:t>
            </w:r>
            <w:r w:rsidR="004300F2" w:rsidRPr="00BC029E">
              <w:rPr>
                <w:rFonts w:ascii="Roboto" w:eastAsia="Calibri" w:hAnsi="Roboto" w:cstheme="minorHAnsi"/>
                <w:sz w:val="20"/>
                <w:szCs w:val="20"/>
              </w:rPr>
              <w:t>O</w:t>
            </w:r>
            <w:r w:rsidRPr="00BC029E">
              <w:rPr>
                <w:rFonts w:ascii="Roboto" w:eastAsia="Calibri" w:hAnsi="Roboto" w:cstheme="minorHAnsi"/>
                <w:sz w:val="20"/>
                <w:szCs w:val="20"/>
              </w:rPr>
              <w:t xml:space="preserve">ffice, </w:t>
            </w:r>
            <w:r w:rsidR="004300F2" w:rsidRPr="00BC029E">
              <w:rPr>
                <w:rFonts w:ascii="Roboto" w:eastAsia="Calibri" w:hAnsi="Roboto" w:cstheme="minorHAnsi"/>
                <w:sz w:val="20"/>
                <w:szCs w:val="20"/>
              </w:rPr>
              <w:t>M</w:t>
            </w:r>
            <w:r w:rsidRPr="00BC029E">
              <w:rPr>
                <w:rFonts w:ascii="Roboto" w:eastAsia="Calibri" w:hAnsi="Roboto" w:cstheme="minorHAnsi"/>
                <w:sz w:val="20"/>
                <w:szCs w:val="20"/>
              </w:rPr>
              <w:t xml:space="preserve">eeting </w:t>
            </w:r>
            <w:r w:rsidR="004300F2" w:rsidRPr="00BC029E">
              <w:rPr>
                <w:rFonts w:ascii="Roboto" w:eastAsia="Calibri" w:hAnsi="Roboto" w:cstheme="minorHAnsi"/>
                <w:sz w:val="20"/>
                <w:szCs w:val="20"/>
              </w:rPr>
              <w:t>R</w:t>
            </w:r>
            <w:r w:rsidRPr="00BC029E">
              <w:rPr>
                <w:rFonts w:ascii="Roboto" w:eastAsia="Calibri" w:hAnsi="Roboto" w:cstheme="minorHAnsi"/>
                <w:sz w:val="20"/>
                <w:szCs w:val="20"/>
              </w:rPr>
              <w:t>oom, Multi-</w:t>
            </w:r>
            <w:r w:rsidR="004300F2" w:rsidRPr="00BC029E">
              <w:rPr>
                <w:rFonts w:ascii="Roboto" w:eastAsia="Calibri" w:hAnsi="Roboto" w:cstheme="minorHAnsi"/>
                <w:sz w:val="20"/>
                <w:szCs w:val="20"/>
              </w:rPr>
              <w:t>S</w:t>
            </w:r>
            <w:r w:rsidRPr="00BC029E">
              <w:rPr>
                <w:rFonts w:ascii="Roboto" w:eastAsia="Calibri" w:hAnsi="Roboto" w:cstheme="minorHAnsi"/>
                <w:sz w:val="20"/>
                <w:szCs w:val="20"/>
              </w:rPr>
              <w:t xml:space="preserve">ensory </w:t>
            </w:r>
            <w:r w:rsidR="004300F2" w:rsidRPr="00BC029E">
              <w:rPr>
                <w:rFonts w:ascii="Roboto" w:eastAsia="Calibri" w:hAnsi="Roboto" w:cstheme="minorHAnsi"/>
                <w:sz w:val="20"/>
                <w:szCs w:val="20"/>
              </w:rPr>
              <w:t>R</w:t>
            </w:r>
            <w:r w:rsidRPr="00BC029E">
              <w:rPr>
                <w:rFonts w:ascii="Roboto" w:eastAsia="Calibri" w:hAnsi="Roboto" w:cstheme="minorHAnsi"/>
                <w:sz w:val="20"/>
                <w:szCs w:val="20"/>
              </w:rPr>
              <w:t xml:space="preserve">oom, Ancillary, Fire </w:t>
            </w:r>
            <w:r w:rsidR="004300F2" w:rsidRPr="00BC029E">
              <w:rPr>
                <w:rFonts w:ascii="Roboto" w:eastAsia="Calibri" w:hAnsi="Roboto" w:cstheme="minorHAnsi"/>
                <w:sz w:val="20"/>
                <w:szCs w:val="20"/>
              </w:rPr>
              <w:t>U</w:t>
            </w:r>
            <w:r w:rsidRPr="00BC029E">
              <w:rPr>
                <w:rFonts w:ascii="Roboto" w:eastAsia="Calibri" w:hAnsi="Roboto" w:cstheme="minorHAnsi"/>
                <w:sz w:val="20"/>
                <w:szCs w:val="20"/>
              </w:rPr>
              <w:t>pgrade</w:t>
            </w:r>
          </w:p>
        </w:tc>
        <w:tc>
          <w:tcPr>
            <w:tcW w:w="1971" w:type="dxa"/>
            <w:tcBorders>
              <w:top w:val="single" w:sz="7" w:space="0" w:color="000000"/>
              <w:left w:val="single" w:sz="7" w:space="0" w:color="000000"/>
              <w:bottom w:val="single" w:sz="7" w:space="0" w:color="000000"/>
              <w:right w:val="single" w:sz="7" w:space="0" w:color="000000"/>
            </w:tcBorders>
            <w:vAlign w:val="center"/>
          </w:tcPr>
          <w:p w14:paraId="79716FA0" w14:textId="77777777" w:rsidR="009402BA" w:rsidRPr="00BC029E" w:rsidRDefault="009402BA" w:rsidP="00982599">
            <w:pPr>
              <w:jc w:val="both"/>
              <w:rPr>
                <w:rFonts w:ascii="Roboto" w:eastAsia="Calibri" w:hAnsi="Roboto" w:cstheme="minorHAnsi"/>
                <w:sz w:val="20"/>
                <w:szCs w:val="20"/>
              </w:rPr>
            </w:pPr>
            <w:r w:rsidRPr="00BC029E">
              <w:rPr>
                <w:rFonts w:ascii="Roboto" w:eastAsia="Calibri" w:hAnsi="Roboto" w:cstheme="minorHAnsi"/>
                <w:sz w:val="20"/>
                <w:szCs w:val="20"/>
              </w:rPr>
              <w:t>Completed</w:t>
            </w:r>
          </w:p>
        </w:tc>
      </w:tr>
      <w:tr w:rsidR="009402BA" w:rsidRPr="00BC029E" w14:paraId="55119BB9" w14:textId="77777777" w:rsidTr="00333C7A">
        <w:tblPrEx>
          <w:tblCellMar>
            <w:top w:w="47" w:type="dxa"/>
            <w:left w:w="112" w:type="dxa"/>
            <w:bottom w:w="0" w:type="dxa"/>
            <w:right w:w="61"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5EB000F3" w14:textId="77777777" w:rsidR="009402BA" w:rsidRPr="00BC029E" w:rsidRDefault="009402BA" w:rsidP="00982599">
            <w:pPr>
              <w:ind w:right="33"/>
              <w:rPr>
                <w:rFonts w:ascii="Roboto" w:hAnsi="Roboto" w:cstheme="minorHAnsi"/>
                <w:sz w:val="20"/>
                <w:szCs w:val="20"/>
              </w:rPr>
            </w:pPr>
            <w:r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2121453E" w14:textId="77777777" w:rsidR="009402BA" w:rsidRPr="00BC029E" w:rsidRDefault="009402BA" w:rsidP="00982599">
            <w:pPr>
              <w:ind w:right="33"/>
              <w:rPr>
                <w:rFonts w:ascii="Roboto" w:hAnsi="Roboto" w:cstheme="minorHAnsi"/>
                <w:sz w:val="20"/>
                <w:szCs w:val="20"/>
              </w:rPr>
            </w:pPr>
            <w:r w:rsidRPr="00BC029E">
              <w:rPr>
                <w:rFonts w:ascii="Roboto" w:eastAsia="Arial" w:hAnsi="Roboto" w:cstheme="minorHAnsi"/>
                <w:sz w:val="20"/>
                <w:szCs w:val="20"/>
              </w:rPr>
              <w:t>20548N</w:t>
            </w:r>
          </w:p>
        </w:tc>
        <w:tc>
          <w:tcPr>
            <w:tcW w:w="2491" w:type="dxa"/>
            <w:tcBorders>
              <w:top w:val="single" w:sz="7" w:space="0" w:color="000000"/>
              <w:left w:val="single" w:sz="7" w:space="0" w:color="000000"/>
              <w:bottom w:val="single" w:sz="7" w:space="0" w:color="000000"/>
              <w:right w:val="single" w:sz="7" w:space="0" w:color="000000"/>
            </w:tcBorders>
            <w:vAlign w:val="center"/>
          </w:tcPr>
          <w:p w14:paraId="0202241D"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Danu Community </w:t>
            </w:r>
          </w:p>
          <w:p w14:paraId="6404E718"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Special School, Dublin </w:t>
            </w:r>
          </w:p>
          <w:p w14:paraId="146A22A2" w14:textId="2B22728A"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24</w:t>
            </w:r>
          </w:p>
        </w:tc>
        <w:tc>
          <w:tcPr>
            <w:tcW w:w="3557" w:type="dxa"/>
            <w:tcBorders>
              <w:top w:val="single" w:sz="7" w:space="0" w:color="000000"/>
              <w:left w:val="single" w:sz="7" w:space="0" w:color="000000"/>
              <w:bottom w:val="single" w:sz="7" w:space="0" w:color="000000"/>
              <w:right w:val="single" w:sz="7" w:space="0" w:color="000000"/>
            </w:tcBorders>
            <w:vAlign w:val="center"/>
          </w:tcPr>
          <w:p w14:paraId="46BF62CA" w14:textId="77777777" w:rsidR="009402BA" w:rsidRPr="00BC029E" w:rsidRDefault="009402BA" w:rsidP="00982599">
            <w:pPr>
              <w:rPr>
                <w:rFonts w:ascii="Roboto" w:eastAsia="Calibri" w:hAnsi="Roboto" w:cstheme="minorHAnsi"/>
                <w:sz w:val="20"/>
                <w:szCs w:val="20"/>
              </w:rPr>
            </w:pPr>
            <w:r w:rsidRPr="00BC029E">
              <w:rPr>
                <w:rFonts w:ascii="Roboto" w:eastAsia="Calibri" w:hAnsi="Roboto" w:cstheme="minorHAnsi"/>
                <w:sz w:val="20"/>
                <w:szCs w:val="20"/>
              </w:rPr>
              <w:t>Refurbishment Works</w:t>
            </w:r>
          </w:p>
        </w:tc>
        <w:tc>
          <w:tcPr>
            <w:tcW w:w="1971" w:type="dxa"/>
            <w:tcBorders>
              <w:top w:val="single" w:sz="7" w:space="0" w:color="000000"/>
              <w:left w:val="single" w:sz="7" w:space="0" w:color="000000"/>
              <w:bottom w:val="single" w:sz="7" w:space="0" w:color="000000"/>
              <w:right w:val="single" w:sz="7" w:space="0" w:color="000000"/>
            </w:tcBorders>
            <w:vAlign w:val="center"/>
          </w:tcPr>
          <w:p w14:paraId="373DB33A" w14:textId="77777777" w:rsidR="009402BA" w:rsidRPr="00BC029E" w:rsidRDefault="009402BA" w:rsidP="00982599">
            <w:pPr>
              <w:rPr>
                <w:rFonts w:ascii="Roboto" w:eastAsia="Calibri" w:hAnsi="Roboto" w:cstheme="minorHAnsi"/>
                <w:sz w:val="20"/>
                <w:szCs w:val="20"/>
              </w:rPr>
            </w:pPr>
            <w:r w:rsidRPr="00BC029E">
              <w:rPr>
                <w:rFonts w:ascii="Roboto" w:eastAsia="Calibri" w:hAnsi="Roboto" w:cstheme="minorHAnsi"/>
                <w:sz w:val="20"/>
                <w:szCs w:val="20"/>
              </w:rPr>
              <w:t>Completed</w:t>
            </w:r>
          </w:p>
        </w:tc>
      </w:tr>
      <w:tr w:rsidR="009402BA" w:rsidRPr="00BC029E" w14:paraId="25095620" w14:textId="77777777" w:rsidTr="00333C7A">
        <w:tblPrEx>
          <w:tblCellMar>
            <w:top w:w="28" w:type="dxa"/>
            <w:left w:w="35" w:type="dxa"/>
            <w:bottom w:w="0" w:type="dxa"/>
            <w:right w:w="4" w:type="dxa"/>
          </w:tblCellMar>
        </w:tblPrEx>
        <w:trPr>
          <w:trHeight w:val="1431"/>
        </w:trPr>
        <w:tc>
          <w:tcPr>
            <w:tcW w:w="841" w:type="dxa"/>
            <w:tcBorders>
              <w:top w:val="single" w:sz="7" w:space="0" w:color="000000"/>
              <w:left w:val="single" w:sz="7" w:space="0" w:color="000000"/>
              <w:bottom w:val="single" w:sz="7" w:space="0" w:color="000000"/>
              <w:right w:val="single" w:sz="7" w:space="0" w:color="000000"/>
            </w:tcBorders>
            <w:vAlign w:val="center"/>
          </w:tcPr>
          <w:p w14:paraId="1F8FF861" w14:textId="179C8442" w:rsidR="009402BA" w:rsidRPr="00BC029E" w:rsidRDefault="004300F2" w:rsidP="00982599">
            <w:pPr>
              <w:ind w:right="13"/>
              <w:jc w:val="both"/>
              <w:rPr>
                <w:rFonts w:ascii="Roboto" w:hAnsi="Roboto" w:cstheme="minorHAnsi"/>
                <w:sz w:val="20"/>
                <w:szCs w:val="20"/>
              </w:rPr>
            </w:pPr>
            <w:r w:rsidRPr="00BC029E">
              <w:rPr>
                <w:rFonts w:ascii="Roboto" w:eastAsia="Arial" w:hAnsi="Roboto" w:cstheme="minorHAnsi"/>
                <w:sz w:val="20"/>
                <w:szCs w:val="20"/>
              </w:rPr>
              <w:t xml:space="preserve"> </w:t>
            </w:r>
            <w:r w:rsidR="007F391C"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7138517D" w14:textId="00410C0E" w:rsidR="009402BA" w:rsidRPr="00BC029E" w:rsidRDefault="004300F2" w:rsidP="00982599">
            <w:pPr>
              <w:ind w:right="16"/>
              <w:rPr>
                <w:rFonts w:ascii="Roboto"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70042L</w:t>
            </w:r>
          </w:p>
        </w:tc>
        <w:tc>
          <w:tcPr>
            <w:tcW w:w="2491" w:type="dxa"/>
            <w:tcBorders>
              <w:top w:val="single" w:sz="7" w:space="0" w:color="000000"/>
              <w:left w:val="single" w:sz="7" w:space="0" w:color="000000"/>
              <w:bottom w:val="single" w:sz="7" w:space="0" w:color="000000"/>
              <w:right w:val="single" w:sz="7" w:space="0" w:color="000000"/>
            </w:tcBorders>
            <w:vAlign w:val="center"/>
          </w:tcPr>
          <w:p w14:paraId="4C52C8C3"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St Kevin's C.C.,</w:t>
            </w:r>
            <w:r w:rsidR="007F391C" w:rsidRPr="00BC029E">
              <w:rPr>
                <w:rFonts w:ascii="Roboto" w:eastAsia="Calibri" w:hAnsi="Roboto" w:cstheme="minorHAnsi"/>
                <w:sz w:val="20"/>
                <w:szCs w:val="20"/>
              </w:rPr>
              <w:t xml:space="preserve">    </w:t>
            </w:r>
          </w:p>
          <w:p w14:paraId="189B27B7" w14:textId="7C326653"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Clondalkin, D22</w:t>
            </w:r>
          </w:p>
        </w:tc>
        <w:tc>
          <w:tcPr>
            <w:tcW w:w="3557" w:type="dxa"/>
            <w:tcBorders>
              <w:top w:val="single" w:sz="7" w:space="0" w:color="000000"/>
              <w:left w:val="single" w:sz="7" w:space="0" w:color="000000"/>
              <w:bottom w:val="single" w:sz="7" w:space="0" w:color="000000"/>
              <w:right w:val="single" w:sz="7" w:space="0" w:color="000000"/>
            </w:tcBorders>
            <w:vAlign w:val="center"/>
          </w:tcPr>
          <w:p w14:paraId="4C8D4E66" w14:textId="57FD79E5"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3 x 58.6m^2 General </w:t>
            </w:r>
            <w:r w:rsidRPr="00BC029E">
              <w:rPr>
                <w:rFonts w:ascii="Roboto" w:eastAsia="Calibri" w:hAnsi="Roboto" w:cstheme="minorHAnsi"/>
                <w:sz w:val="20"/>
                <w:szCs w:val="20"/>
              </w:rPr>
              <w:t>C</w:t>
            </w:r>
            <w:r w:rsidR="009402BA" w:rsidRPr="00BC029E">
              <w:rPr>
                <w:rFonts w:ascii="Roboto" w:eastAsia="Calibri" w:hAnsi="Roboto" w:cstheme="minorHAnsi"/>
                <w:sz w:val="20"/>
                <w:szCs w:val="20"/>
              </w:rPr>
              <w:t xml:space="preserve">lassroom </w:t>
            </w:r>
          </w:p>
          <w:p w14:paraId="5B5A4D0A"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(Prefab replacement) &amp; 2-Classroom </w:t>
            </w:r>
            <w:r w:rsidRPr="00BC029E">
              <w:rPr>
                <w:rFonts w:ascii="Roboto" w:eastAsia="Calibri" w:hAnsi="Roboto" w:cstheme="minorHAnsi"/>
                <w:sz w:val="20"/>
                <w:szCs w:val="20"/>
              </w:rPr>
              <w:t xml:space="preserve"> </w:t>
            </w:r>
          </w:p>
          <w:p w14:paraId="14B7FD0D"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SEN Base and Ancillary (total area </w:t>
            </w:r>
            <w:r w:rsidRPr="00BC029E">
              <w:rPr>
                <w:rFonts w:ascii="Roboto" w:eastAsia="Calibri" w:hAnsi="Roboto" w:cstheme="minorHAnsi"/>
                <w:sz w:val="20"/>
                <w:szCs w:val="20"/>
              </w:rPr>
              <w:t xml:space="preserve"> </w:t>
            </w:r>
          </w:p>
          <w:p w14:paraId="134F6256" w14:textId="1FD2F0BA"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incl</w:t>
            </w: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walls and circulation 771.8m^2</w:t>
            </w:r>
          </w:p>
        </w:tc>
        <w:tc>
          <w:tcPr>
            <w:tcW w:w="1971" w:type="dxa"/>
            <w:tcBorders>
              <w:top w:val="single" w:sz="7" w:space="0" w:color="000000"/>
              <w:left w:val="single" w:sz="7" w:space="0" w:color="000000"/>
              <w:bottom w:val="single" w:sz="7" w:space="0" w:color="000000"/>
              <w:right w:val="single" w:sz="7" w:space="0" w:color="000000"/>
            </w:tcBorders>
            <w:vAlign w:val="center"/>
          </w:tcPr>
          <w:p w14:paraId="677C4253" w14:textId="12E7288C" w:rsidR="009402BA" w:rsidRPr="00BC029E" w:rsidRDefault="007F391C"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Completed</w:t>
            </w:r>
          </w:p>
        </w:tc>
      </w:tr>
      <w:tr w:rsidR="009402BA" w:rsidRPr="00BC029E" w14:paraId="68D901A1" w14:textId="77777777" w:rsidTr="00333C7A">
        <w:tblPrEx>
          <w:tblCellMar>
            <w:top w:w="28" w:type="dxa"/>
            <w:left w:w="35" w:type="dxa"/>
            <w:bottom w:w="0" w:type="dxa"/>
            <w:right w:w="4"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7239D9A5" w14:textId="6A8A8D06" w:rsidR="009402BA" w:rsidRPr="00BC029E" w:rsidRDefault="004300F2" w:rsidP="00982599">
            <w:pPr>
              <w:ind w:right="13"/>
              <w:rPr>
                <w:rFonts w:ascii="Roboto"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305F8ED8" w14:textId="4317B9D6" w:rsidR="009402BA" w:rsidRPr="00BC029E" w:rsidRDefault="004300F2" w:rsidP="00982599">
            <w:pPr>
              <w:ind w:right="17"/>
              <w:rPr>
                <w:rFonts w:ascii="Roboto"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76078Q</w:t>
            </w:r>
          </w:p>
        </w:tc>
        <w:tc>
          <w:tcPr>
            <w:tcW w:w="2491" w:type="dxa"/>
            <w:tcBorders>
              <w:top w:val="single" w:sz="7" w:space="0" w:color="000000"/>
              <w:left w:val="single" w:sz="7" w:space="0" w:color="000000"/>
              <w:bottom w:val="single" w:sz="7" w:space="0" w:color="000000"/>
              <w:right w:val="single" w:sz="7" w:space="0" w:color="000000"/>
            </w:tcBorders>
            <w:vAlign w:val="center"/>
          </w:tcPr>
          <w:p w14:paraId="09486E02"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Skerries Community </w:t>
            </w:r>
          </w:p>
          <w:p w14:paraId="5CF7D0B4" w14:textId="34715D14"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College</w:t>
            </w:r>
          </w:p>
        </w:tc>
        <w:tc>
          <w:tcPr>
            <w:tcW w:w="3557" w:type="dxa"/>
            <w:tcBorders>
              <w:top w:val="single" w:sz="7" w:space="0" w:color="000000"/>
              <w:left w:val="single" w:sz="7" w:space="0" w:color="000000"/>
              <w:bottom w:val="single" w:sz="7" w:space="0" w:color="000000"/>
              <w:right w:val="single" w:sz="7" w:space="0" w:color="000000"/>
            </w:tcBorders>
            <w:vAlign w:val="center"/>
          </w:tcPr>
          <w:p w14:paraId="604AD251" w14:textId="608C048E"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3x 58.6m2 General </w:t>
            </w:r>
            <w:r w:rsidR="00333C7A" w:rsidRPr="00BC029E">
              <w:rPr>
                <w:rFonts w:ascii="Roboto" w:eastAsia="Calibri" w:hAnsi="Roboto" w:cstheme="minorHAnsi"/>
                <w:sz w:val="20"/>
                <w:szCs w:val="20"/>
              </w:rPr>
              <w:t>C</w:t>
            </w:r>
            <w:r w:rsidR="009402BA" w:rsidRPr="00BC029E">
              <w:rPr>
                <w:rFonts w:ascii="Roboto" w:eastAsia="Calibri" w:hAnsi="Roboto" w:cstheme="minorHAnsi"/>
                <w:sz w:val="20"/>
                <w:szCs w:val="20"/>
              </w:rPr>
              <w:t>lassrooms, 3</w:t>
            </w:r>
            <w:r w:rsidR="00333C7A"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x </w:t>
            </w:r>
          </w:p>
          <w:p w14:paraId="51FFD026" w14:textId="33882306"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15m2 SET </w:t>
            </w:r>
            <w:r w:rsidR="00333C7A" w:rsidRPr="00BC029E">
              <w:rPr>
                <w:rFonts w:ascii="Roboto" w:eastAsia="Calibri" w:hAnsi="Roboto" w:cstheme="minorHAnsi"/>
                <w:sz w:val="20"/>
                <w:szCs w:val="20"/>
              </w:rPr>
              <w:t>R</w:t>
            </w:r>
            <w:r w:rsidR="009402BA" w:rsidRPr="00BC029E">
              <w:rPr>
                <w:rFonts w:ascii="Roboto" w:eastAsia="Calibri" w:hAnsi="Roboto" w:cstheme="minorHAnsi"/>
                <w:sz w:val="20"/>
                <w:szCs w:val="20"/>
              </w:rPr>
              <w:t>ooms, 1x 88.6m2 Science</w:t>
            </w:r>
            <w:r w:rsidR="00283A9E" w:rsidRPr="00BC029E">
              <w:rPr>
                <w:rFonts w:ascii="Roboto" w:eastAsia="Calibri" w:hAnsi="Roboto" w:cstheme="minorHAnsi"/>
                <w:sz w:val="20"/>
                <w:szCs w:val="20"/>
              </w:rPr>
              <w:t xml:space="preserve"> </w:t>
            </w:r>
          </w:p>
          <w:p w14:paraId="76490BD4" w14:textId="0E9748DF"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Lab, 1x 38.5m2 Science Prep </w:t>
            </w:r>
            <w:r w:rsidR="00333C7A" w:rsidRPr="00BC029E">
              <w:rPr>
                <w:rFonts w:ascii="Roboto" w:eastAsia="Calibri" w:hAnsi="Roboto" w:cstheme="minorHAnsi"/>
                <w:sz w:val="20"/>
                <w:szCs w:val="20"/>
              </w:rPr>
              <w:t>A</w:t>
            </w:r>
            <w:r w:rsidR="009402BA" w:rsidRPr="00BC029E">
              <w:rPr>
                <w:rFonts w:ascii="Roboto" w:eastAsia="Calibri" w:hAnsi="Roboto" w:cstheme="minorHAnsi"/>
                <w:sz w:val="20"/>
                <w:szCs w:val="20"/>
              </w:rPr>
              <w:t xml:space="preserve">rea, 1x </w:t>
            </w:r>
          </w:p>
          <w:p w14:paraId="17C89F53"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118.6m2 Art Room, 1x 38.5m2 Store </w:t>
            </w:r>
          </w:p>
          <w:p w14:paraId="2A0E7A3C" w14:textId="6C440B1C"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333C7A" w:rsidRPr="00BC029E">
              <w:rPr>
                <w:rFonts w:ascii="Roboto" w:eastAsia="Calibri" w:hAnsi="Roboto" w:cstheme="minorHAnsi"/>
                <w:sz w:val="20"/>
                <w:szCs w:val="20"/>
              </w:rPr>
              <w:t>R</w:t>
            </w:r>
            <w:r w:rsidR="009402BA" w:rsidRPr="00BC029E">
              <w:rPr>
                <w:rFonts w:ascii="Roboto" w:eastAsia="Calibri" w:hAnsi="Roboto" w:cstheme="minorHAnsi"/>
                <w:sz w:val="20"/>
                <w:szCs w:val="20"/>
              </w:rPr>
              <w:t>oom and Ancillary</w:t>
            </w:r>
          </w:p>
        </w:tc>
        <w:tc>
          <w:tcPr>
            <w:tcW w:w="1971" w:type="dxa"/>
            <w:tcBorders>
              <w:top w:val="single" w:sz="7" w:space="0" w:color="000000"/>
              <w:left w:val="single" w:sz="7" w:space="0" w:color="000000"/>
              <w:bottom w:val="single" w:sz="7" w:space="0" w:color="000000"/>
              <w:right w:val="single" w:sz="7" w:space="0" w:color="000000"/>
            </w:tcBorders>
            <w:vAlign w:val="center"/>
          </w:tcPr>
          <w:p w14:paraId="08741868" w14:textId="490B3822" w:rsidR="009402BA" w:rsidRPr="00BC029E" w:rsidRDefault="007F391C"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Completed</w:t>
            </w:r>
          </w:p>
        </w:tc>
      </w:tr>
      <w:tr w:rsidR="009402BA" w:rsidRPr="00BC029E" w14:paraId="60BB8876" w14:textId="77777777" w:rsidTr="00333C7A">
        <w:tblPrEx>
          <w:tblCellMar>
            <w:top w:w="28" w:type="dxa"/>
            <w:left w:w="35" w:type="dxa"/>
            <w:bottom w:w="0" w:type="dxa"/>
            <w:right w:w="4"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68207200" w14:textId="60511018" w:rsidR="009402BA" w:rsidRPr="00BC029E" w:rsidRDefault="004300F2" w:rsidP="00982599">
            <w:pPr>
              <w:ind w:right="13"/>
              <w:rPr>
                <w:rFonts w:ascii="Roboto"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3FC25526" w14:textId="1F365997" w:rsidR="009402BA" w:rsidRPr="00BC029E" w:rsidRDefault="004300F2" w:rsidP="00982599">
            <w:pPr>
              <w:ind w:right="17"/>
              <w:rPr>
                <w:rFonts w:ascii="Roboto"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76078Q</w:t>
            </w:r>
          </w:p>
        </w:tc>
        <w:tc>
          <w:tcPr>
            <w:tcW w:w="2491" w:type="dxa"/>
            <w:tcBorders>
              <w:top w:val="single" w:sz="7" w:space="0" w:color="000000"/>
              <w:left w:val="single" w:sz="7" w:space="0" w:color="000000"/>
              <w:bottom w:val="single" w:sz="7" w:space="0" w:color="000000"/>
              <w:right w:val="single" w:sz="7" w:space="0" w:color="000000"/>
            </w:tcBorders>
            <w:vAlign w:val="center"/>
          </w:tcPr>
          <w:p w14:paraId="26A4768B"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Skerries Community </w:t>
            </w:r>
            <w:r w:rsidRPr="00BC029E">
              <w:rPr>
                <w:rFonts w:ascii="Roboto" w:eastAsia="Calibri" w:hAnsi="Roboto" w:cstheme="minorHAnsi"/>
                <w:sz w:val="20"/>
                <w:szCs w:val="20"/>
              </w:rPr>
              <w:t xml:space="preserve"> </w:t>
            </w:r>
          </w:p>
          <w:p w14:paraId="1D4962E8" w14:textId="3DE22508"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College</w:t>
            </w:r>
          </w:p>
        </w:tc>
        <w:tc>
          <w:tcPr>
            <w:tcW w:w="3557" w:type="dxa"/>
            <w:tcBorders>
              <w:top w:val="single" w:sz="7" w:space="0" w:color="000000"/>
              <w:left w:val="single" w:sz="7" w:space="0" w:color="000000"/>
              <w:bottom w:val="single" w:sz="7" w:space="0" w:color="000000"/>
              <w:right w:val="single" w:sz="7" w:space="0" w:color="000000"/>
            </w:tcBorders>
            <w:vAlign w:val="center"/>
          </w:tcPr>
          <w:p w14:paraId="04EA2227"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3 General Classrooms, 1 x Home </w:t>
            </w:r>
          </w:p>
          <w:p w14:paraId="2364186D" w14:textId="493B9C8A"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Economics Room and 1 Art room</w:t>
            </w:r>
          </w:p>
        </w:tc>
        <w:tc>
          <w:tcPr>
            <w:tcW w:w="1971" w:type="dxa"/>
            <w:tcBorders>
              <w:top w:val="single" w:sz="7" w:space="0" w:color="000000"/>
              <w:left w:val="single" w:sz="7" w:space="0" w:color="000000"/>
              <w:bottom w:val="single" w:sz="7" w:space="0" w:color="000000"/>
              <w:right w:val="single" w:sz="7" w:space="0" w:color="000000"/>
            </w:tcBorders>
            <w:vAlign w:val="center"/>
          </w:tcPr>
          <w:p w14:paraId="5209E5A3" w14:textId="4E754FCF" w:rsidR="009402BA" w:rsidRPr="00BC029E" w:rsidRDefault="007F391C"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Design Stage</w:t>
            </w:r>
          </w:p>
        </w:tc>
      </w:tr>
      <w:tr w:rsidR="009402BA" w:rsidRPr="00BC029E" w14:paraId="41B38370"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156F0670" w14:textId="20E35EA8" w:rsidR="009402BA" w:rsidRPr="00BC029E" w:rsidRDefault="004300F2" w:rsidP="00982599">
            <w:pPr>
              <w:ind w:right="13"/>
              <w:rPr>
                <w:rFonts w:ascii="Roboto"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5F56BBEB" w14:textId="0317C369" w:rsidR="009402BA" w:rsidRPr="00BC029E" w:rsidRDefault="004300F2" w:rsidP="00982599">
            <w:pPr>
              <w:ind w:right="17"/>
              <w:rPr>
                <w:rFonts w:ascii="Roboto"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76078Q</w:t>
            </w:r>
          </w:p>
        </w:tc>
        <w:tc>
          <w:tcPr>
            <w:tcW w:w="2491" w:type="dxa"/>
            <w:tcBorders>
              <w:top w:val="single" w:sz="7" w:space="0" w:color="000000"/>
              <w:left w:val="single" w:sz="7" w:space="0" w:color="000000"/>
              <w:bottom w:val="single" w:sz="7" w:space="0" w:color="000000"/>
              <w:right w:val="single" w:sz="7" w:space="0" w:color="000000"/>
            </w:tcBorders>
            <w:vAlign w:val="center"/>
          </w:tcPr>
          <w:p w14:paraId="46F9B553"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Skerries Community </w:t>
            </w:r>
          </w:p>
          <w:p w14:paraId="1D742048" w14:textId="56D10273"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College</w:t>
            </w:r>
          </w:p>
        </w:tc>
        <w:tc>
          <w:tcPr>
            <w:tcW w:w="3557" w:type="dxa"/>
            <w:tcBorders>
              <w:top w:val="single" w:sz="7" w:space="0" w:color="000000"/>
              <w:left w:val="single" w:sz="7" w:space="0" w:color="000000"/>
              <w:bottom w:val="single" w:sz="7" w:space="0" w:color="000000"/>
              <w:right w:val="single" w:sz="7" w:space="0" w:color="000000"/>
            </w:tcBorders>
            <w:vAlign w:val="center"/>
          </w:tcPr>
          <w:p w14:paraId="17C2248D"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Conversion of Viewing Balcony to </w:t>
            </w:r>
            <w:r w:rsidRPr="00BC029E">
              <w:rPr>
                <w:rFonts w:ascii="Roboto" w:eastAsia="Calibri" w:hAnsi="Roboto" w:cstheme="minorHAnsi"/>
                <w:sz w:val="20"/>
                <w:szCs w:val="20"/>
              </w:rPr>
              <w:t xml:space="preserve">  </w:t>
            </w:r>
          </w:p>
          <w:p w14:paraId="0B0731F1" w14:textId="2E68CCD7"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333C7A" w:rsidRPr="00BC029E">
              <w:rPr>
                <w:rFonts w:ascii="Roboto" w:eastAsia="Calibri" w:hAnsi="Roboto" w:cstheme="minorHAnsi"/>
                <w:sz w:val="20"/>
                <w:szCs w:val="20"/>
              </w:rPr>
              <w:t>S</w:t>
            </w:r>
            <w:r w:rsidR="009402BA" w:rsidRPr="00BC029E">
              <w:rPr>
                <w:rFonts w:ascii="Roboto" w:eastAsia="Calibri" w:hAnsi="Roboto" w:cstheme="minorHAnsi"/>
                <w:sz w:val="20"/>
                <w:szCs w:val="20"/>
              </w:rPr>
              <w:t xml:space="preserve">cience </w:t>
            </w:r>
            <w:r w:rsidR="00333C7A" w:rsidRPr="00BC029E">
              <w:rPr>
                <w:rFonts w:ascii="Roboto" w:eastAsia="Calibri" w:hAnsi="Roboto" w:cstheme="minorHAnsi"/>
                <w:sz w:val="20"/>
                <w:szCs w:val="20"/>
              </w:rPr>
              <w:t>R</w:t>
            </w:r>
            <w:r w:rsidR="009402BA" w:rsidRPr="00BC029E">
              <w:rPr>
                <w:rFonts w:ascii="Roboto" w:eastAsia="Calibri" w:hAnsi="Roboto" w:cstheme="minorHAnsi"/>
                <w:sz w:val="20"/>
                <w:szCs w:val="20"/>
              </w:rPr>
              <w:t>oom</w:t>
            </w:r>
          </w:p>
        </w:tc>
        <w:tc>
          <w:tcPr>
            <w:tcW w:w="1971" w:type="dxa"/>
            <w:tcBorders>
              <w:top w:val="single" w:sz="7" w:space="0" w:color="000000"/>
              <w:left w:val="single" w:sz="7" w:space="0" w:color="000000"/>
              <w:bottom w:val="single" w:sz="7" w:space="0" w:color="000000"/>
              <w:right w:val="single" w:sz="7" w:space="0" w:color="000000"/>
            </w:tcBorders>
            <w:vAlign w:val="center"/>
          </w:tcPr>
          <w:p w14:paraId="2E139E7A" w14:textId="0583A1C7" w:rsidR="009402BA" w:rsidRPr="00BC029E" w:rsidRDefault="007F391C"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Completed</w:t>
            </w:r>
          </w:p>
        </w:tc>
      </w:tr>
      <w:tr w:rsidR="009402BA" w:rsidRPr="00BC029E" w14:paraId="142E5A86"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1EC646B7" w14:textId="4DB32920" w:rsidR="009402BA" w:rsidRPr="00BC029E" w:rsidRDefault="004300F2"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3793AAF4" w14:textId="41B0468C" w:rsidR="009402BA" w:rsidRPr="00BC029E" w:rsidRDefault="004300F2"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76454D</w:t>
            </w:r>
          </w:p>
        </w:tc>
        <w:tc>
          <w:tcPr>
            <w:tcW w:w="2491" w:type="dxa"/>
            <w:tcBorders>
              <w:top w:val="single" w:sz="7" w:space="0" w:color="000000"/>
              <w:left w:val="single" w:sz="7" w:space="0" w:color="000000"/>
              <w:bottom w:val="single" w:sz="7" w:space="0" w:color="000000"/>
              <w:right w:val="single" w:sz="7" w:space="0" w:color="000000"/>
            </w:tcBorders>
            <w:vAlign w:val="center"/>
          </w:tcPr>
          <w:p w14:paraId="6BF4AB1F"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Griffeen Community </w:t>
            </w:r>
          </w:p>
          <w:p w14:paraId="37122FA1" w14:textId="07DDAC50"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College, Lucan</w:t>
            </w:r>
          </w:p>
        </w:tc>
        <w:tc>
          <w:tcPr>
            <w:tcW w:w="3557" w:type="dxa"/>
            <w:tcBorders>
              <w:top w:val="single" w:sz="7" w:space="0" w:color="000000"/>
              <w:left w:val="single" w:sz="7" w:space="0" w:color="000000"/>
              <w:bottom w:val="single" w:sz="7" w:space="0" w:color="000000"/>
              <w:right w:val="single" w:sz="7" w:space="0" w:color="000000"/>
            </w:tcBorders>
            <w:vAlign w:val="center"/>
          </w:tcPr>
          <w:p w14:paraId="06C3CA3D"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5X General Classrooms and Provide </w:t>
            </w:r>
          </w:p>
          <w:p w14:paraId="4FB9F6EC" w14:textId="43E7FC38"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Additional Accommodation</w:t>
            </w:r>
          </w:p>
        </w:tc>
        <w:tc>
          <w:tcPr>
            <w:tcW w:w="1971" w:type="dxa"/>
            <w:tcBorders>
              <w:top w:val="single" w:sz="7" w:space="0" w:color="000000"/>
              <w:left w:val="single" w:sz="7" w:space="0" w:color="000000"/>
              <w:bottom w:val="single" w:sz="7" w:space="0" w:color="000000"/>
              <w:right w:val="single" w:sz="7" w:space="0" w:color="000000"/>
            </w:tcBorders>
            <w:vAlign w:val="center"/>
          </w:tcPr>
          <w:p w14:paraId="2C42A7DC" w14:textId="25E20026" w:rsidR="009402BA" w:rsidRPr="00BC029E" w:rsidRDefault="007F391C"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Completed</w:t>
            </w:r>
          </w:p>
        </w:tc>
      </w:tr>
      <w:tr w:rsidR="009402BA" w:rsidRPr="00BC029E" w14:paraId="66FFA0B3"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5153719D" w14:textId="6D3D7F26" w:rsidR="009402BA" w:rsidRPr="00BC029E" w:rsidRDefault="004300F2"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093A70F3" w14:textId="228F3391" w:rsidR="009402BA" w:rsidRPr="00BC029E" w:rsidRDefault="004300F2"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70041J</w:t>
            </w:r>
          </w:p>
        </w:tc>
        <w:tc>
          <w:tcPr>
            <w:tcW w:w="2491" w:type="dxa"/>
            <w:tcBorders>
              <w:top w:val="single" w:sz="7" w:space="0" w:color="000000"/>
              <w:left w:val="single" w:sz="7" w:space="0" w:color="000000"/>
              <w:bottom w:val="single" w:sz="7" w:space="0" w:color="000000"/>
              <w:right w:val="single" w:sz="7" w:space="0" w:color="000000"/>
            </w:tcBorders>
            <w:vAlign w:val="center"/>
          </w:tcPr>
          <w:p w14:paraId="5E060D14" w14:textId="77777777" w:rsidR="004300F2"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Collinstown Park CC, </w:t>
            </w:r>
          </w:p>
          <w:p w14:paraId="220BD6BF" w14:textId="47FA40A0"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Clondalkin</w:t>
            </w:r>
          </w:p>
        </w:tc>
        <w:tc>
          <w:tcPr>
            <w:tcW w:w="3557" w:type="dxa"/>
            <w:tcBorders>
              <w:top w:val="single" w:sz="7" w:space="0" w:color="000000"/>
              <w:left w:val="single" w:sz="7" w:space="0" w:color="000000"/>
              <w:bottom w:val="single" w:sz="7" w:space="0" w:color="000000"/>
              <w:right w:val="single" w:sz="7" w:space="0" w:color="000000"/>
            </w:tcBorders>
            <w:vAlign w:val="center"/>
          </w:tcPr>
          <w:p w14:paraId="5E10212C" w14:textId="77777777" w:rsidR="00333C7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 xml:space="preserve">2 Classroom SEN Base (Total area </w:t>
            </w:r>
          </w:p>
          <w:p w14:paraId="3B3A2744" w14:textId="0D528F6F" w:rsidR="009402BA" w:rsidRPr="00BC029E" w:rsidRDefault="00333C7A"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inc</w:t>
            </w:r>
            <w:r w:rsidRPr="00BC029E">
              <w:rPr>
                <w:rFonts w:ascii="Roboto" w:eastAsia="Calibri" w:hAnsi="Roboto" w:cstheme="minorHAnsi"/>
                <w:sz w:val="20"/>
                <w:szCs w:val="20"/>
              </w:rPr>
              <w:t>l</w:t>
            </w:r>
            <w:r w:rsidR="004300F2"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walls &amp; circulation 524m2)</w:t>
            </w:r>
          </w:p>
        </w:tc>
        <w:tc>
          <w:tcPr>
            <w:tcW w:w="1971" w:type="dxa"/>
            <w:tcBorders>
              <w:top w:val="single" w:sz="7" w:space="0" w:color="000000"/>
              <w:left w:val="single" w:sz="7" w:space="0" w:color="000000"/>
              <w:bottom w:val="single" w:sz="7" w:space="0" w:color="000000"/>
              <w:right w:val="single" w:sz="7" w:space="0" w:color="000000"/>
            </w:tcBorders>
            <w:vAlign w:val="center"/>
          </w:tcPr>
          <w:p w14:paraId="72FDA39D" w14:textId="77777777" w:rsidR="004300F2" w:rsidRPr="00BC029E" w:rsidRDefault="007F391C"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Completed. Works</w:t>
            </w:r>
          </w:p>
          <w:p w14:paraId="0709E824" w14:textId="77777777" w:rsidR="004300F2" w:rsidRPr="00BC029E" w:rsidRDefault="009402BA" w:rsidP="00982599">
            <w:pPr>
              <w:rPr>
                <w:rFonts w:ascii="Roboto" w:eastAsia="Calibri" w:hAnsi="Roboto" w:cstheme="minorHAnsi"/>
                <w:sz w:val="20"/>
                <w:szCs w:val="20"/>
              </w:rPr>
            </w:pPr>
            <w:r w:rsidRPr="00BC029E">
              <w:rPr>
                <w:rFonts w:ascii="Roboto" w:eastAsia="Calibri" w:hAnsi="Roboto" w:cstheme="minorHAnsi"/>
                <w:sz w:val="20"/>
                <w:szCs w:val="20"/>
              </w:rPr>
              <w:t xml:space="preserve"> on site for a </w:t>
            </w:r>
          </w:p>
          <w:p w14:paraId="4101394A" w14:textId="221B5D09" w:rsidR="009402BA" w:rsidRPr="00BC029E" w:rsidRDefault="004300F2" w:rsidP="00982599">
            <w:pPr>
              <w:rPr>
                <w:rFonts w:ascii="Roboto" w:eastAsia="Calibri" w:hAnsi="Roboto" w:cstheme="minorHAnsi"/>
                <w:sz w:val="20"/>
                <w:szCs w:val="20"/>
              </w:rPr>
            </w:pPr>
            <w:r w:rsidRPr="00BC029E">
              <w:rPr>
                <w:rFonts w:ascii="Roboto" w:eastAsia="Calibri" w:hAnsi="Roboto" w:cstheme="minorHAnsi"/>
                <w:sz w:val="20"/>
                <w:szCs w:val="20"/>
              </w:rPr>
              <w:t xml:space="preserve"> </w:t>
            </w:r>
            <w:r w:rsidR="009402BA" w:rsidRPr="00BC029E">
              <w:rPr>
                <w:rFonts w:ascii="Roboto" w:eastAsia="Calibri" w:hAnsi="Roboto" w:cstheme="minorHAnsi"/>
                <w:sz w:val="20"/>
                <w:szCs w:val="20"/>
              </w:rPr>
              <w:t>permanent building</w:t>
            </w:r>
          </w:p>
        </w:tc>
      </w:tr>
      <w:tr w:rsidR="009402BA" w:rsidRPr="00BC029E" w14:paraId="46BD9D1C"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77C4E48A" w14:textId="33554B93"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 xml:space="preserve">Dublin </w:t>
            </w:r>
          </w:p>
        </w:tc>
        <w:tc>
          <w:tcPr>
            <w:tcW w:w="912" w:type="dxa"/>
            <w:tcBorders>
              <w:top w:val="single" w:sz="7" w:space="0" w:color="000000"/>
              <w:left w:val="single" w:sz="7" w:space="0" w:color="000000"/>
              <w:bottom w:val="single" w:sz="7" w:space="0" w:color="000000"/>
              <w:right w:val="single" w:sz="7" w:space="0" w:color="000000"/>
            </w:tcBorders>
            <w:vAlign w:val="center"/>
          </w:tcPr>
          <w:p w14:paraId="57808974" w14:textId="069E59B8"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70141N</w:t>
            </w:r>
          </w:p>
        </w:tc>
        <w:tc>
          <w:tcPr>
            <w:tcW w:w="2491" w:type="dxa"/>
            <w:tcBorders>
              <w:top w:val="single" w:sz="7" w:space="0" w:color="000000"/>
              <w:left w:val="single" w:sz="7" w:space="0" w:color="000000"/>
              <w:bottom w:val="single" w:sz="7" w:space="0" w:color="000000"/>
              <w:right w:val="single" w:sz="7" w:space="0" w:color="000000"/>
            </w:tcBorders>
            <w:vAlign w:val="center"/>
          </w:tcPr>
          <w:p w14:paraId="43EC6F31" w14:textId="77777777" w:rsidR="00333C7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 xml:space="preserve">Mount Seskin Community </w:t>
            </w:r>
            <w:r w:rsidRPr="00BC029E">
              <w:rPr>
                <w:rFonts w:ascii="Roboto" w:eastAsia="Arial" w:hAnsi="Roboto" w:cstheme="minorHAnsi"/>
                <w:sz w:val="20"/>
                <w:szCs w:val="20"/>
              </w:rPr>
              <w:t xml:space="preserve"> </w:t>
            </w:r>
          </w:p>
          <w:p w14:paraId="792602C6" w14:textId="60727607"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College, Jobstown</w:t>
            </w:r>
          </w:p>
        </w:tc>
        <w:tc>
          <w:tcPr>
            <w:tcW w:w="3557" w:type="dxa"/>
            <w:tcBorders>
              <w:top w:val="single" w:sz="7" w:space="0" w:color="000000"/>
              <w:left w:val="single" w:sz="7" w:space="0" w:color="000000"/>
              <w:bottom w:val="single" w:sz="7" w:space="0" w:color="000000"/>
              <w:right w:val="single" w:sz="7" w:space="0" w:color="000000"/>
            </w:tcBorders>
            <w:vAlign w:val="center"/>
          </w:tcPr>
          <w:p w14:paraId="42456BC0" w14:textId="1BF7E4C3"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 xml:space="preserve">2 x Classroom SEN </w:t>
            </w:r>
            <w:r w:rsidR="002B3C6E" w:rsidRPr="00BC029E">
              <w:rPr>
                <w:rFonts w:ascii="Roboto" w:eastAsia="Arial" w:hAnsi="Roboto" w:cstheme="minorHAnsi"/>
                <w:sz w:val="20"/>
                <w:szCs w:val="20"/>
              </w:rPr>
              <w:t>B</w:t>
            </w:r>
            <w:r w:rsidR="009402BA" w:rsidRPr="00BC029E">
              <w:rPr>
                <w:rFonts w:ascii="Roboto" w:eastAsia="Arial" w:hAnsi="Roboto" w:cstheme="minorHAnsi"/>
                <w:sz w:val="20"/>
                <w:szCs w:val="20"/>
              </w:rPr>
              <w:t>ase</w:t>
            </w:r>
          </w:p>
        </w:tc>
        <w:tc>
          <w:tcPr>
            <w:tcW w:w="1971" w:type="dxa"/>
            <w:tcBorders>
              <w:top w:val="single" w:sz="7" w:space="0" w:color="000000"/>
              <w:left w:val="single" w:sz="7" w:space="0" w:color="000000"/>
              <w:bottom w:val="single" w:sz="7" w:space="0" w:color="000000"/>
              <w:right w:val="single" w:sz="7" w:space="0" w:color="000000"/>
            </w:tcBorders>
            <w:vAlign w:val="center"/>
          </w:tcPr>
          <w:p w14:paraId="7C438E78" w14:textId="77B9676F"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Initial Approval</w:t>
            </w:r>
          </w:p>
        </w:tc>
      </w:tr>
      <w:tr w:rsidR="009402BA" w:rsidRPr="00BC029E" w14:paraId="1A6A82B6"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73411D66" w14:textId="6A410D5B"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2411D747" w14:textId="03E49255"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76062B</w:t>
            </w:r>
          </w:p>
        </w:tc>
        <w:tc>
          <w:tcPr>
            <w:tcW w:w="2491" w:type="dxa"/>
            <w:tcBorders>
              <w:top w:val="single" w:sz="7" w:space="0" w:color="000000"/>
              <w:left w:val="single" w:sz="7" w:space="0" w:color="000000"/>
              <w:bottom w:val="single" w:sz="7" w:space="0" w:color="000000"/>
              <w:right w:val="single" w:sz="7" w:space="0" w:color="000000"/>
            </w:tcBorders>
            <w:vAlign w:val="center"/>
          </w:tcPr>
          <w:p w14:paraId="5B7C9722" w14:textId="2226D278"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Castleknock CC</w:t>
            </w:r>
          </w:p>
        </w:tc>
        <w:tc>
          <w:tcPr>
            <w:tcW w:w="3557" w:type="dxa"/>
            <w:tcBorders>
              <w:top w:val="single" w:sz="7" w:space="0" w:color="000000"/>
              <w:left w:val="single" w:sz="7" w:space="0" w:color="000000"/>
              <w:bottom w:val="single" w:sz="7" w:space="0" w:color="000000"/>
              <w:right w:val="single" w:sz="7" w:space="0" w:color="000000"/>
            </w:tcBorders>
            <w:vAlign w:val="center"/>
          </w:tcPr>
          <w:p w14:paraId="2F0D12CD" w14:textId="70A9D277" w:rsidR="00333C7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4</w:t>
            </w:r>
            <w:r w:rsidR="002B3C6E" w:rsidRPr="00BC029E">
              <w:rPr>
                <w:rFonts w:ascii="Roboto" w:eastAsia="Arial" w:hAnsi="Roboto" w:cstheme="minorHAnsi"/>
                <w:sz w:val="20"/>
                <w:szCs w:val="20"/>
              </w:rPr>
              <w:t xml:space="preserve"> x</w:t>
            </w:r>
            <w:r w:rsidR="009402BA" w:rsidRPr="00BC029E">
              <w:rPr>
                <w:rFonts w:ascii="Roboto" w:eastAsia="Arial" w:hAnsi="Roboto" w:cstheme="minorHAnsi"/>
                <w:sz w:val="20"/>
                <w:szCs w:val="20"/>
              </w:rPr>
              <w:t xml:space="preserve"> General </w:t>
            </w:r>
            <w:r w:rsidR="002B3C6E" w:rsidRPr="00BC029E">
              <w:rPr>
                <w:rFonts w:ascii="Roboto" w:eastAsia="Arial" w:hAnsi="Roboto" w:cstheme="minorHAnsi"/>
                <w:sz w:val="20"/>
                <w:szCs w:val="20"/>
              </w:rPr>
              <w:t>C</w:t>
            </w:r>
            <w:r w:rsidR="009402BA" w:rsidRPr="00BC029E">
              <w:rPr>
                <w:rFonts w:ascii="Roboto" w:eastAsia="Arial" w:hAnsi="Roboto" w:cstheme="minorHAnsi"/>
                <w:sz w:val="20"/>
                <w:szCs w:val="20"/>
              </w:rPr>
              <w:t>lassroom,</w:t>
            </w:r>
            <w:r w:rsidR="002B3C6E"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1</w:t>
            </w:r>
            <w:r w:rsidR="002B3C6E"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x Toilet, 2</w:t>
            </w:r>
            <w:r w:rsidR="002B3C6E"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 xml:space="preserve">x </w:t>
            </w:r>
          </w:p>
          <w:p w14:paraId="55BED31C" w14:textId="501FDDF0"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 xml:space="preserve">Science </w:t>
            </w:r>
            <w:r w:rsidR="002B3C6E" w:rsidRPr="00BC029E">
              <w:rPr>
                <w:rFonts w:ascii="Roboto" w:eastAsia="Arial" w:hAnsi="Roboto" w:cstheme="minorHAnsi"/>
                <w:sz w:val="20"/>
                <w:szCs w:val="20"/>
              </w:rPr>
              <w:t>L</w:t>
            </w:r>
            <w:r w:rsidR="009402BA" w:rsidRPr="00BC029E">
              <w:rPr>
                <w:rFonts w:ascii="Roboto" w:eastAsia="Arial" w:hAnsi="Roboto" w:cstheme="minorHAnsi"/>
                <w:sz w:val="20"/>
                <w:szCs w:val="20"/>
              </w:rPr>
              <w:t>ab</w:t>
            </w:r>
          </w:p>
        </w:tc>
        <w:tc>
          <w:tcPr>
            <w:tcW w:w="1971" w:type="dxa"/>
            <w:tcBorders>
              <w:top w:val="single" w:sz="7" w:space="0" w:color="000000"/>
              <w:left w:val="single" w:sz="7" w:space="0" w:color="000000"/>
              <w:bottom w:val="single" w:sz="7" w:space="0" w:color="000000"/>
              <w:right w:val="single" w:sz="7" w:space="0" w:color="000000"/>
            </w:tcBorders>
            <w:vAlign w:val="center"/>
          </w:tcPr>
          <w:p w14:paraId="14B5B842" w14:textId="1EC203A3"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Completed</w:t>
            </w:r>
          </w:p>
        </w:tc>
      </w:tr>
      <w:tr w:rsidR="009402BA" w:rsidRPr="00BC029E" w14:paraId="60500EB3"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03254594" w14:textId="5CAA5CC9"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47EB00DA" w14:textId="72CE79FA"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70120F</w:t>
            </w:r>
          </w:p>
        </w:tc>
        <w:tc>
          <w:tcPr>
            <w:tcW w:w="2491" w:type="dxa"/>
            <w:tcBorders>
              <w:top w:val="single" w:sz="7" w:space="0" w:color="000000"/>
              <w:left w:val="single" w:sz="7" w:space="0" w:color="000000"/>
              <w:bottom w:val="single" w:sz="7" w:space="0" w:color="000000"/>
              <w:right w:val="single" w:sz="7" w:space="0" w:color="000000"/>
            </w:tcBorders>
            <w:vAlign w:val="center"/>
          </w:tcPr>
          <w:p w14:paraId="1D8C8CFB" w14:textId="46651CF6"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St Finian’s, Swords</w:t>
            </w:r>
          </w:p>
        </w:tc>
        <w:tc>
          <w:tcPr>
            <w:tcW w:w="3557" w:type="dxa"/>
            <w:tcBorders>
              <w:top w:val="single" w:sz="7" w:space="0" w:color="000000"/>
              <w:left w:val="single" w:sz="7" w:space="0" w:color="000000"/>
              <w:bottom w:val="single" w:sz="7" w:space="0" w:color="000000"/>
              <w:right w:val="single" w:sz="7" w:space="0" w:color="000000"/>
            </w:tcBorders>
            <w:vAlign w:val="center"/>
          </w:tcPr>
          <w:p w14:paraId="443C23E4" w14:textId="77777777" w:rsidR="00333C7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 xml:space="preserve">1 Home Economics Room, 1 x Art </w:t>
            </w:r>
          </w:p>
          <w:p w14:paraId="3409453D" w14:textId="5239C3AF"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Room</w:t>
            </w:r>
          </w:p>
        </w:tc>
        <w:tc>
          <w:tcPr>
            <w:tcW w:w="1971" w:type="dxa"/>
            <w:tcBorders>
              <w:top w:val="single" w:sz="7" w:space="0" w:color="000000"/>
              <w:left w:val="single" w:sz="7" w:space="0" w:color="000000"/>
              <w:bottom w:val="single" w:sz="7" w:space="0" w:color="000000"/>
              <w:right w:val="single" w:sz="7" w:space="0" w:color="000000"/>
            </w:tcBorders>
            <w:vAlign w:val="center"/>
          </w:tcPr>
          <w:p w14:paraId="62B1F6A5" w14:textId="141256DD"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Completed</w:t>
            </w:r>
          </w:p>
        </w:tc>
      </w:tr>
      <w:tr w:rsidR="009402BA" w:rsidRPr="00BC029E" w14:paraId="1D92309A"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7A50E568" w14:textId="0EB6671C"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Dublin</w:t>
            </w:r>
          </w:p>
        </w:tc>
        <w:tc>
          <w:tcPr>
            <w:tcW w:w="912" w:type="dxa"/>
            <w:tcBorders>
              <w:top w:val="single" w:sz="7" w:space="0" w:color="000000"/>
              <w:left w:val="single" w:sz="7" w:space="0" w:color="000000"/>
              <w:bottom w:val="single" w:sz="7" w:space="0" w:color="000000"/>
              <w:right w:val="single" w:sz="7" w:space="0" w:color="000000"/>
            </w:tcBorders>
            <w:vAlign w:val="center"/>
          </w:tcPr>
          <w:p w14:paraId="0C7DB4B4" w14:textId="762A6760"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20529J</w:t>
            </w:r>
          </w:p>
        </w:tc>
        <w:tc>
          <w:tcPr>
            <w:tcW w:w="2491" w:type="dxa"/>
            <w:tcBorders>
              <w:top w:val="single" w:sz="7" w:space="0" w:color="000000"/>
              <w:left w:val="single" w:sz="7" w:space="0" w:color="000000"/>
              <w:bottom w:val="single" w:sz="7" w:space="0" w:color="000000"/>
              <w:right w:val="single" w:sz="7" w:space="0" w:color="000000"/>
            </w:tcBorders>
            <w:vAlign w:val="center"/>
          </w:tcPr>
          <w:p w14:paraId="665C3A13" w14:textId="77777777" w:rsidR="00333C7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 xml:space="preserve">Broadmeadow CNS, </w:t>
            </w:r>
          </w:p>
          <w:p w14:paraId="4D8A22D9" w14:textId="7B2CDE24"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Swords</w:t>
            </w:r>
          </w:p>
        </w:tc>
        <w:tc>
          <w:tcPr>
            <w:tcW w:w="3557" w:type="dxa"/>
            <w:tcBorders>
              <w:top w:val="single" w:sz="7" w:space="0" w:color="000000"/>
              <w:left w:val="single" w:sz="7" w:space="0" w:color="000000"/>
              <w:bottom w:val="single" w:sz="7" w:space="0" w:color="000000"/>
              <w:right w:val="single" w:sz="7" w:space="0" w:color="000000"/>
            </w:tcBorders>
            <w:vAlign w:val="center"/>
          </w:tcPr>
          <w:p w14:paraId="4767C748" w14:textId="0D14F2F5"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2 x Classrooms</w:t>
            </w:r>
          </w:p>
        </w:tc>
        <w:tc>
          <w:tcPr>
            <w:tcW w:w="1971" w:type="dxa"/>
            <w:tcBorders>
              <w:top w:val="single" w:sz="7" w:space="0" w:color="000000"/>
              <w:left w:val="single" w:sz="7" w:space="0" w:color="000000"/>
              <w:bottom w:val="single" w:sz="7" w:space="0" w:color="000000"/>
              <w:right w:val="single" w:sz="7" w:space="0" w:color="000000"/>
            </w:tcBorders>
            <w:vAlign w:val="center"/>
          </w:tcPr>
          <w:p w14:paraId="7354F6EF" w14:textId="1E9B1D2D" w:rsidR="009402BA" w:rsidRPr="00BC029E" w:rsidRDefault="00333C7A" w:rsidP="00982599">
            <w:pPr>
              <w:ind w:right="13"/>
              <w:rPr>
                <w:rFonts w:ascii="Roboto" w:eastAsia="Arial" w:hAnsi="Roboto" w:cstheme="minorHAnsi"/>
                <w:sz w:val="20"/>
                <w:szCs w:val="20"/>
              </w:rPr>
            </w:pPr>
            <w:r w:rsidRPr="00BC029E">
              <w:rPr>
                <w:rFonts w:ascii="Roboto" w:eastAsia="Arial" w:hAnsi="Roboto" w:cstheme="minorHAnsi"/>
                <w:sz w:val="20"/>
                <w:szCs w:val="20"/>
              </w:rPr>
              <w:t xml:space="preserve"> </w:t>
            </w:r>
            <w:r w:rsidR="009402BA" w:rsidRPr="00BC029E">
              <w:rPr>
                <w:rFonts w:ascii="Roboto" w:eastAsia="Arial" w:hAnsi="Roboto" w:cstheme="minorHAnsi"/>
                <w:sz w:val="20"/>
                <w:szCs w:val="20"/>
              </w:rPr>
              <w:t>Completed</w:t>
            </w:r>
          </w:p>
        </w:tc>
      </w:tr>
    </w:tbl>
    <w:p w14:paraId="0C5F4E81" w14:textId="77777777" w:rsidR="00DB187F" w:rsidRPr="00BC029E" w:rsidRDefault="00DB187F" w:rsidP="00DB187F">
      <w:pPr>
        <w:rPr>
          <w:rFonts w:ascii="Roboto" w:hAnsi="Roboto" w:cstheme="minorHAnsi"/>
        </w:rPr>
        <w:sectPr w:rsidR="00DB187F" w:rsidRPr="00BC029E" w:rsidSect="00307803">
          <w:pgSz w:w="11906" w:h="16838"/>
          <w:pgMar w:top="1134" w:right="1134" w:bottom="1134" w:left="1134" w:header="709" w:footer="709" w:gutter="0"/>
          <w:cols w:space="708"/>
          <w:docGrid w:linePitch="360"/>
        </w:sectPr>
      </w:pPr>
    </w:p>
    <w:bookmarkEnd w:id="73"/>
    <w:p w14:paraId="3F535413" w14:textId="77777777" w:rsidR="004912EA" w:rsidRPr="00BC029E" w:rsidRDefault="00235AF8" w:rsidP="00DB187F">
      <w:pPr>
        <w:rPr>
          <w:rFonts w:ascii="Roboto" w:hAnsi="Roboto" w:cstheme="minorHAnsi"/>
        </w:rPr>
      </w:pPr>
      <w:r w:rsidRPr="00BC029E">
        <w:rPr>
          <w:rFonts w:ascii="Roboto" w:hAnsi="Roboto" w:cstheme="minorHAnsi"/>
          <w:noProof/>
          <w:lang w:eastAsia="en-IE"/>
        </w:rPr>
        <w:drawing>
          <wp:inline distT="0" distB="0" distL="0" distR="0" wp14:anchorId="75753426" wp14:editId="2C5E8AC5">
            <wp:extent cx="7555555" cy="10692063"/>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ck Covers 2022.png"/>
                    <pic:cNvPicPr/>
                  </pic:nvPicPr>
                  <pic:blipFill>
                    <a:blip r:embed="rId50">
                      <a:extLst>
                        <a:ext uri="{28A0092B-C50C-407E-A947-70E740481C1C}">
                          <a14:useLocalDpi xmlns:a14="http://schemas.microsoft.com/office/drawing/2010/main" val="0"/>
                        </a:ext>
                      </a:extLst>
                    </a:blip>
                    <a:stretch>
                      <a:fillRect/>
                    </a:stretch>
                  </pic:blipFill>
                  <pic:spPr>
                    <a:xfrm>
                      <a:off x="0" y="0"/>
                      <a:ext cx="7555555" cy="10692063"/>
                    </a:xfrm>
                    <a:prstGeom prst="rect">
                      <a:avLst/>
                    </a:prstGeom>
                  </pic:spPr>
                </pic:pic>
              </a:graphicData>
            </a:graphic>
          </wp:inline>
        </w:drawing>
      </w:r>
    </w:p>
    <w:sectPr w:rsidR="004912EA" w:rsidRPr="00BC029E" w:rsidSect="00DB187F">
      <w:footerReference w:type="default" r:id="rId51"/>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A86D1" w14:textId="77777777" w:rsidR="00A7633F" w:rsidRDefault="00A7633F" w:rsidP="00467975">
      <w:pPr>
        <w:spacing w:after="0" w:line="240" w:lineRule="auto"/>
      </w:pPr>
      <w:r>
        <w:separator/>
      </w:r>
    </w:p>
  </w:endnote>
  <w:endnote w:type="continuationSeparator" w:id="0">
    <w:p w14:paraId="0D67FE78" w14:textId="77777777" w:rsidR="00A7633F" w:rsidRDefault="00A7633F" w:rsidP="00467975">
      <w:pPr>
        <w:spacing w:after="0" w:line="240" w:lineRule="auto"/>
      </w:pPr>
      <w:r>
        <w:continuationSeparator/>
      </w:r>
    </w:p>
  </w:endnote>
  <w:endnote w:type="continuationNotice" w:id="1">
    <w:p w14:paraId="535879D4" w14:textId="77777777" w:rsidR="00A7633F" w:rsidRDefault="00A763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168257"/>
      <w:docPartObj>
        <w:docPartGallery w:val="Page Numbers (Bottom of Page)"/>
        <w:docPartUnique/>
      </w:docPartObj>
    </w:sdtPr>
    <w:sdtEndPr>
      <w:rPr>
        <w:color w:val="7F7F7F" w:themeColor="background1" w:themeShade="7F"/>
        <w:spacing w:val="60"/>
      </w:rPr>
    </w:sdtEndPr>
    <w:sdtContent>
      <w:p w14:paraId="62390942" w14:textId="066D9DD4" w:rsidR="000703E2" w:rsidRPr="00352A7F" w:rsidRDefault="000703E2" w:rsidP="00352A7F">
        <w:pPr>
          <w:pStyle w:val="Footer"/>
          <w:pBdr>
            <w:top w:val="single" w:sz="4" w:space="1" w:color="D9D9D9" w:themeColor="background1" w:themeShade="D9"/>
          </w:pBdr>
          <w:rPr>
            <w:b/>
            <w:bCs/>
          </w:rPr>
        </w:pPr>
        <w:r>
          <w:rPr>
            <w:noProof/>
            <w:lang w:eastAsia="en-IE"/>
          </w:rPr>
          <w:drawing>
            <wp:inline distT="0" distB="0" distL="0" distR="0" wp14:anchorId="0F697F40" wp14:editId="5D436E53">
              <wp:extent cx="272415" cy="2724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irl.png"/>
                      <pic:cNvPicPr/>
                    </pic:nvPicPr>
                    <pic:blipFill>
                      <a:blip r:embed="rId1">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inline>
          </w:drawing>
        </w:r>
        <w:r w:rsidRPr="00C755B6">
          <w:rPr>
            <w:rFonts w:ascii="Roboto" w:hAnsi="Roboto"/>
            <w:b/>
            <w:bCs/>
          </w:rPr>
          <w:t xml:space="preserve"> </w:t>
        </w:r>
        <w:r w:rsidRPr="00C755B6">
          <w:rPr>
            <w:rFonts w:ascii="Roboto" w:hAnsi="Roboto"/>
          </w:rPr>
          <w:fldChar w:fldCharType="begin"/>
        </w:r>
        <w:r w:rsidRPr="00C755B6">
          <w:rPr>
            <w:rFonts w:ascii="Roboto" w:hAnsi="Roboto"/>
          </w:rPr>
          <w:instrText xml:space="preserve"> PAGE   \* MERGEFORMAT </w:instrText>
        </w:r>
        <w:r w:rsidRPr="00C755B6">
          <w:rPr>
            <w:rFonts w:ascii="Roboto" w:hAnsi="Roboto"/>
          </w:rPr>
          <w:fldChar w:fldCharType="separate"/>
        </w:r>
        <w:r w:rsidR="00B80B92">
          <w:rPr>
            <w:rFonts w:ascii="Roboto" w:hAnsi="Roboto"/>
            <w:noProof/>
          </w:rPr>
          <w:t>30</w:t>
        </w:r>
        <w:r w:rsidRPr="00C755B6">
          <w:rPr>
            <w:rFonts w:ascii="Roboto" w:hAnsi="Roboto"/>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296888"/>
      <w:docPartObj>
        <w:docPartGallery w:val="Page Numbers (Bottom of Page)"/>
        <w:docPartUnique/>
      </w:docPartObj>
    </w:sdtPr>
    <w:sdtEndPr>
      <w:rPr>
        <w:color w:val="7F7F7F" w:themeColor="background1" w:themeShade="7F"/>
        <w:spacing w:val="60"/>
      </w:rPr>
    </w:sdtEndPr>
    <w:sdtContent>
      <w:p w14:paraId="4648624F" w14:textId="233F621D" w:rsidR="000703E2" w:rsidRPr="00352A7F" w:rsidRDefault="000703E2" w:rsidP="00352A7F">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B80B92" w:rsidRPr="00B80B92">
          <w:rPr>
            <w:b/>
            <w:bCs/>
            <w:noProof/>
          </w:rPr>
          <w:t>29</w:t>
        </w:r>
        <w:r>
          <w:rPr>
            <w:b/>
            <w:bCs/>
            <w:noProof/>
          </w:rPr>
          <w:fldChar w:fldCharType="end"/>
        </w:r>
        <w:r>
          <w:rPr>
            <w:b/>
            <w:bCs/>
          </w:rPr>
          <w:t xml:space="preserve"> </w:t>
        </w:r>
        <w:r>
          <w:rPr>
            <w:noProof/>
            <w:lang w:eastAsia="en-IE"/>
          </w:rPr>
          <w:drawing>
            <wp:inline distT="0" distB="0" distL="0" distR="0" wp14:anchorId="7EEC6035" wp14:editId="4D33CD56">
              <wp:extent cx="272415" cy="2724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irl.png"/>
                      <pic:cNvPicPr/>
                    </pic:nvPicPr>
                    <pic:blipFill>
                      <a:blip r:embed="rId1">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2AC77" w14:textId="77777777" w:rsidR="000703E2" w:rsidRDefault="000703E2" w:rsidP="00F0211A">
    <w:pPr>
      <w:pStyle w:val="Footer"/>
      <w:jc w:val="right"/>
    </w:pPr>
    <w:r>
      <w:rPr>
        <w:noProof/>
        <w:lang w:eastAsia="en-IE"/>
      </w:rPr>
      <w:drawing>
        <wp:inline distT="0" distB="0" distL="0" distR="0" wp14:anchorId="57592E4A" wp14:editId="1351A2C1">
          <wp:extent cx="7537935" cy="10667141"/>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ck Covers 2022.png"/>
                  <pic:cNvPicPr/>
                </pic:nvPicPr>
                <pic:blipFill>
                  <a:blip r:embed="rId1">
                    <a:extLst>
                      <a:ext uri="{28A0092B-C50C-407E-A947-70E740481C1C}">
                        <a14:useLocalDpi xmlns:a14="http://schemas.microsoft.com/office/drawing/2010/main" val="0"/>
                      </a:ext>
                    </a:extLst>
                  </a:blip>
                  <a:stretch>
                    <a:fillRect/>
                  </a:stretch>
                </pic:blipFill>
                <pic:spPr>
                  <a:xfrm>
                    <a:off x="0" y="0"/>
                    <a:ext cx="7561276" cy="107001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D894D" w14:textId="77777777" w:rsidR="00A7633F" w:rsidRDefault="00A7633F" w:rsidP="00467975">
      <w:pPr>
        <w:spacing w:after="0" w:line="240" w:lineRule="auto"/>
      </w:pPr>
      <w:r>
        <w:separator/>
      </w:r>
    </w:p>
  </w:footnote>
  <w:footnote w:type="continuationSeparator" w:id="0">
    <w:p w14:paraId="2ECEFE74" w14:textId="77777777" w:rsidR="00A7633F" w:rsidRDefault="00A7633F" w:rsidP="00467975">
      <w:pPr>
        <w:spacing w:after="0" w:line="240" w:lineRule="auto"/>
      </w:pPr>
      <w:r>
        <w:continuationSeparator/>
      </w:r>
    </w:p>
  </w:footnote>
  <w:footnote w:type="continuationNotice" w:id="1">
    <w:p w14:paraId="059C7021" w14:textId="77777777" w:rsidR="00A7633F" w:rsidRDefault="00A7633F">
      <w:pPr>
        <w:spacing w:after="0" w:line="240" w:lineRule="auto"/>
      </w:pPr>
    </w:p>
  </w:footnote>
  <w:footnote w:id="2">
    <w:p w14:paraId="1C8856A1" w14:textId="77777777" w:rsidR="00D47AA3" w:rsidRPr="000D2C47" w:rsidRDefault="00D47AA3" w:rsidP="00D47AA3">
      <w:pPr>
        <w:pStyle w:val="FootnoteText"/>
        <w:rPr>
          <w:rFonts w:ascii="Roboto" w:hAnsi="Roboto"/>
        </w:rPr>
      </w:pPr>
      <w:r>
        <w:rPr>
          <w:rStyle w:val="FootnoteReference"/>
        </w:rPr>
        <w:footnoteRef/>
      </w:r>
      <w:r>
        <w:t xml:space="preserve"> </w:t>
      </w:r>
      <w:r w:rsidRPr="000D2C47">
        <w:rPr>
          <w:rFonts w:ascii="Roboto" w:hAnsi="Roboto"/>
        </w:rPr>
        <w:t>Census 2022 Population Increase by Local Authority: A Review of Preliminary Data</w:t>
      </w:r>
    </w:p>
  </w:footnote>
  <w:footnote w:id="3">
    <w:p w14:paraId="757A1CEB" w14:textId="77777777" w:rsidR="000D2C47" w:rsidRDefault="000D2C47" w:rsidP="000D2C47">
      <w:pPr>
        <w:pStyle w:val="FootnoteText"/>
      </w:pPr>
      <w:r w:rsidRPr="000D2C47">
        <w:rPr>
          <w:rStyle w:val="FootnoteReference"/>
          <w:rFonts w:ascii="Roboto" w:hAnsi="Roboto"/>
        </w:rPr>
        <w:footnoteRef/>
      </w:r>
      <w:r w:rsidRPr="000D2C47">
        <w:rPr>
          <w:rFonts w:ascii="Roboto" w:hAnsi="Roboto"/>
        </w:rPr>
        <w:t xml:space="preserve"> Strategic Performance Agreement 2022-2024</w:t>
      </w:r>
    </w:p>
  </w:footnote>
  <w:footnote w:id="4">
    <w:p w14:paraId="68B46A77" w14:textId="77777777" w:rsidR="000D2C47" w:rsidRDefault="000D2C47" w:rsidP="000D2C47">
      <w:pPr>
        <w:pStyle w:val="FootnoteText"/>
      </w:pPr>
      <w:r>
        <w:rPr>
          <w:rStyle w:val="FootnoteReference"/>
        </w:rPr>
        <w:footnoteRef/>
      </w:r>
      <w:r>
        <w:t xml:space="preserve"> Strategic Performance Agreement 2022-2024-Future FET outcomes.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6959DB"/>
    <w:multiLevelType w:val="hybridMultilevel"/>
    <w:tmpl w:val="EB7C72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22FFA64"/>
    <w:multiLevelType w:val="hybridMultilevel"/>
    <w:tmpl w:val="38EC2A94"/>
    <w:lvl w:ilvl="0" w:tplc="D97E4B78">
      <w:start w:val="1"/>
      <w:numFmt w:val="bullet"/>
      <w:lvlText w:val=""/>
      <w:lvlJc w:val="left"/>
      <w:pPr>
        <w:ind w:left="720" w:hanging="360"/>
      </w:pPr>
      <w:rPr>
        <w:rFonts w:ascii="Symbol" w:hAnsi="Symbol" w:hint="default"/>
      </w:rPr>
    </w:lvl>
    <w:lvl w:ilvl="1" w:tplc="BC164638">
      <w:start w:val="1"/>
      <w:numFmt w:val="bullet"/>
      <w:lvlText w:val="o"/>
      <w:lvlJc w:val="left"/>
      <w:pPr>
        <w:ind w:left="1440" w:hanging="360"/>
      </w:pPr>
      <w:rPr>
        <w:rFonts w:ascii="Courier New" w:hAnsi="Courier New" w:hint="default"/>
      </w:rPr>
    </w:lvl>
    <w:lvl w:ilvl="2" w:tplc="3314FF78">
      <w:start w:val="1"/>
      <w:numFmt w:val="bullet"/>
      <w:lvlText w:val=""/>
      <w:lvlJc w:val="left"/>
      <w:pPr>
        <w:ind w:left="2160" w:hanging="360"/>
      </w:pPr>
      <w:rPr>
        <w:rFonts w:ascii="Wingdings" w:hAnsi="Wingdings" w:hint="default"/>
      </w:rPr>
    </w:lvl>
    <w:lvl w:ilvl="3" w:tplc="4F32C020">
      <w:start w:val="1"/>
      <w:numFmt w:val="bullet"/>
      <w:lvlText w:val=""/>
      <w:lvlJc w:val="left"/>
      <w:pPr>
        <w:ind w:left="2880" w:hanging="360"/>
      </w:pPr>
      <w:rPr>
        <w:rFonts w:ascii="Symbol" w:hAnsi="Symbol" w:hint="default"/>
      </w:rPr>
    </w:lvl>
    <w:lvl w:ilvl="4" w:tplc="0F06D492">
      <w:start w:val="1"/>
      <w:numFmt w:val="bullet"/>
      <w:lvlText w:val="o"/>
      <w:lvlJc w:val="left"/>
      <w:pPr>
        <w:ind w:left="3600" w:hanging="360"/>
      </w:pPr>
      <w:rPr>
        <w:rFonts w:ascii="Courier New" w:hAnsi="Courier New" w:hint="default"/>
      </w:rPr>
    </w:lvl>
    <w:lvl w:ilvl="5" w:tplc="75C6AD8E">
      <w:start w:val="1"/>
      <w:numFmt w:val="bullet"/>
      <w:lvlText w:val=""/>
      <w:lvlJc w:val="left"/>
      <w:pPr>
        <w:ind w:left="4320" w:hanging="360"/>
      </w:pPr>
      <w:rPr>
        <w:rFonts w:ascii="Wingdings" w:hAnsi="Wingdings" w:hint="default"/>
      </w:rPr>
    </w:lvl>
    <w:lvl w:ilvl="6" w:tplc="CCCC6598">
      <w:start w:val="1"/>
      <w:numFmt w:val="bullet"/>
      <w:lvlText w:val=""/>
      <w:lvlJc w:val="left"/>
      <w:pPr>
        <w:ind w:left="5040" w:hanging="360"/>
      </w:pPr>
      <w:rPr>
        <w:rFonts w:ascii="Symbol" w:hAnsi="Symbol" w:hint="default"/>
      </w:rPr>
    </w:lvl>
    <w:lvl w:ilvl="7" w:tplc="E6529F3C">
      <w:start w:val="1"/>
      <w:numFmt w:val="bullet"/>
      <w:lvlText w:val="o"/>
      <w:lvlJc w:val="left"/>
      <w:pPr>
        <w:ind w:left="5760" w:hanging="360"/>
      </w:pPr>
      <w:rPr>
        <w:rFonts w:ascii="Courier New" w:hAnsi="Courier New" w:hint="default"/>
      </w:rPr>
    </w:lvl>
    <w:lvl w:ilvl="8" w:tplc="33080A5C">
      <w:start w:val="1"/>
      <w:numFmt w:val="bullet"/>
      <w:lvlText w:val=""/>
      <w:lvlJc w:val="left"/>
      <w:pPr>
        <w:ind w:left="6480" w:hanging="360"/>
      </w:pPr>
      <w:rPr>
        <w:rFonts w:ascii="Wingdings" w:hAnsi="Wingdings" w:hint="default"/>
      </w:rPr>
    </w:lvl>
  </w:abstractNum>
  <w:abstractNum w:abstractNumId="5" w15:restartNumberingAfterBreak="0">
    <w:nsid w:val="06B57F35"/>
    <w:multiLevelType w:val="hybridMultilevel"/>
    <w:tmpl w:val="119045A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A521CA9"/>
    <w:multiLevelType w:val="hybridMultilevel"/>
    <w:tmpl w:val="94B8D0D4"/>
    <w:lvl w:ilvl="0" w:tplc="18090001">
      <w:start w:val="1"/>
      <w:numFmt w:val="bullet"/>
      <w:lvlText w:val=""/>
      <w:lvlJc w:val="left"/>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C124F1D"/>
    <w:multiLevelType w:val="hybridMultilevel"/>
    <w:tmpl w:val="A0A2E1B4"/>
    <w:numStyleLink w:val="ImportedStyle3"/>
  </w:abstractNum>
  <w:abstractNum w:abstractNumId="8" w15:restartNumberingAfterBreak="0">
    <w:nsid w:val="0D6C119F"/>
    <w:multiLevelType w:val="hybridMultilevel"/>
    <w:tmpl w:val="B3A40E74"/>
    <w:lvl w:ilvl="0" w:tplc="18090001">
      <w:start w:val="1"/>
      <w:numFmt w:val="bullet"/>
      <w:lvlText w:val=""/>
      <w:lvlJc w:val="left"/>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7A4D02"/>
    <w:multiLevelType w:val="hybridMultilevel"/>
    <w:tmpl w:val="F816021E"/>
    <w:numStyleLink w:val="ImportedStyle2"/>
  </w:abstractNum>
  <w:abstractNum w:abstractNumId="10" w15:restartNumberingAfterBreak="0">
    <w:nsid w:val="18B167F7"/>
    <w:multiLevelType w:val="hybridMultilevel"/>
    <w:tmpl w:val="8746E998"/>
    <w:lvl w:ilvl="0" w:tplc="F30EFE8C">
      <w:start w:val="1"/>
      <w:numFmt w:val="bullet"/>
      <w:lvlText w:val="•"/>
      <w:lvlJc w:val="left"/>
      <w:pPr>
        <w:ind w:left="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F9B8CA0A">
      <w:start w:val="1"/>
      <w:numFmt w:val="bullet"/>
      <w:lvlText w:val="o"/>
      <w:lvlJc w:val="left"/>
      <w:pPr>
        <w:ind w:left="108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62C24C3E">
      <w:start w:val="1"/>
      <w:numFmt w:val="bullet"/>
      <w:lvlText w:val="▪"/>
      <w:lvlJc w:val="left"/>
      <w:pPr>
        <w:ind w:left="180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698EE94E">
      <w:start w:val="1"/>
      <w:numFmt w:val="bullet"/>
      <w:lvlText w:val="•"/>
      <w:lvlJc w:val="left"/>
      <w:pPr>
        <w:ind w:left="252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F6B417D2">
      <w:start w:val="1"/>
      <w:numFmt w:val="bullet"/>
      <w:lvlText w:val="o"/>
      <w:lvlJc w:val="left"/>
      <w:pPr>
        <w:ind w:left="324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36524E2C">
      <w:start w:val="1"/>
      <w:numFmt w:val="bullet"/>
      <w:lvlText w:val="▪"/>
      <w:lvlJc w:val="left"/>
      <w:pPr>
        <w:ind w:left="396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3D3811CE">
      <w:start w:val="1"/>
      <w:numFmt w:val="bullet"/>
      <w:lvlText w:val="•"/>
      <w:lvlJc w:val="left"/>
      <w:pPr>
        <w:ind w:left="468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478C528A">
      <w:start w:val="1"/>
      <w:numFmt w:val="bullet"/>
      <w:lvlText w:val="o"/>
      <w:lvlJc w:val="left"/>
      <w:pPr>
        <w:ind w:left="540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F350FCDC">
      <w:start w:val="1"/>
      <w:numFmt w:val="bullet"/>
      <w:lvlText w:val="▪"/>
      <w:lvlJc w:val="left"/>
      <w:pPr>
        <w:ind w:left="612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0C72E20"/>
    <w:multiLevelType w:val="hybridMultilevel"/>
    <w:tmpl w:val="66CAAD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80F7C80"/>
    <w:multiLevelType w:val="hybridMultilevel"/>
    <w:tmpl w:val="1778B8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E552AD7"/>
    <w:multiLevelType w:val="hybridMultilevel"/>
    <w:tmpl w:val="57FE3736"/>
    <w:lvl w:ilvl="0" w:tplc="18090001">
      <w:start w:val="1"/>
      <w:numFmt w:val="bullet"/>
      <w:lvlText w:val=""/>
      <w:lvlJc w:val="left"/>
      <w:rPr>
        <w:rFonts w:ascii="Symbol" w:hAnsi="Symbol" w:hint="default"/>
      </w:rPr>
    </w:lvl>
    <w:lvl w:ilvl="1" w:tplc="FFFFFFFF" w:tentative="1">
      <w:start w:val="1"/>
      <w:numFmt w:val="bullet"/>
      <w:lvlText w:val="o"/>
      <w:lvlJc w:val="left"/>
      <w:pPr>
        <w:ind w:left="2188" w:hanging="360"/>
      </w:pPr>
      <w:rPr>
        <w:rFonts w:ascii="Courier New" w:hAnsi="Courier New" w:cs="Courier New" w:hint="default"/>
      </w:rPr>
    </w:lvl>
    <w:lvl w:ilvl="2" w:tplc="FFFFFFFF" w:tentative="1">
      <w:start w:val="1"/>
      <w:numFmt w:val="bullet"/>
      <w:lvlText w:val=""/>
      <w:lvlJc w:val="left"/>
      <w:pPr>
        <w:ind w:left="2908" w:hanging="360"/>
      </w:pPr>
      <w:rPr>
        <w:rFonts w:ascii="Wingdings" w:hAnsi="Wingdings" w:hint="default"/>
      </w:rPr>
    </w:lvl>
    <w:lvl w:ilvl="3" w:tplc="FFFFFFFF" w:tentative="1">
      <w:start w:val="1"/>
      <w:numFmt w:val="bullet"/>
      <w:lvlText w:val=""/>
      <w:lvlJc w:val="left"/>
      <w:pPr>
        <w:ind w:left="3628" w:hanging="360"/>
      </w:pPr>
      <w:rPr>
        <w:rFonts w:ascii="Symbol" w:hAnsi="Symbol" w:hint="default"/>
      </w:rPr>
    </w:lvl>
    <w:lvl w:ilvl="4" w:tplc="FFFFFFFF" w:tentative="1">
      <w:start w:val="1"/>
      <w:numFmt w:val="bullet"/>
      <w:lvlText w:val="o"/>
      <w:lvlJc w:val="left"/>
      <w:pPr>
        <w:ind w:left="4348" w:hanging="360"/>
      </w:pPr>
      <w:rPr>
        <w:rFonts w:ascii="Courier New" w:hAnsi="Courier New" w:cs="Courier New" w:hint="default"/>
      </w:rPr>
    </w:lvl>
    <w:lvl w:ilvl="5" w:tplc="FFFFFFFF" w:tentative="1">
      <w:start w:val="1"/>
      <w:numFmt w:val="bullet"/>
      <w:lvlText w:val=""/>
      <w:lvlJc w:val="left"/>
      <w:pPr>
        <w:ind w:left="5068" w:hanging="360"/>
      </w:pPr>
      <w:rPr>
        <w:rFonts w:ascii="Wingdings" w:hAnsi="Wingdings" w:hint="default"/>
      </w:rPr>
    </w:lvl>
    <w:lvl w:ilvl="6" w:tplc="FFFFFFFF" w:tentative="1">
      <w:start w:val="1"/>
      <w:numFmt w:val="bullet"/>
      <w:lvlText w:val=""/>
      <w:lvlJc w:val="left"/>
      <w:pPr>
        <w:ind w:left="5788" w:hanging="360"/>
      </w:pPr>
      <w:rPr>
        <w:rFonts w:ascii="Symbol" w:hAnsi="Symbol" w:hint="default"/>
      </w:rPr>
    </w:lvl>
    <w:lvl w:ilvl="7" w:tplc="FFFFFFFF" w:tentative="1">
      <w:start w:val="1"/>
      <w:numFmt w:val="bullet"/>
      <w:lvlText w:val="o"/>
      <w:lvlJc w:val="left"/>
      <w:pPr>
        <w:ind w:left="6508" w:hanging="360"/>
      </w:pPr>
      <w:rPr>
        <w:rFonts w:ascii="Courier New" w:hAnsi="Courier New" w:cs="Courier New" w:hint="default"/>
      </w:rPr>
    </w:lvl>
    <w:lvl w:ilvl="8" w:tplc="FFFFFFFF" w:tentative="1">
      <w:start w:val="1"/>
      <w:numFmt w:val="bullet"/>
      <w:lvlText w:val=""/>
      <w:lvlJc w:val="left"/>
      <w:pPr>
        <w:ind w:left="7228" w:hanging="360"/>
      </w:pPr>
      <w:rPr>
        <w:rFonts w:ascii="Wingdings" w:hAnsi="Wingdings" w:hint="default"/>
      </w:rPr>
    </w:lvl>
  </w:abstractNum>
  <w:abstractNum w:abstractNumId="14" w15:restartNumberingAfterBreak="0">
    <w:nsid w:val="341B3C16"/>
    <w:multiLevelType w:val="hybridMultilevel"/>
    <w:tmpl w:val="C90C5F32"/>
    <w:styleLink w:val="ImportedStyle1"/>
    <w:lvl w:ilvl="0" w:tplc="770EC3C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4967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0E9A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4C0DB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F7EAF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245E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8E619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6EE9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BCD2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4E6F3A"/>
    <w:multiLevelType w:val="hybridMultilevel"/>
    <w:tmpl w:val="A0A2E1B4"/>
    <w:styleLink w:val="ImportedStyle3"/>
    <w:lvl w:ilvl="0" w:tplc="567AE07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DCE27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D0C9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22431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C7AA6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0262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DCD9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2AFE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5CF9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FE45C24"/>
    <w:multiLevelType w:val="multilevel"/>
    <w:tmpl w:val="43103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B73AE"/>
    <w:multiLevelType w:val="hybridMultilevel"/>
    <w:tmpl w:val="6FB0570C"/>
    <w:lvl w:ilvl="0" w:tplc="18090003">
      <w:start w:val="1"/>
      <w:numFmt w:val="bullet"/>
      <w:lvlText w:val="o"/>
      <w:lvlJc w:val="left"/>
      <w:rPr>
        <w:rFonts w:ascii="Courier New" w:hAnsi="Courier New" w:cs="Courier New" w:hint="default"/>
      </w:rPr>
    </w:lvl>
    <w:lvl w:ilvl="1" w:tplc="18090003" w:tentative="1">
      <w:start w:val="1"/>
      <w:numFmt w:val="bullet"/>
      <w:lvlText w:val="o"/>
      <w:lvlJc w:val="left"/>
      <w:pPr>
        <w:ind w:left="2188" w:hanging="360"/>
      </w:pPr>
      <w:rPr>
        <w:rFonts w:ascii="Courier New" w:hAnsi="Courier New" w:cs="Courier New" w:hint="default"/>
      </w:rPr>
    </w:lvl>
    <w:lvl w:ilvl="2" w:tplc="18090005" w:tentative="1">
      <w:start w:val="1"/>
      <w:numFmt w:val="bullet"/>
      <w:lvlText w:val=""/>
      <w:lvlJc w:val="left"/>
      <w:pPr>
        <w:ind w:left="2908" w:hanging="360"/>
      </w:pPr>
      <w:rPr>
        <w:rFonts w:ascii="Wingdings" w:hAnsi="Wingdings" w:hint="default"/>
      </w:rPr>
    </w:lvl>
    <w:lvl w:ilvl="3" w:tplc="18090001" w:tentative="1">
      <w:start w:val="1"/>
      <w:numFmt w:val="bullet"/>
      <w:lvlText w:val=""/>
      <w:lvlJc w:val="left"/>
      <w:pPr>
        <w:ind w:left="3628" w:hanging="360"/>
      </w:pPr>
      <w:rPr>
        <w:rFonts w:ascii="Symbol" w:hAnsi="Symbol" w:hint="default"/>
      </w:rPr>
    </w:lvl>
    <w:lvl w:ilvl="4" w:tplc="18090003" w:tentative="1">
      <w:start w:val="1"/>
      <w:numFmt w:val="bullet"/>
      <w:lvlText w:val="o"/>
      <w:lvlJc w:val="left"/>
      <w:pPr>
        <w:ind w:left="4348" w:hanging="360"/>
      </w:pPr>
      <w:rPr>
        <w:rFonts w:ascii="Courier New" w:hAnsi="Courier New" w:cs="Courier New" w:hint="default"/>
      </w:rPr>
    </w:lvl>
    <w:lvl w:ilvl="5" w:tplc="18090005" w:tentative="1">
      <w:start w:val="1"/>
      <w:numFmt w:val="bullet"/>
      <w:lvlText w:val=""/>
      <w:lvlJc w:val="left"/>
      <w:pPr>
        <w:ind w:left="5068" w:hanging="360"/>
      </w:pPr>
      <w:rPr>
        <w:rFonts w:ascii="Wingdings" w:hAnsi="Wingdings" w:hint="default"/>
      </w:rPr>
    </w:lvl>
    <w:lvl w:ilvl="6" w:tplc="18090001" w:tentative="1">
      <w:start w:val="1"/>
      <w:numFmt w:val="bullet"/>
      <w:lvlText w:val=""/>
      <w:lvlJc w:val="left"/>
      <w:pPr>
        <w:ind w:left="5788" w:hanging="360"/>
      </w:pPr>
      <w:rPr>
        <w:rFonts w:ascii="Symbol" w:hAnsi="Symbol" w:hint="default"/>
      </w:rPr>
    </w:lvl>
    <w:lvl w:ilvl="7" w:tplc="18090003" w:tentative="1">
      <w:start w:val="1"/>
      <w:numFmt w:val="bullet"/>
      <w:lvlText w:val="o"/>
      <w:lvlJc w:val="left"/>
      <w:pPr>
        <w:ind w:left="6508" w:hanging="360"/>
      </w:pPr>
      <w:rPr>
        <w:rFonts w:ascii="Courier New" w:hAnsi="Courier New" w:cs="Courier New" w:hint="default"/>
      </w:rPr>
    </w:lvl>
    <w:lvl w:ilvl="8" w:tplc="18090005" w:tentative="1">
      <w:start w:val="1"/>
      <w:numFmt w:val="bullet"/>
      <w:lvlText w:val=""/>
      <w:lvlJc w:val="left"/>
      <w:pPr>
        <w:ind w:left="7228" w:hanging="360"/>
      </w:pPr>
      <w:rPr>
        <w:rFonts w:ascii="Wingdings" w:hAnsi="Wingdings" w:hint="default"/>
      </w:rPr>
    </w:lvl>
  </w:abstractNum>
  <w:abstractNum w:abstractNumId="18" w15:restartNumberingAfterBreak="0">
    <w:nsid w:val="4D3C3772"/>
    <w:multiLevelType w:val="hybridMultilevel"/>
    <w:tmpl w:val="7F5A2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E1E1BBE"/>
    <w:multiLevelType w:val="hybridMultilevel"/>
    <w:tmpl w:val="F816021E"/>
    <w:styleLink w:val="ImportedStyle2"/>
    <w:lvl w:ilvl="0" w:tplc="88C0BC8C">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8AC1FA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8E257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846DA0">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6B21D58">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988EEE">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06C3B2">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922A528">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EE050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1795B89"/>
    <w:multiLevelType w:val="hybridMultilevel"/>
    <w:tmpl w:val="C928B87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53D53BE"/>
    <w:multiLevelType w:val="hybridMultilevel"/>
    <w:tmpl w:val="8A72B9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8C65DBD"/>
    <w:multiLevelType w:val="hybridMultilevel"/>
    <w:tmpl w:val="D9BC929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15:restartNumberingAfterBreak="0">
    <w:nsid w:val="5B7A2D66"/>
    <w:multiLevelType w:val="hybridMultilevel"/>
    <w:tmpl w:val="95E4B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C41A5B5"/>
    <w:multiLevelType w:val="hybridMultilevel"/>
    <w:tmpl w:val="0C789702"/>
    <w:lvl w:ilvl="0" w:tplc="89F4DA04">
      <w:start w:val="1"/>
      <w:numFmt w:val="bullet"/>
      <w:lvlText w:val=""/>
      <w:lvlJc w:val="left"/>
      <w:pPr>
        <w:ind w:left="1080" w:hanging="360"/>
      </w:pPr>
      <w:rPr>
        <w:rFonts w:ascii="Symbol" w:hAnsi="Symbol" w:hint="default"/>
      </w:rPr>
    </w:lvl>
    <w:lvl w:ilvl="1" w:tplc="5464D35E">
      <w:start w:val="1"/>
      <w:numFmt w:val="bullet"/>
      <w:lvlText w:val="o"/>
      <w:lvlJc w:val="left"/>
      <w:pPr>
        <w:ind w:left="1800" w:hanging="360"/>
      </w:pPr>
      <w:rPr>
        <w:rFonts w:ascii="Courier New" w:hAnsi="Courier New" w:hint="default"/>
      </w:rPr>
    </w:lvl>
    <w:lvl w:ilvl="2" w:tplc="7842DB0C">
      <w:start w:val="1"/>
      <w:numFmt w:val="bullet"/>
      <w:lvlText w:val=""/>
      <w:lvlJc w:val="left"/>
      <w:pPr>
        <w:ind w:left="2520" w:hanging="360"/>
      </w:pPr>
      <w:rPr>
        <w:rFonts w:ascii="Wingdings" w:hAnsi="Wingdings" w:hint="default"/>
      </w:rPr>
    </w:lvl>
    <w:lvl w:ilvl="3" w:tplc="F10A969A">
      <w:start w:val="1"/>
      <w:numFmt w:val="bullet"/>
      <w:lvlText w:val=""/>
      <w:lvlJc w:val="left"/>
      <w:pPr>
        <w:ind w:left="3240" w:hanging="360"/>
      </w:pPr>
      <w:rPr>
        <w:rFonts w:ascii="Symbol" w:hAnsi="Symbol" w:hint="default"/>
      </w:rPr>
    </w:lvl>
    <w:lvl w:ilvl="4" w:tplc="29D2AE8A">
      <w:start w:val="1"/>
      <w:numFmt w:val="bullet"/>
      <w:lvlText w:val="o"/>
      <w:lvlJc w:val="left"/>
      <w:pPr>
        <w:ind w:left="3960" w:hanging="360"/>
      </w:pPr>
      <w:rPr>
        <w:rFonts w:ascii="Courier New" w:hAnsi="Courier New" w:hint="default"/>
      </w:rPr>
    </w:lvl>
    <w:lvl w:ilvl="5" w:tplc="740A43E6">
      <w:start w:val="1"/>
      <w:numFmt w:val="bullet"/>
      <w:lvlText w:val=""/>
      <w:lvlJc w:val="left"/>
      <w:pPr>
        <w:ind w:left="4680" w:hanging="360"/>
      </w:pPr>
      <w:rPr>
        <w:rFonts w:ascii="Wingdings" w:hAnsi="Wingdings" w:hint="default"/>
      </w:rPr>
    </w:lvl>
    <w:lvl w:ilvl="6" w:tplc="372CE02E">
      <w:start w:val="1"/>
      <w:numFmt w:val="bullet"/>
      <w:lvlText w:val=""/>
      <w:lvlJc w:val="left"/>
      <w:pPr>
        <w:ind w:left="5400" w:hanging="360"/>
      </w:pPr>
      <w:rPr>
        <w:rFonts w:ascii="Symbol" w:hAnsi="Symbol" w:hint="default"/>
      </w:rPr>
    </w:lvl>
    <w:lvl w:ilvl="7" w:tplc="DF1E266A">
      <w:start w:val="1"/>
      <w:numFmt w:val="bullet"/>
      <w:lvlText w:val="o"/>
      <w:lvlJc w:val="left"/>
      <w:pPr>
        <w:ind w:left="6120" w:hanging="360"/>
      </w:pPr>
      <w:rPr>
        <w:rFonts w:ascii="Courier New" w:hAnsi="Courier New" w:hint="default"/>
      </w:rPr>
    </w:lvl>
    <w:lvl w:ilvl="8" w:tplc="FF921E9E">
      <w:start w:val="1"/>
      <w:numFmt w:val="bullet"/>
      <w:lvlText w:val=""/>
      <w:lvlJc w:val="left"/>
      <w:pPr>
        <w:ind w:left="6840" w:hanging="360"/>
      </w:pPr>
      <w:rPr>
        <w:rFonts w:ascii="Wingdings" w:hAnsi="Wingdings" w:hint="default"/>
      </w:rPr>
    </w:lvl>
  </w:abstractNum>
  <w:abstractNum w:abstractNumId="25" w15:restartNumberingAfterBreak="0">
    <w:nsid w:val="65953F45"/>
    <w:multiLevelType w:val="multilevel"/>
    <w:tmpl w:val="099E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9F3238"/>
    <w:multiLevelType w:val="hybridMultilevel"/>
    <w:tmpl w:val="8A6CE1BA"/>
    <w:lvl w:ilvl="0" w:tplc="47086260">
      <w:start w:val="1"/>
      <w:numFmt w:val="bullet"/>
      <w:lvlText w:val="o"/>
      <w:lvlJc w:val="left"/>
      <w:pPr>
        <w:ind w:left="73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70A08D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F3A14E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A8C88D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CF49A44">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00A0B6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D62F42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04ECAF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EFC7E9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7671527"/>
    <w:multiLevelType w:val="hybridMultilevel"/>
    <w:tmpl w:val="799E3818"/>
    <w:lvl w:ilvl="0" w:tplc="B296D6DE">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E697F87"/>
    <w:multiLevelType w:val="multilevel"/>
    <w:tmpl w:val="523C37A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15:restartNumberingAfterBreak="0">
    <w:nsid w:val="70DF5AC7"/>
    <w:multiLevelType w:val="hybridMultilevel"/>
    <w:tmpl w:val="B6EAB4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2C84050"/>
    <w:multiLevelType w:val="hybridMultilevel"/>
    <w:tmpl w:val="C90C5F32"/>
    <w:numStyleLink w:val="ImportedStyle1"/>
  </w:abstractNum>
  <w:num w:numId="1">
    <w:abstractNumId w:val="21"/>
  </w:num>
  <w:num w:numId="2">
    <w:abstractNumId w:val="20"/>
  </w:num>
  <w:num w:numId="3">
    <w:abstractNumId w:val="29"/>
  </w:num>
  <w:num w:numId="4">
    <w:abstractNumId w:val="23"/>
  </w:num>
  <w:num w:numId="5">
    <w:abstractNumId w:val="28"/>
  </w:num>
  <w:num w:numId="6">
    <w:abstractNumId w:val="25"/>
  </w:num>
  <w:num w:numId="7">
    <w:abstractNumId w:val="26"/>
  </w:num>
  <w:num w:numId="8">
    <w:abstractNumId w:val="17"/>
  </w:num>
  <w:num w:numId="9">
    <w:abstractNumId w:val="10"/>
  </w:num>
  <w:num w:numId="10">
    <w:abstractNumId w:val="6"/>
  </w:num>
  <w:num w:numId="11">
    <w:abstractNumId w:val="18"/>
  </w:num>
  <w:num w:numId="12">
    <w:abstractNumId w:val="13"/>
  </w:num>
  <w:num w:numId="13">
    <w:abstractNumId w:val="8"/>
  </w:num>
  <w:num w:numId="14">
    <w:abstractNumId w:val="22"/>
  </w:num>
  <w:num w:numId="15">
    <w:abstractNumId w:val="12"/>
  </w:num>
  <w:num w:numId="16">
    <w:abstractNumId w:val="27"/>
  </w:num>
  <w:num w:numId="17">
    <w:abstractNumId w:val="16"/>
  </w:num>
  <w:num w:numId="18">
    <w:abstractNumId w:val="14"/>
  </w:num>
  <w:num w:numId="19">
    <w:abstractNumId w:val="30"/>
  </w:num>
  <w:num w:numId="20">
    <w:abstractNumId w:val="19"/>
  </w:num>
  <w:num w:numId="21">
    <w:abstractNumId w:val="9"/>
  </w:num>
  <w:num w:numId="22">
    <w:abstractNumId w:val="9"/>
    <w:lvlOverride w:ilvl="0">
      <w:lvl w:ilvl="0" w:tplc="E216E28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5C4EF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C6AD8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C505B5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9E8E4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A9830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DC854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D64A0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E60A0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5"/>
  </w:num>
  <w:num w:numId="24">
    <w:abstractNumId w:val="7"/>
  </w:num>
  <w:num w:numId="25">
    <w:abstractNumId w:val="0"/>
  </w:num>
  <w:num w:numId="26">
    <w:abstractNumId w:val="1"/>
  </w:num>
  <w:num w:numId="27">
    <w:abstractNumId w:val="2"/>
  </w:num>
  <w:num w:numId="28">
    <w:abstractNumId w:val="4"/>
  </w:num>
  <w:num w:numId="29">
    <w:abstractNumId w:val="22"/>
  </w:num>
  <w:num w:numId="30">
    <w:abstractNumId w:val="24"/>
  </w:num>
  <w:num w:numId="31">
    <w:abstractNumId w:val="5"/>
  </w:num>
  <w:num w:numId="32">
    <w:abstractNumId w:val="11"/>
  </w:num>
  <w:num w:numId="33">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F38"/>
    <w:rsid w:val="0000047F"/>
    <w:rsid w:val="00001A14"/>
    <w:rsid w:val="00004583"/>
    <w:rsid w:val="0000508E"/>
    <w:rsid w:val="00005D95"/>
    <w:rsid w:val="00006107"/>
    <w:rsid w:val="00006B2F"/>
    <w:rsid w:val="000078E6"/>
    <w:rsid w:val="00007E24"/>
    <w:rsid w:val="000132D0"/>
    <w:rsid w:val="00014510"/>
    <w:rsid w:val="0001457F"/>
    <w:rsid w:val="00015335"/>
    <w:rsid w:val="00015FA0"/>
    <w:rsid w:val="00016131"/>
    <w:rsid w:val="00017D96"/>
    <w:rsid w:val="00017DBA"/>
    <w:rsid w:val="00021BEC"/>
    <w:rsid w:val="00021D28"/>
    <w:rsid w:val="00022433"/>
    <w:rsid w:val="00022B9C"/>
    <w:rsid w:val="00022D7E"/>
    <w:rsid w:val="00024258"/>
    <w:rsid w:val="00025A7D"/>
    <w:rsid w:val="000262D1"/>
    <w:rsid w:val="00027B99"/>
    <w:rsid w:val="00030207"/>
    <w:rsid w:val="00030FDA"/>
    <w:rsid w:val="00033499"/>
    <w:rsid w:val="000347F6"/>
    <w:rsid w:val="000359FC"/>
    <w:rsid w:val="00037AC3"/>
    <w:rsid w:val="00041FE0"/>
    <w:rsid w:val="000435C6"/>
    <w:rsid w:val="00043D5A"/>
    <w:rsid w:val="00044269"/>
    <w:rsid w:val="000446B3"/>
    <w:rsid w:val="00055C30"/>
    <w:rsid w:val="0006417E"/>
    <w:rsid w:val="00064AFB"/>
    <w:rsid w:val="00065977"/>
    <w:rsid w:val="00065C85"/>
    <w:rsid w:val="000703E2"/>
    <w:rsid w:val="00071663"/>
    <w:rsid w:val="00073192"/>
    <w:rsid w:val="00073F66"/>
    <w:rsid w:val="00075E57"/>
    <w:rsid w:val="000768AF"/>
    <w:rsid w:val="0008053E"/>
    <w:rsid w:val="0008071C"/>
    <w:rsid w:val="0008099F"/>
    <w:rsid w:val="0008450B"/>
    <w:rsid w:val="00086A8E"/>
    <w:rsid w:val="00090B66"/>
    <w:rsid w:val="00090BC2"/>
    <w:rsid w:val="00090BE3"/>
    <w:rsid w:val="0009118C"/>
    <w:rsid w:val="00092436"/>
    <w:rsid w:val="0009248F"/>
    <w:rsid w:val="0009395B"/>
    <w:rsid w:val="00093F09"/>
    <w:rsid w:val="000957EF"/>
    <w:rsid w:val="00096910"/>
    <w:rsid w:val="000A0817"/>
    <w:rsid w:val="000A1BF2"/>
    <w:rsid w:val="000A34E9"/>
    <w:rsid w:val="000A3DAB"/>
    <w:rsid w:val="000A594A"/>
    <w:rsid w:val="000A6D20"/>
    <w:rsid w:val="000B1187"/>
    <w:rsid w:val="000B2ACF"/>
    <w:rsid w:val="000B3F52"/>
    <w:rsid w:val="000B5592"/>
    <w:rsid w:val="000B58F4"/>
    <w:rsid w:val="000C037E"/>
    <w:rsid w:val="000C2520"/>
    <w:rsid w:val="000C4CA9"/>
    <w:rsid w:val="000C503D"/>
    <w:rsid w:val="000C5153"/>
    <w:rsid w:val="000D0976"/>
    <w:rsid w:val="000D1E06"/>
    <w:rsid w:val="000D1E08"/>
    <w:rsid w:val="000D2A40"/>
    <w:rsid w:val="000D2C47"/>
    <w:rsid w:val="000D564A"/>
    <w:rsid w:val="000E21B7"/>
    <w:rsid w:val="000E24E3"/>
    <w:rsid w:val="000E3E17"/>
    <w:rsid w:val="000F1299"/>
    <w:rsid w:val="000F1F8D"/>
    <w:rsid w:val="000F2641"/>
    <w:rsid w:val="000F30C9"/>
    <w:rsid w:val="000F43A5"/>
    <w:rsid w:val="000F4D82"/>
    <w:rsid w:val="000F5EA7"/>
    <w:rsid w:val="001047ED"/>
    <w:rsid w:val="001130AE"/>
    <w:rsid w:val="00117915"/>
    <w:rsid w:val="00120F3E"/>
    <w:rsid w:val="001248C2"/>
    <w:rsid w:val="00124D70"/>
    <w:rsid w:val="001250CE"/>
    <w:rsid w:val="001256E5"/>
    <w:rsid w:val="00126DC2"/>
    <w:rsid w:val="001317B9"/>
    <w:rsid w:val="00131E3F"/>
    <w:rsid w:val="001337B1"/>
    <w:rsid w:val="001342DC"/>
    <w:rsid w:val="0013577F"/>
    <w:rsid w:val="00136BF9"/>
    <w:rsid w:val="001371A3"/>
    <w:rsid w:val="00141765"/>
    <w:rsid w:val="00142AA3"/>
    <w:rsid w:val="00143188"/>
    <w:rsid w:val="00144C77"/>
    <w:rsid w:val="0014661E"/>
    <w:rsid w:val="00146F2F"/>
    <w:rsid w:val="00147E23"/>
    <w:rsid w:val="00147F51"/>
    <w:rsid w:val="00150CAD"/>
    <w:rsid w:val="00152773"/>
    <w:rsid w:val="001536E5"/>
    <w:rsid w:val="00153F4E"/>
    <w:rsid w:val="0015417D"/>
    <w:rsid w:val="001547BC"/>
    <w:rsid w:val="00161E89"/>
    <w:rsid w:val="001622F8"/>
    <w:rsid w:val="00162C24"/>
    <w:rsid w:val="0016331A"/>
    <w:rsid w:val="001640C7"/>
    <w:rsid w:val="00165A31"/>
    <w:rsid w:val="00171237"/>
    <w:rsid w:val="001718FE"/>
    <w:rsid w:val="00172C74"/>
    <w:rsid w:val="00174C50"/>
    <w:rsid w:val="00175E69"/>
    <w:rsid w:val="001764D4"/>
    <w:rsid w:val="00180930"/>
    <w:rsid w:val="00180F61"/>
    <w:rsid w:val="00181B52"/>
    <w:rsid w:val="00182D42"/>
    <w:rsid w:val="00184789"/>
    <w:rsid w:val="0018663B"/>
    <w:rsid w:val="001871DD"/>
    <w:rsid w:val="001879B4"/>
    <w:rsid w:val="0019170E"/>
    <w:rsid w:val="00192A4B"/>
    <w:rsid w:val="001959CE"/>
    <w:rsid w:val="00196090"/>
    <w:rsid w:val="00197B72"/>
    <w:rsid w:val="00197CD5"/>
    <w:rsid w:val="001A0CD0"/>
    <w:rsid w:val="001A1977"/>
    <w:rsid w:val="001A1A5D"/>
    <w:rsid w:val="001A1AAC"/>
    <w:rsid w:val="001A1E78"/>
    <w:rsid w:val="001A28B4"/>
    <w:rsid w:val="001A28D6"/>
    <w:rsid w:val="001A34CC"/>
    <w:rsid w:val="001A6FF2"/>
    <w:rsid w:val="001B0004"/>
    <w:rsid w:val="001B0983"/>
    <w:rsid w:val="001B0BC4"/>
    <w:rsid w:val="001B0DD3"/>
    <w:rsid w:val="001B28FC"/>
    <w:rsid w:val="001B4019"/>
    <w:rsid w:val="001B6133"/>
    <w:rsid w:val="001B6DB2"/>
    <w:rsid w:val="001C00D8"/>
    <w:rsid w:val="001C08E1"/>
    <w:rsid w:val="001C3362"/>
    <w:rsid w:val="001C5600"/>
    <w:rsid w:val="001C704E"/>
    <w:rsid w:val="001C7DF9"/>
    <w:rsid w:val="001E16A0"/>
    <w:rsid w:val="001E4F6E"/>
    <w:rsid w:val="001E54D1"/>
    <w:rsid w:val="001E59B7"/>
    <w:rsid w:val="001F1370"/>
    <w:rsid w:val="001F2749"/>
    <w:rsid w:val="001F2CC2"/>
    <w:rsid w:val="001F3D96"/>
    <w:rsid w:val="001F3DA4"/>
    <w:rsid w:val="002004A0"/>
    <w:rsid w:val="00200D2C"/>
    <w:rsid w:val="00201C4C"/>
    <w:rsid w:val="00202CEC"/>
    <w:rsid w:val="00202E51"/>
    <w:rsid w:val="00202EDE"/>
    <w:rsid w:val="002030B3"/>
    <w:rsid w:val="002056E5"/>
    <w:rsid w:val="00206A1E"/>
    <w:rsid w:val="00211546"/>
    <w:rsid w:val="00215942"/>
    <w:rsid w:val="00215CE2"/>
    <w:rsid w:val="0021662E"/>
    <w:rsid w:val="00216724"/>
    <w:rsid w:val="00217CE6"/>
    <w:rsid w:val="0022112A"/>
    <w:rsid w:val="00221FBE"/>
    <w:rsid w:val="0022332F"/>
    <w:rsid w:val="002238B1"/>
    <w:rsid w:val="002255A8"/>
    <w:rsid w:val="00226B21"/>
    <w:rsid w:val="00227882"/>
    <w:rsid w:val="002312BD"/>
    <w:rsid w:val="00233B97"/>
    <w:rsid w:val="00234713"/>
    <w:rsid w:val="0023481F"/>
    <w:rsid w:val="0023494F"/>
    <w:rsid w:val="00234CFC"/>
    <w:rsid w:val="00235AF8"/>
    <w:rsid w:val="00236E36"/>
    <w:rsid w:val="00240CF7"/>
    <w:rsid w:val="002416E2"/>
    <w:rsid w:val="00245395"/>
    <w:rsid w:val="00246939"/>
    <w:rsid w:val="00250BB4"/>
    <w:rsid w:val="00250D7B"/>
    <w:rsid w:val="00251B4A"/>
    <w:rsid w:val="00252156"/>
    <w:rsid w:val="00253EBE"/>
    <w:rsid w:val="0025400B"/>
    <w:rsid w:val="00255FFE"/>
    <w:rsid w:val="00261E17"/>
    <w:rsid w:val="002623E0"/>
    <w:rsid w:val="0026486D"/>
    <w:rsid w:val="0026606A"/>
    <w:rsid w:val="00266161"/>
    <w:rsid w:val="00266557"/>
    <w:rsid w:val="00267C2B"/>
    <w:rsid w:val="00270DFE"/>
    <w:rsid w:val="0027145A"/>
    <w:rsid w:val="0027279D"/>
    <w:rsid w:val="00273408"/>
    <w:rsid w:val="002737E2"/>
    <w:rsid w:val="00281357"/>
    <w:rsid w:val="00283A9E"/>
    <w:rsid w:val="00284168"/>
    <w:rsid w:val="002845DF"/>
    <w:rsid w:val="00287F00"/>
    <w:rsid w:val="002911FA"/>
    <w:rsid w:val="00293919"/>
    <w:rsid w:val="0029537D"/>
    <w:rsid w:val="002954EC"/>
    <w:rsid w:val="00296143"/>
    <w:rsid w:val="002962D3"/>
    <w:rsid w:val="00296F5F"/>
    <w:rsid w:val="00297DC9"/>
    <w:rsid w:val="002A301C"/>
    <w:rsid w:val="002A3C7A"/>
    <w:rsid w:val="002A552E"/>
    <w:rsid w:val="002B0C50"/>
    <w:rsid w:val="002B3C6E"/>
    <w:rsid w:val="002B4770"/>
    <w:rsid w:val="002B5F5A"/>
    <w:rsid w:val="002B6E36"/>
    <w:rsid w:val="002C2A3B"/>
    <w:rsid w:val="002C30CD"/>
    <w:rsid w:val="002C34E1"/>
    <w:rsid w:val="002C48AE"/>
    <w:rsid w:val="002C7F2C"/>
    <w:rsid w:val="002D0C9D"/>
    <w:rsid w:val="002D2A4A"/>
    <w:rsid w:val="002D2C42"/>
    <w:rsid w:val="002D2E44"/>
    <w:rsid w:val="002E109E"/>
    <w:rsid w:val="002E2846"/>
    <w:rsid w:val="002E3A2B"/>
    <w:rsid w:val="002E3CA6"/>
    <w:rsid w:val="002E683E"/>
    <w:rsid w:val="002E78DB"/>
    <w:rsid w:val="002E7E47"/>
    <w:rsid w:val="002F086B"/>
    <w:rsid w:val="002F1D5B"/>
    <w:rsid w:val="002F2985"/>
    <w:rsid w:val="002F2FA6"/>
    <w:rsid w:val="002F4188"/>
    <w:rsid w:val="002F560A"/>
    <w:rsid w:val="002F5AA1"/>
    <w:rsid w:val="002F6401"/>
    <w:rsid w:val="002F7BD8"/>
    <w:rsid w:val="00301353"/>
    <w:rsid w:val="003022E6"/>
    <w:rsid w:val="00302D4B"/>
    <w:rsid w:val="0030377A"/>
    <w:rsid w:val="003041D0"/>
    <w:rsid w:val="00305001"/>
    <w:rsid w:val="0030737B"/>
    <w:rsid w:val="00307803"/>
    <w:rsid w:val="00310308"/>
    <w:rsid w:val="003105EB"/>
    <w:rsid w:val="00310F6E"/>
    <w:rsid w:val="003137DA"/>
    <w:rsid w:val="003151EE"/>
    <w:rsid w:val="003154C1"/>
    <w:rsid w:val="00322477"/>
    <w:rsid w:val="0032275D"/>
    <w:rsid w:val="00323981"/>
    <w:rsid w:val="00325FAF"/>
    <w:rsid w:val="003273D2"/>
    <w:rsid w:val="00327CCC"/>
    <w:rsid w:val="0033223D"/>
    <w:rsid w:val="00332C42"/>
    <w:rsid w:val="00333C3F"/>
    <w:rsid w:val="00333C7A"/>
    <w:rsid w:val="00333EDE"/>
    <w:rsid w:val="003341A5"/>
    <w:rsid w:val="003354C9"/>
    <w:rsid w:val="00337E5A"/>
    <w:rsid w:val="003405D0"/>
    <w:rsid w:val="00341DDC"/>
    <w:rsid w:val="003439BA"/>
    <w:rsid w:val="00343E33"/>
    <w:rsid w:val="00343F51"/>
    <w:rsid w:val="00345DDB"/>
    <w:rsid w:val="0035006B"/>
    <w:rsid w:val="003509BC"/>
    <w:rsid w:val="00352A7F"/>
    <w:rsid w:val="0035370F"/>
    <w:rsid w:val="00355A2E"/>
    <w:rsid w:val="00361A8D"/>
    <w:rsid w:val="00362F94"/>
    <w:rsid w:val="0036315A"/>
    <w:rsid w:val="00365ED6"/>
    <w:rsid w:val="00374D84"/>
    <w:rsid w:val="00374ED4"/>
    <w:rsid w:val="00374FDA"/>
    <w:rsid w:val="0038111F"/>
    <w:rsid w:val="00381F46"/>
    <w:rsid w:val="00382C29"/>
    <w:rsid w:val="00383B63"/>
    <w:rsid w:val="00385D08"/>
    <w:rsid w:val="0038696A"/>
    <w:rsid w:val="00387097"/>
    <w:rsid w:val="00393288"/>
    <w:rsid w:val="00394EB7"/>
    <w:rsid w:val="0039593F"/>
    <w:rsid w:val="003A03CD"/>
    <w:rsid w:val="003A1606"/>
    <w:rsid w:val="003A1816"/>
    <w:rsid w:val="003A73D9"/>
    <w:rsid w:val="003A7780"/>
    <w:rsid w:val="003A7B67"/>
    <w:rsid w:val="003B049F"/>
    <w:rsid w:val="003B0678"/>
    <w:rsid w:val="003B5579"/>
    <w:rsid w:val="003C0B2A"/>
    <w:rsid w:val="003C3C8D"/>
    <w:rsid w:val="003C3CDB"/>
    <w:rsid w:val="003C3EDA"/>
    <w:rsid w:val="003C559C"/>
    <w:rsid w:val="003C6C00"/>
    <w:rsid w:val="003C6FBB"/>
    <w:rsid w:val="003C7596"/>
    <w:rsid w:val="003D03F4"/>
    <w:rsid w:val="003D1346"/>
    <w:rsid w:val="003D2134"/>
    <w:rsid w:val="003D2BB5"/>
    <w:rsid w:val="003D3541"/>
    <w:rsid w:val="003D5023"/>
    <w:rsid w:val="003D6C50"/>
    <w:rsid w:val="003D753E"/>
    <w:rsid w:val="003E01AF"/>
    <w:rsid w:val="003E0DF0"/>
    <w:rsid w:val="003E1797"/>
    <w:rsid w:val="003E4A5F"/>
    <w:rsid w:val="003E5B86"/>
    <w:rsid w:val="003E606A"/>
    <w:rsid w:val="003E7C2A"/>
    <w:rsid w:val="003F6902"/>
    <w:rsid w:val="00401607"/>
    <w:rsid w:val="00405483"/>
    <w:rsid w:val="0040693C"/>
    <w:rsid w:val="00407AC6"/>
    <w:rsid w:val="00410D06"/>
    <w:rsid w:val="00410D41"/>
    <w:rsid w:val="004123DA"/>
    <w:rsid w:val="0041343F"/>
    <w:rsid w:val="00415309"/>
    <w:rsid w:val="004175CD"/>
    <w:rsid w:val="004211A5"/>
    <w:rsid w:val="00422D49"/>
    <w:rsid w:val="004300F2"/>
    <w:rsid w:val="00430559"/>
    <w:rsid w:val="00430AE8"/>
    <w:rsid w:val="00430BF4"/>
    <w:rsid w:val="0043298C"/>
    <w:rsid w:val="00433242"/>
    <w:rsid w:val="00434622"/>
    <w:rsid w:val="004356C6"/>
    <w:rsid w:val="004356EE"/>
    <w:rsid w:val="0043711B"/>
    <w:rsid w:val="00440539"/>
    <w:rsid w:val="00442C14"/>
    <w:rsid w:val="00442E90"/>
    <w:rsid w:val="00446701"/>
    <w:rsid w:val="00447D5B"/>
    <w:rsid w:val="00451B56"/>
    <w:rsid w:val="00452471"/>
    <w:rsid w:val="00453441"/>
    <w:rsid w:val="00454517"/>
    <w:rsid w:val="004563C1"/>
    <w:rsid w:val="004567A2"/>
    <w:rsid w:val="00461815"/>
    <w:rsid w:val="00465354"/>
    <w:rsid w:val="00467975"/>
    <w:rsid w:val="00471E20"/>
    <w:rsid w:val="00475164"/>
    <w:rsid w:val="00476CA9"/>
    <w:rsid w:val="0047771D"/>
    <w:rsid w:val="004803C9"/>
    <w:rsid w:val="00480B7D"/>
    <w:rsid w:val="004829B5"/>
    <w:rsid w:val="004852FD"/>
    <w:rsid w:val="00486423"/>
    <w:rsid w:val="00486F70"/>
    <w:rsid w:val="004912EA"/>
    <w:rsid w:val="0049287D"/>
    <w:rsid w:val="00492C2C"/>
    <w:rsid w:val="004942B7"/>
    <w:rsid w:val="00494E2C"/>
    <w:rsid w:val="004A1710"/>
    <w:rsid w:val="004A1BD2"/>
    <w:rsid w:val="004A2DCB"/>
    <w:rsid w:val="004A363B"/>
    <w:rsid w:val="004A48C8"/>
    <w:rsid w:val="004A5DA3"/>
    <w:rsid w:val="004A79DE"/>
    <w:rsid w:val="004B07A5"/>
    <w:rsid w:val="004B2903"/>
    <w:rsid w:val="004B5E24"/>
    <w:rsid w:val="004C1015"/>
    <w:rsid w:val="004C2AF5"/>
    <w:rsid w:val="004C3E97"/>
    <w:rsid w:val="004C485E"/>
    <w:rsid w:val="004C50BF"/>
    <w:rsid w:val="004C5CCA"/>
    <w:rsid w:val="004C661F"/>
    <w:rsid w:val="004D02AB"/>
    <w:rsid w:val="004D2A1C"/>
    <w:rsid w:val="004D2AD8"/>
    <w:rsid w:val="004D7ED5"/>
    <w:rsid w:val="004D7FC6"/>
    <w:rsid w:val="004E2889"/>
    <w:rsid w:val="004E2D94"/>
    <w:rsid w:val="004E330C"/>
    <w:rsid w:val="004E55C8"/>
    <w:rsid w:val="004E57C9"/>
    <w:rsid w:val="004E5AFB"/>
    <w:rsid w:val="004E5F38"/>
    <w:rsid w:val="004E6380"/>
    <w:rsid w:val="004E65C2"/>
    <w:rsid w:val="004F1FF9"/>
    <w:rsid w:val="004F2B9F"/>
    <w:rsid w:val="005034DE"/>
    <w:rsid w:val="00503B64"/>
    <w:rsid w:val="005048A5"/>
    <w:rsid w:val="00510598"/>
    <w:rsid w:val="005124E5"/>
    <w:rsid w:val="00514F14"/>
    <w:rsid w:val="00517840"/>
    <w:rsid w:val="005179C3"/>
    <w:rsid w:val="00520087"/>
    <w:rsid w:val="00520E47"/>
    <w:rsid w:val="00521F34"/>
    <w:rsid w:val="005221D3"/>
    <w:rsid w:val="0052258A"/>
    <w:rsid w:val="00530DB6"/>
    <w:rsid w:val="00534AC5"/>
    <w:rsid w:val="00535E48"/>
    <w:rsid w:val="00540323"/>
    <w:rsid w:val="00541304"/>
    <w:rsid w:val="0054352B"/>
    <w:rsid w:val="00544A82"/>
    <w:rsid w:val="00546324"/>
    <w:rsid w:val="005467AA"/>
    <w:rsid w:val="0055393C"/>
    <w:rsid w:val="0055552A"/>
    <w:rsid w:val="00555799"/>
    <w:rsid w:val="00556A30"/>
    <w:rsid w:val="005576CD"/>
    <w:rsid w:val="0055772B"/>
    <w:rsid w:val="00560723"/>
    <w:rsid w:val="00562F17"/>
    <w:rsid w:val="005641BF"/>
    <w:rsid w:val="005669A1"/>
    <w:rsid w:val="005707BE"/>
    <w:rsid w:val="0057178F"/>
    <w:rsid w:val="00573367"/>
    <w:rsid w:val="00574629"/>
    <w:rsid w:val="0057502D"/>
    <w:rsid w:val="00575985"/>
    <w:rsid w:val="00575F2F"/>
    <w:rsid w:val="00582F70"/>
    <w:rsid w:val="00587A1F"/>
    <w:rsid w:val="00591065"/>
    <w:rsid w:val="005920AF"/>
    <w:rsid w:val="0059502B"/>
    <w:rsid w:val="005953EB"/>
    <w:rsid w:val="005A1571"/>
    <w:rsid w:val="005A16C7"/>
    <w:rsid w:val="005A47D2"/>
    <w:rsid w:val="005A6CB8"/>
    <w:rsid w:val="005A6E64"/>
    <w:rsid w:val="005B0147"/>
    <w:rsid w:val="005B10A1"/>
    <w:rsid w:val="005B1311"/>
    <w:rsid w:val="005B1D04"/>
    <w:rsid w:val="005B2B7D"/>
    <w:rsid w:val="005B41EB"/>
    <w:rsid w:val="005B4747"/>
    <w:rsid w:val="005B6B12"/>
    <w:rsid w:val="005B7511"/>
    <w:rsid w:val="005C3DB5"/>
    <w:rsid w:val="005C4D35"/>
    <w:rsid w:val="005C54AD"/>
    <w:rsid w:val="005C749F"/>
    <w:rsid w:val="005D0DAD"/>
    <w:rsid w:val="005D613D"/>
    <w:rsid w:val="005D616F"/>
    <w:rsid w:val="005E1E8F"/>
    <w:rsid w:val="005E43D0"/>
    <w:rsid w:val="005F0205"/>
    <w:rsid w:val="005F0469"/>
    <w:rsid w:val="005F1357"/>
    <w:rsid w:val="005F5809"/>
    <w:rsid w:val="00601240"/>
    <w:rsid w:val="00602B40"/>
    <w:rsid w:val="006043AC"/>
    <w:rsid w:val="00604E37"/>
    <w:rsid w:val="00605E3F"/>
    <w:rsid w:val="00611744"/>
    <w:rsid w:val="006134FD"/>
    <w:rsid w:val="00613C39"/>
    <w:rsid w:val="006144F4"/>
    <w:rsid w:val="00614ABB"/>
    <w:rsid w:val="00615657"/>
    <w:rsid w:val="0061692E"/>
    <w:rsid w:val="00617D26"/>
    <w:rsid w:val="00617E72"/>
    <w:rsid w:val="00620ECD"/>
    <w:rsid w:val="00622AF3"/>
    <w:rsid w:val="006249B1"/>
    <w:rsid w:val="00624DDC"/>
    <w:rsid w:val="006250AE"/>
    <w:rsid w:val="0062562B"/>
    <w:rsid w:val="00625977"/>
    <w:rsid w:val="00626170"/>
    <w:rsid w:val="0063035B"/>
    <w:rsid w:val="006320FC"/>
    <w:rsid w:val="00632A38"/>
    <w:rsid w:val="0063416A"/>
    <w:rsid w:val="00634682"/>
    <w:rsid w:val="00637235"/>
    <w:rsid w:val="00637466"/>
    <w:rsid w:val="006412D4"/>
    <w:rsid w:val="0064452D"/>
    <w:rsid w:val="006455CF"/>
    <w:rsid w:val="006469FD"/>
    <w:rsid w:val="00654473"/>
    <w:rsid w:val="006577CF"/>
    <w:rsid w:val="006606F0"/>
    <w:rsid w:val="00660898"/>
    <w:rsid w:val="006610DA"/>
    <w:rsid w:val="00661585"/>
    <w:rsid w:val="00661AA2"/>
    <w:rsid w:val="00662384"/>
    <w:rsid w:val="00666F10"/>
    <w:rsid w:val="006679AF"/>
    <w:rsid w:val="0067084C"/>
    <w:rsid w:val="00671AD5"/>
    <w:rsid w:val="00672338"/>
    <w:rsid w:val="00674414"/>
    <w:rsid w:val="006744FB"/>
    <w:rsid w:val="006839BE"/>
    <w:rsid w:val="006843AF"/>
    <w:rsid w:val="0068618C"/>
    <w:rsid w:val="006936BB"/>
    <w:rsid w:val="0069506E"/>
    <w:rsid w:val="00695D12"/>
    <w:rsid w:val="00697350"/>
    <w:rsid w:val="00697D12"/>
    <w:rsid w:val="006A0931"/>
    <w:rsid w:val="006A0EDB"/>
    <w:rsid w:val="006A45B4"/>
    <w:rsid w:val="006A65AD"/>
    <w:rsid w:val="006A74F4"/>
    <w:rsid w:val="006B31FA"/>
    <w:rsid w:val="006B38E0"/>
    <w:rsid w:val="006B54BA"/>
    <w:rsid w:val="006B5D4C"/>
    <w:rsid w:val="006C1356"/>
    <w:rsid w:val="006C4B0F"/>
    <w:rsid w:val="006C514F"/>
    <w:rsid w:val="006D292B"/>
    <w:rsid w:val="006D34FD"/>
    <w:rsid w:val="006D5070"/>
    <w:rsid w:val="006D5DA3"/>
    <w:rsid w:val="006D68F7"/>
    <w:rsid w:val="006D70DC"/>
    <w:rsid w:val="006E1843"/>
    <w:rsid w:val="006E2F04"/>
    <w:rsid w:val="006E4AAC"/>
    <w:rsid w:val="006E65ED"/>
    <w:rsid w:val="006E7B03"/>
    <w:rsid w:val="006F1E2D"/>
    <w:rsid w:val="006F2EB5"/>
    <w:rsid w:val="006F561D"/>
    <w:rsid w:val="006F566D"/>
    <w:rsid w:val="006F6E80"/>
    <w:rsid w:val="00700036"/>
    <w:rsid w:val="00707B63"/>
    <w:rsid w:val="0071099D"/>
    <w:rsid w:val="007205B5"/>
    <w:rsid w:val="00721061"/>
    <w:rsid w:val="00722501"/>
    <w:rsid w:val="00723245"/>
    <w:rsid w:val="007263BF"/>
    <w:rsid w:val="007264B0"/>
    <w:rsid w:val="00727365"/>
    <w:rsid w:val="007275F0"/>
    <w:rsid w:val="00730694"/>
    <w:rsid w:val="00732A4E"/>
    <w:rsid w:val="007342AF"/>
    <w:rsid w:val="00734853"/>
    <w:rsid w:val="0073515A"/>
    <w:rsid w:val="007361FF"/>
    <w:rsid w:val="007366E1"/>
    <w:rsid w:val="00737338"/>
    <w:rsid w:val="0073736F"/>
    <w:rsid w:val="007379A7"/>
    <w:rsid w:val="00743D5E"/>
    <w:rsid w:val="007440F5"/>
    <w:rsid w:val="00744ED5"/>
    <w:rsid w:val="00746C89"/>
    <w:rsid w:val="0074790D"/>
    <w:rsid w:val="0075167A"/>
    <w:rsid w:val="00752002"/>
    <w:rsid w:val="00760145"/>
    <w:rsid w:val="00760D58"/>
    <w:rsid w:val="00762AF1"/>
    <w:rsid w:val="00762B2F"/>
    <w:rsid w:val="0076663E"/>
    <w:rsid w:val="0076674F"/>
    <w:rsid w:val="00770D4F"/>
    <w:rsid w:val="00771719"/>
    <w:rsid w:val="00773830"/>
    <w:rsid w:val="00775342"/>
    <w:rsid w:val="0077686A"/>
    <w:rsid w:val="00777308"/>
    <w:rsid w:val="00780282"/>
    <w:rsid w:val="00781BFA"/>
    <w:rsid w:val="007833A2"/>
    <w:rsid w:val="007833E3"/>
    <w:rsid w:val="00783A41"/>
    <w:rsid w:val="00783F10"/>
    <w:rsid w:val="00787D93"/>
    <w:rsid w:val="007913F4"/>
    <w:rsid w:val="00791D16"/>
    <w:rsid w:val="0079251B"/>
    <w:rsid w:val="00794755"/>
    <w:rsid w:val="0079785B"/>
    <w:rsid w:val="007A0B46"/>
    <w:rsid w:val="007A154F"/>
    <w:rsid w:val="007A4CF2"/>
    <w:rsid w:val="007A4D11"/>
    <w:rsid w:val="007A5346"/>
    <w:rsid w:val="007B4403"/>
    <w:rsid w:val="007B60C6"/>
    <w:rsid w:val="007B6696"/>
    <w:rsid w:val="007B6AB0"/>
    <w:rsid w:val="007B752C"/>
    <w:rsid w:val="007C1BA7"/>
    <w:rsid w:val="007C47BF"/>
    <w:rsid w:val="007C4932"/>
    <w:rsid w:val="007C58D5"/>
    <w:rsid w:val="007C5F97"/>
    <w:rsid w:val="007C649F"/>
    <w:rsid w:val="007C6CBE"/>
    <w:rsid w:val="007C6E02"/>
    <w:rsid w:val="007D1702"/>
    <w:rsid w:val="007D2072"/>
    <w:rsid w:val="007D49EB"/>
    <w:rsid w:val="007D5317"/>
    <w:rsid w:val="007D6AA1"/>
    <w:rsid w:val="007D7A72"/>
    <w:rsid w:val="007E166E"/>
    <w:rsid w:val="007E1EDF"/>
    <w:rsid w:val="007E2CDD"/>
    <w:rsid w:val="007E2DA2"/>
    <w:rsid w:val="007E4B5D"/>
    <w:rsid w:val="007E6432"/>
    <w:rsid w:val="007F0CB4"/>
    <w:rsid w:val="007F1E54"/>
    <w:rsid w:val="007F32CA"/>
    <w:rsid w:val="007F391C"/>
    <w:rsid w:val="007F5648"/>
    <w:rsid w:val="007F5E79"/>
    <w:rsid w:val="008017F1"/>
    <w:rsid w:val="008044CE"/>
    <w:rsid w:val="00805D68"/>
    <w:rsid w:val="00807189"/>
    <w:rsid w:val="008076CD"/>
    <w:rsid w:val="00807710"/>
    <w:rsid w:val="00810C01"/>
    <w:rsid w:val="00811BE0"/>
    <w:rsid w:val="008141D7"/>
    <w:rsid w:val="00817389"/>
    <w:rsid w:val="00817B66"/>
    <w:rsid w:val="008214BF"/>
    <w:rsid w:val="00823FE7"/>
    <w:rsid w:val="0082403E"/>
    <w:rsid w:val="00824093"/>
    <w:rsid w:val="0082581C"/>
    <w:rsid w:val="008322BE"/>
    <w:rsid w:val="00832902"/>
    <w:rsid w:val="008334D4"/>
    <w:rsid w:val="00833C81"/>
    <w:rsid w:val="00834AE9"/>
    <w:rsid w:val="00835361"/>
    <w:rsid w:val="0083678F"/>
    <w:rsid w:val="00836A26"/>
    <w:rsid w:val="00837232"/>
    <w:rsid w:val="008401B5"/>
    <w:rsid w:val="008423F6"/>
    <w:rsid w:val="00842605"/>
    <w:rsid w:val="00843E79"/>
    <w:rsid w:val="00850206"/>
    <w:rsid w:val="00852B46"/>
    <w:rsid w:val="008536C6"/>
    <w:rsid w:val="00853F91"/>
    <w:rsid w:val="00854289"/>
    <w:rsid w:val="008567D5"/>
    <w:rsid w:val="00857D15"/>
    <w:rsid w:val="00861930"/>
    <w:rsid w:val="008623B8"/>
    <w:rsid w:val="00863D4F"/>
    <w:rsid w:val="00867B23"/>
    <w:rsid w:val="00867B85"/>
    <w:rsid w:val="0087010A"/>
    <w:rsid w:val="00870369"/>
    <w:rsid w:val="00870B30"/>
    <w:rsid w:val="008717E6"/>
    <w:rsid w:val="008718F9"/>
    <w:rsid w:val="00873857"/>
    <w:rsid w:val="00877CF1"/>
    <w:rsid w:val="00880103"/>
    <w:rsid w:val="0088121B"/>
    <w:rsid w:val="00882292"/>
    <w:rsid w:val="00882D57"/>
    <w:rsid w:val="00883948"/>
    <w:rsid w:val="00883E59"/>
    <w:rsid w:val="008861A9"/>
    <w:rsid w:val="008873CC"/>
    <w:rsid w:val="00890186"/>
    <w:rsid w:val="00890373"/>
    <w:rsid w:val="00893B1D"/>
    <w:rsid w:val="008956C1"/>
    <w:rsid w:val="008A0C17"/>
    <w:rsid w:val="008A1632"/>
    <w:rsid w:val="008A2499"/>
    <w:rsid w:val="008A26D4"/>
    <w:rsid w:val="008A3574"/>
    <w:rsid w:val="008A5646"/>
    <w:rsid w:val="008A715C"/>
    <w:rsid w:val="008B000A"/>
    <w:rsid w:val="008B081C"/>
    <w:rsid w:val="008B0EF4"/>
    <w:rsid w:val="008B333D"/>
    <w:rsid w:val="008B5EEE"/>
    <w:rsid w:val="008B7C0B"/>
    <w:rsid w:val="008C13B4"/>
    <w:rsid w:val="008C2F99"/>
    <w:rsid w:val="008C3DA0"/>
    <w:rsid w:val="008C4AF7"/>
    <w:rsid w:val="008C4DAE"/>
    <w:rsid w:val="008D02C0"/>
    <w:rsid w:val="008D043E"/>
    <w:rsid w:val="008D06A2"/>
    <w:rsid w:val="008D6118"/>
    <w:rsid w:val="008D677E"/>
    <w:rsid w:val="008D6B05"/>
    <w:rsid w:val="008D6BCD"/>
    <w:rsid w:val="008E2FF7"/>
    <w:rsid w:val="008E43AC"/>
    <w:rsid w:val="008E4657"/>
    <w:rsid w:val="008E4B1A"/>
    <w:rsid w:val="008E51FA"/>
    <w:rsid w:val="008E5328"/>
    <w:rsid w:val="008E5483"/>
    <w:rsid w:val="008F004B"/>
    <w:rsid w:val="008F4DFD"/>
    <w:rsid w:val="008F7B54"/>
    <w:rsid w:val="00901195"/>
    <w:rsid w:val="009018A4"/>
    <w:rsid w:val="00901B62"/>
    <w:rsid w:val="00903228"/>
    <w:rsid w:val="0090376F"/>
    <w:rsid w:val="0090410C"/>
    <w:rsid w:val="00905BF2"/>
    <w:rsid w:val="00910BC5"/>
    <w:rsid w:val="009141C4"/>
    <w:rsid w:val="00920EE8"/>
    <w:rsid w:val="00931F31"/>
    <w:rsid w:val="009359B3"/>
    <w:rsid w:val="00935C21"/>
    <w:rsid w:val="009368F4"/>
    <w:rsid w:val="0093699E"/>
    <w:rsid w:val="00937141"/>
    <w:rsid w:val="0093780C"/>
    <w:rsid w:val="00937E07"/>
    <w:rsid w:val="009402BA"/>
    <w:rsid w:val="00943E8A"/>
    <w:rsid w:val="00944598"/>
    <w:rsid w:val="009445F3"/>
    <w:rsid w:val="009452E5"/>
    <w:rsid w:val="00946F51"/>
    <w:rsid w:val="00947522"/>
    <w:rsid w:val="00950225"/>
    <w:rsid w:val="00950312"/>
    <w:rsid w:val="00952002"/>
    <w:rsid w:val="0095463C"/>
    <w:rsid w:val="00955001"/>
    <w:rsid w:val="00957774"/>
    <w:rsid w:val="00961469"/>
    <w:rsid w:val="0096160E"/>
    <w:rsid w:val="00962D64"/>
    <w:rsid w:val="00964741"/>
    <w:rsid w:val="00965B1F"/>
    <w:rsid w:val="00967F0A"/>
    <w:rsid w:val="00977AD0"/>
    <w:rsid w:val="00982030"/>
    <w:rsid w:val="00982599"/>
    <w:rsid w:val="00982D78"/>
    <w:rsid w:val="00983A22"/>
    <w:rsid w:val="00985F77"/>
    <w:rsid w:val="00990DC2"/>
    <w:rsid w:val="00991E19"/>
    <w:rsid w:val="00991FA0"/>
    <w:rsid w:val="00994A16"/>
    <w:rsid w:val="00994E37"/>
    <w:rsid w:val="0099547D"/>
    <w:rsid w:val="00996207"/>
    <w:rsid w:val="00996800"/>
    <w:rsid w:val="00996EA8"/>
    <w:rsid w:val="009B08C9"/>
    <w:rsid w:val="009B3740"/>
    <w:rsid w:val="009B703F"/>
    <w:rsid w:val="009C075E"/>
    <w:rsid w:val="009C2E08"/>
    <w:rsid w:val="009C42E4"/>
    <w:rsid w:val="009C5844"/>
    <w:rsid w:val="009C682D"/>
    <w:rsid w:val="009C723A"/>
    <w:rsid w:val="009C776B"/>
    <w:rsid w:val="009D2AE5"/>
    <w:rsid w:val="009D5D42"/>
    <w:rsid w:val="009D66A6"/>
    <w:rsid w:val="009D7B18"/>
    <w:rsid w:val="009E4C6C"/>
    <w:rsid w:val="009E622E"/>
    <w:rsid w:val="009E6873"/>
    <w:rsid w:val="009E6951"/>
    <w:rsid w:val="009F14B5"/>
    <w:rsid w:val="009F2C53"/>
    <w:rsid w:val="00A00343"/>
    <w:rsid w:val="00A05745"/>
    <w:rsid w:val="00A059FF"/>
    <w:rsid w:val="00A07C7B"/>
    <w:rsid w:val="00A10627"/>
    <w:rsid w:val="00A118A6"/>
    <w:rsid w:val="00A121A1"/>
    <w:rsid w:val="00A13297"/>
    <w:rsid w:val="00A207AD"/>
    <w:rsid w:val="00A21B61"/>
    <w:rsid w:val="00A23A26"/>
    <w:rsid w:val="00A2426E"/>
    <w:rsid w:val="00A26AAE"/>
    <w:rsid w:val="00A270BE"/>
    <w:rsid w:val="00A31AC9"/>
    <w:rsid w:val="00A32356"/>
    <w:rsid w:val="00A33CE1"/>
    <w:rsid w:val="00A34FAD"/>
    <w:rsid w:val="00A361A1"/>
    <w:rsid w:val="00A368B8"/>
    <w:rsid w:val="00A369C2"/>
    <w:rsid w:val="00A36D26"/>
    <w:rsid w:val="00A37C60"/>
    <w:rsid w:val="00A42872"/>
    <w:rsid w:val="00A50300"/>
    <w:rsid w:val="00A52E41"/>
    <w:rsid w:val="00A57FEA"/>
    <w:rsid w:val="00A618A6"/>
    <w:rsid w:val="00A635CE"/>
    <w:rsid w:val="00A63FFA"/>
    <w:rsid w:val="00A64D2E"/>
    <w:rsid w:val="00A651A2"/>
    <w:rsid w:val="00A66AB9"/>
    <w:rsid w:val="00A66DC8"/>
    <w:rsid w:val="00A67CF2"/>
    <w:rsid w:val="00A7052B"/>
    <w:rsid w:val="00A720C8"/>
    <w:rsid w:val="00A7267F"/>
    <w:rsid w:val="00A73E8E"/>
    <w:rsid w:val="00A74280"/>
    <w:rsid w:val="00A7507B"/>
    <w:rsid w:val="00A7633F"/>
    <w:rsid w:val="00A807D1"/>
    <w:rsid w:val="00A818F5"/>
    <w:rsid w:val="00A81945"/>
    <w:rsid w:val="00A822E6"/>
    <w:rsid w:val="00A855AB"/>
    <w:rsid w:val="00A85620"/>
    <w:rsid w:val="00A86DF0"/>
    <w:rsid w:val="00A95E97"/>
    <w:rsid w:val="00A95F76"/>
    <w:rsid w:val="00A9737A"/>
    <w:rsid w:val="00AA0B67"/>
    <w:rsid w:val="00AA1DFF"/>
    <w:rsid w:val="00AA33E1"/>
    <w:rsid w:val="00AA5950"/>
    <w:rsid w:val="00AA6E1A"/>
    <w:rsid w:val="00AA6EAF"/>
    <w:rsid w:val="00AA7647"/>
    <w:rsid w:val="00AB008B"/>
    <w:rsid w:val="00AB2226"/>
    <w:rsid w:val="00AB3482"/>
    <w:rsid w:val="00AB5C7B"/>
    <w:rsid w:val="00AB7793"/>
    <w:rsid w:val="00AC0772"/>
    <w:rsid w:val="00AC315E"/>
    <w:rsid w:val="00AC38C8"/>
    <w:rsid w:val="00AC3C95"/>
    <w:rsid w:val="00AD2507"/>
    <w:rsid w:val="00AD4ED3"/>
    <w:rsid w:val="00AD59CC"/>
    <w:rsid w:val="00AD630C"/>
    <w:rsid w:val="00AE099E"/>
    <w:rsid w:val="00AE0B89"/>
    <w:rsid w:val="00AE163F"/>
    <w:rsid w:val="00AE1FC1"/>
    <w:rsid w:val="00AE2BF4"/>
    <w:rsid w:val="00AF0F40"/>
    <w:rsid w:val="00AF348D"/>
    <w:rsid w:val="00AF5472"/>
    <w:rsid w:val="00AF627F"/>
    <w:rsid w:val="00AF6E7B"/>
    <w:rsid w:val="00B01447"/>
    <w:rsid w:val="00B01C95"/>
    <w:rsid w:val="00B054F9"/>
    <w:rsid w:val="00B069AE"/>
    <w:rsid w:val="00B12931"/>
    <w:rsid w:val="00B1415D"/>
    <w:rsid w:val="00B15B9A"/>
    <w:rsid w:val="00B1635F"/>
    <w:rsid w:val="00B165F5"/>
    <w:rsid w:val="00B17A62"/>
    <w:rsid w:val="00B21159"/>
    <w:rsid w:val="00B21C1C"/>
    <w:rsid w:val="00B22118"/>
    <w:rsid w:val="00B25DCB"/>
    <w:rsid w:val="00B31AE7"/>
    <w:rsid w:val="00B33164"/>
    <w:rsid w:val="00B3421E"/>
    <w:rsid w:val="00B34A01"/>
    <w:rsid w:val="00B35D74"/>
    <w:rsid w:val="00B37BEC"/>
    <w:rsid w:val="00B40161"/>
    <w:rsid w:val="00B408C1"/>
    <w:rsid w:val="00B41145"/>
    <w:rsid w:val="00B42CF3"/>
    <w:rsid w:val="00B449F3"/>
    <w:rsid w:val="00B4529A"/>
    <w:rsid w:val="00B454D0"/>
    <w:rsid w:val="00B46941"/>
    <w:rsid w:val="00B47278"/>
    <w:rsid w:val="00B535B6"/>
    <w:rsid w:val="00B54412"/>
    <w:rsid w:val="00B55354"/>
    <w:rsid w:val="00B5733C"/>
    <w:rsid w:val="00B61B99"/>
    <w:rsid w:val="00B646CE"/>
    <w:rsid w:val="00B70C58"/>
    <w:rsid w:val="00B72C40"/>
    <w:rsid w:val="00B72CCC"/>
    <w:rsid w:val="00B74E79"/>
    <w:rsid w:val="00B76CCF"/>
    <w:rsid w:val="00B80B92"/>
    <w:rsid w:val="00B8274C"/>
    <w:rsid w:val="00B83FDC"/>
    <w:rsid w:val="00B84722"/>
    <w:rsid w:val="00B87838"/>
    <w:rsid w:val="00B922A5"/>
    <w:rsid w:val="00B94FC1"/>
    <w:rsid w:val="00B9562C"/>
    <w:rsid w:val="00B9580A"/>
    <w:rsid w:val="00B95C19"/>
    <w:rsid w:val="00B96321"/>
    <w:rsid w:val="00BA47E0"/>
    <w:rsid w:val="00BA6D74"/>
    <w:rsid w:val="00BB0EF0"/>
    <w:rsid w:val="00BB1C32"/>
    <w:rsid w:val="00BB426C"/>
    <w:rsid w:val="00BB5CAC"/>
    <w:rsid w:val="00BC029E"/>
    <w:rsid w:val="00BC03A8"/>
    <w:rsid w:val="00BC2AAA"/>
    <w:rsid w:val="00BC3693"/>
    <w:rsid w:val="00BC388E"/>
    <w:rsid w:val="00BC5271"/>
    <w:rsid w:val="00BC6F2D"/>
    <w:rsid w:val="00BD233D"/>
    <w:rsid w:val="00BD2B1C"/>
    <w:rsid w:val="00BD303D"/>
    <w:rsid w:val="00BD41B7"/>
    <w:rsid w:val="00BE0965"/>
    <w:rsid w:val="00BE4269"/>
    <w:rsid w:val="00BE4B2F"/>
    <w:rsid w:val="00BE602F"/>
    <w:rsid w:val="00BE6D37"/>
    <w:rsid w:val="00BE71E9"/>
    <w:rsid w:val="00BE7929"/>
    <w:rsid w:val="00BE7C57"/>
    <w:rsid w:val="00BF0E43"/>
    <w:rsid w:val="00BF146A"/>
    <w:rsid w:val="00BF2E6D"/>
    <w:rsid w:val="00BF303E"/>
    <w:rsid w:val="00BF5E67"/>
    <w:rsid w:val="00C003DB"/>
    <w:rsid w:val="00C0177A"/>
    <w:rsid w:val="00C05237"/>
    <w:rsid w:val="00C05F79"/>
    <w:rsid w:val="00C061F7"/>
    <w:rsid w:val="00C0779F"/>
    <w:rsid w:val="00C11AF0"/>
    <w:rsid w:val="00C12253"/>
    <w:rsid w:val="00C12DD0"/>
    <w:rsid w:val="00C15E1E"/>
    <w:rsid w:val="00C16417"/>
    <w:rsid w:val="00C175F7"/>
    <w:rsid w:val="00C20252"/>
    <w:rsid w:val="00C210FB"/>
    <w:rsid w:val="00C23478"/>
    <w:rsid w:val="00C2402E"/>
    <w:rsid w:val="00C31170"/>
    <w:rsid w:val="00C311AF"/>
    <w:rsid w:val="00C31507"/>
    <w:rsid w:val="00C3191F"/>
    <w:rsid w:val="00C321CD"/>
    <w:rsid w:val="00C331FA"/>
    <w:rsid w:val="00C33759"/>
    <w:rsid w:val="00C33A61"/>
    <w:rsid w:val="00C345D2"/>
    <w:rsid w:val="00C34DC6"/>
    <w:rsid w:val="00C43502"/>
    <w:rsid w:val="00C4363A"/>
    <w:rsid w:val="00C43B09"/>
    <w:rsid w:val="00C45319"/>
    <w:rsid w:val="00C45C72"/>
    <w:rsid w:val="00C47194"/>
    <w:rsid w:val="00C47CE4"/>
    <w:rsid w:val="00C52DEF"/>
    <w:rsid w:val="00C541D3"/>
    <w:rsid w:val="00C57B07"/>
    <w:rsid w:val="00C60E3A"/>
    <w:rsid w:val="00C63E27"/>
    <w:rsid w:val="00C64C85"/>
    <w:rsid w:val="00C650EB"/>
    <w:rsid w:val="00C65204"/>
    <w:rsid w:val="00C6576D"/>
    <w:rsid w:val="00C65F1A"/>
    <w:rsid w:val="00C70AC8"/>
    <w:rsid w:val="00C71CB7"/>
    <w:rsid w:val="00C72A59"/>
    <w:rsid w:val="00C755B6"/>
    <w:rsid w:val="00C81E61"/>
    <w:rsid w:val="00C820D9"/>
    <w:rsid w:val="00C8486B"/>
    <w:rsid w:val="00C8503F"/>
    <w:rsid w:val="00C87452"/>
    <w:rsid w:val="00C90CFB"/>
    <w:rsid w:val="00C9250C"/>
    <w:rsid w:val="00C94B71"/>
    <w:rsid w:val="00C94F3E"/>
    <w:rsid w:val="00CA0104"/>
    <w:rsid w:val="00CA1122"/>
    <w:rsid w:val="00CA1F74"/>
    <w:rsid w:val="00CA247A"/>
    <w:rsid w:val="00CA40AB"/>
    <w:rsid w:val="00CA69F3"/>
    <w:rsid w:val="00CA7987"/>
    <w:rsid w:val="00CB05F0"/>
    <w:rsid w:val="00CB2384"/>
    <w:rsid w:val="00CB3284"/>
    <w:rsid w:val="00CC33AA"/>
    <w:rsid w:val="00CC4A87"/>
    <w:rsid w:val="00CC58CB"/>
    <w:rsid w:val="00CC639C"/>
    <w:rsid w:val="00CC66AC"/>
    <w:rsid w:val="00CC6B31"/>
    <w:rsid w:val="00CC7D2B"/>
    <w:rsid w:val="00CD16B8"/>
    <w:rsid w:val="00CD3337"/>
    <w:rsid w:val="00CD6ACB"/>
    <w:rsid w:val="00CD705E"/>
    <w:rsid w:val="00CE2A6B"/>
    <w:rsid w:val="00CE3467"/>
    <w:rsid w:val="00CE389D"/>
    <w:rsid w:val="00CE3A24"/>
    <w:rsid w:val="00CE4016"/>
    <w:rsid w:val="00CE7785"/>
    <w:rsid w:val="00CE7F13"/>
    <w:rsid w:val="00CF0CC6"/>
    <w:rsid w:val="00CF10E1"/>
    <w:rsid w:val="00CF12B9"/>
    <w:rsid w:val="00CF380B"/>
    <w:rsid w:val="00CF52F0"/>
    <w:rsid w:val="00CF6B00"/>
    <w:rsid w:val="00D00771"/>
    <w:rsid w:val="00D00B92"/>
    <w:rsid w:val="00D00C2A"/>
    <w:rsid w:val="00D02F6D"/>
    <w:rsid w:val="00D03032"/>
    <w:rsid w:val="00D0428E"/>
    <w:rsid w:val="00D05FC4"/>
    <w:rsid w:val="00D066E0"/>
    <w:rsid w:val="00D07E54"/>
    <w:rsid w:val="00D10198"/>
    <w:rsid w:val="00D109DD"/>
    <w:rsid w:val="00D11706"/>
    <w:rsid w:val="00D120D6"/>
    <w:rsid w:val="00D12B67"/>
    <w:rsid w:val="00D12FF5"/>
    <w:rsid w:val="00D149A1"/>
    <w:rsid w:val="00D16ACE"/>
    <w:rsid w:val="00D16B27"/>
    <w:rsid w:val="00D16BD6"/>
    <w:rsid w:val="00D17E44"/>
    <w:rsid w:val="00D202E7"/>
    <w:rsid w:val="00D219AA"/>
    <w:rsid w:val="00D22AEC"/>
    <w:rsid w:val="00D23569"/>
    <w:rsid w:val="00D23A39"/>
    <w:rsid w:val="00D2548F"/>
    <w:rsid w:val="00D25ED3"/>
    <w:rsid w:val="00D26EBC"/>
    <w:rsid w:val="00D27215"/>
    <w:rsid w:val="00D27FDB"/>
    <w:rsid w:val="00D30DAC"/>
    <w:rsid w:val="00D30EBD"/>
    <w:rsid w:val="00D33227"/>
    <w:rsid w:val="00D332EA"/>
    <w:rsid w:val="00D33B27"/>
    <w:rsid w:val="00D345E6"/>
    <w:rsid w:val="00D36D2A"/>
    <w:rsid w:val="00D375A4"/>
    <w:rsid w:val="00D461F9"/>
    <w:rsid w:val="00D47AA3"/>
    <w:rsid w:val="00D50F0E"/>
    <w:rsid w:val="00D512C2"/>
    <w:rsid w:val="00D514F5"/>
    <w:rsid w:val="00D52026"/>
    <w:rsid w:val="00D53E45"/>
    <w:rsid w:val="00D54CE2"/>
    <w:rsid w:val="00D55BD9"/>
    <w:rsid w:val="00D562D2"/>
    <w:rsid w:val="00D56C56"/>
    <w:rsid w:val="00D56DCF"/>
    <w:rsid w:val="00D57857"/>
    <w:rsid w:val="00D653C0"/>
    <w:rsid w:val="00D706CD"/>
    <w:rsid w:val="00D75279"/>
    <w:rsid w:val="00D75BC5"/>
    <w:rsid w:val="00D852B9"/>
    <w:rsid w:val="00D858D1"/>
    <w:rsid w:val="00D86FFD"/>
    <w:rsid w:val="00D901AF"/>
    <w:rsid w:val="00D90337"/>
    <w:rsid w:val="00D9290F"/>
    <w:rsid w:val="00D92A31"/>
    <w:rsid w:val="00D967C1"/>
    <w:rsid w:val="00DA2E56"/>
    <w:rsid w:val="00DA2E72"/>
    <w:rsid w:val="00DA7EC2"/>
    <w:rsid w:val="00DB0CD0"/>
    <w:rsid w:val="00DB11C2"/>
    <w:rsid w:val="00DB1348"/>
    <w:rsid w:val="00DB187F"/>
    <w:rsid w:val="00DB2A08"/>
    <w:rsid w:val="00DB4639"/>
    <w:rsid w:val="00DB6A53"/>
    <w:rsid w:val="00DC1C5A"/>
    <w:rsid w:val="00DC2D0C"/>
    <w:rsid w:val="00DC49B9"/>
    <w:rsid w:val="00DC5DD1"/>
    <w:rsid w:val="00DC5E8D"/>
    <w:rsid w:val="00DC7452"/>
    <w:rsid w:val="00DD0E67"/>
    <w:rsid w:val="00DD294E"/>
    <w:rsid w:val="00DD2AD4"/>
    <w:rsid w:val="00DD4C8F"/>
    <w:rsid w:val="00DE0A36"/>
    <w:rsid w:val="00DE0CCB"/>
    <w:rsid w:val="00DE397A"/>
    <w:rsid w:val="00DE58CF"/>
    <w:rsid w:val="00DF1D73"/>
    <w:rsid w:val="00DF3B75"/>
    <w:rsid w:val="00DF4596"/>
    <w:rsid w:val="00DF72CB"/>
    <w:rsid w:val="00E010E7"/>
    <w:rsid w:val="00E03956"/>
    <w:rsid w:val="00E06DE3"/>
    <w:rsid w:val="00E074B5"/>
    <w:rsid w:val="00E07CA2"/>
    <w:rsid w:val="00E12061"/>
    <w:rsid w:val="00E124E8"/>
    <w:rsid w:val="00E124F1"/>
    <w:rsid w:val="00E12776"/>
    <w:rsid w:val="00E14BEE"/>
    <w:rsid w:val="00E15780"/>
    <w:rsid w:val="00E15AD7"/>
    <w:rsid w:val="00E1672C"/>
    <w:rsid w:val="00E16CAD"/>
    <w:rsid w:val="00E203D1"/>
    <w:rsid w:val="00E23579"/>
    <w:rsid w:val="00E2468B"/>
    <w:rsid w:val="00E24DBD"/>
    <w:rsid w:val="00E2530B"/>
    <w:rsid w:val="00E25943"/>
    <w:rsid w:val="00E26DEE"/>
    <w:rsid w:val="00E2749D"/>
    <w:rsid w:val="00E32629"/>
    <w:rsid w:val="00E32BEE"/>
    <w:rsid w:val="00E33FE6"/>
    <w:rsid w:val="00E34F4F"/>
    <w:rsid w:val="00E35896"/>
    <w:rsid w:val="00E37BA7"/>
    <w:rsid w:val="00E37CC2"/>
    <w:rsid w:val="00E41C6C"/>
    <w:rsid w:val="00E42829"/>
    <w:rsid w:val="00E443A1"/>
    <w:rsid w:val="00E44604"/>
    <w:rsid w:val="00E507A5"/>
    <w:rsid w:val="00E50EBD"/>
    <w:rsid w:val="00E52CDF"/>
    <w:rsid w:val="00E536F3"/>
    <w:rsid w:val="00E5599B"/>
    <w:rsid w:val="00E5613E"/>
    <w:rsid w:val="00E609F3"/>
    <w:rsid w:val="00E61C18"/>
    <w:rsid w:val="00E6361A"/>
    <w:rsid w:val="00E63664"/>
    <w:rsid w:val="00E65215"/>
    <w:rsid w:val="00E6560E"/>
    <w:rsid w:val="00E709EB"/>
    <w:rsid w:val="00E71A5F"/>
    <w:rsid w:val="00E72608"/>
    <w:rsid w:val="00E746FD"/>
    <w:rsid w:val="00E75F6A"/>
    <w:rsid w:val="00E770F7"/>
    <w:rsid w:val="00E808A2"/>
    <w:rsid w:val="00E80934"/>
    <w:rsid w:val="00E8360F"/>
    <w:rsid w:val="00E845C6"/>
    <w:rsid w:val="00E854E1"/>
    <w:rsid w:val="00E8658A"/>
    <w:rsid w:val="00E86996"/>
    <w:rsid w:val="00E9277D"/>
    <w:rsid w:val="00E96C56"/>
    <w:rsid w:val="00E976F0"/>
    <w:rsid w:val="00EA05C3"/>
    <w:rsid w:val="00EA2D9C"/>
    <w:rsid w:val="00EA3948"/>
    <w:rsid w:val="00EA402B"/>
    <w:rsid w:val="00EA56CB"/>
    <w:rsid w:val="00EA6CA8"/>
    <w:rsid w:val="00EB12E3"/>
    <w:rsid w:val="00EB1601"/>
    <w:rsid w:val="00EB214B"/>
    <w:rsid w:val="00EB21B7"/>
    <w:rsid w:val="00EB22C5"/>
    <w:rsid w:val="00EB289E"/>
    <w:rsid w:val="00EB2A85"/>
    <w:rsid w:val="00EB3CA9"/>
    <w:rsid w:val="00EB3FAF"/>
    <w:rsid w:val="00EC017E"/>
    <w:rsid w:val="00EC0282"/>
    <w:rsid w:val="00EC0779"/>
    <w:rsid w:val="00EC196D"/>
    <w:rsid w:val="00EC31F3"/>
    <w:rsid w:val="00EC4B88"/>
    <w:rsid w:val="00EC6C5B"/>
    <w:rsid w:val="00ED054A"/>
    <w:rsid w:val="00ED26C8"/>
    <w:rsid w:val="00ED2AB9"/>
    <w:rsid w:val="00ED3576"/>
    <w:rsid w:val="00ED5301"/>
    <w:rsid w:val="00ED6989"/>
    <w:rsid w:val="00ED6EE6"/>
    <w:rsid w:val="00ED7524"/>
    <w:rsid w:val="00EE0561"/>
    <w:rsid w:val="00EE08F7"/>
    <w:rsid w:val="00EE2102"/>
    <w:rsid w:val="00EE2A2E"/>
    <w:rsid w:val="00EE2E5A"/>
    <w:rsid w:val="00EE43BE"/>
    <w:rsid w:val="00EE6453"/>
    <w:rsid w:val="00EE66F4"/>
    <w:rsid w:val="00EF0D17"/>
    <w:rsid w:val="00EF124F"/>
    <w:rsid w:val="00EF2BFD"/>
    <w:rsid w:val="00EF351F"/>
    <w:rsid w:val="00EF4B14"/>
    <w:rsid w:val="00EF5E66"/>
    <w:rsid w:val="00EF6A19"/>
    <w:rsid w:val="00EF6A8C"/>
    <w:rsid w:val="00F0211A"/>
    <w:rsid w:val="00F039E1"/>
    <w:rsid w:val="00F05505"/>
    <w:rsid w:val="00F136BC"/>
    <w:rsid w:val="00F13C32"/>
    <w:rsid w:val="00F16780"/>
    <w:rsid w:val="00F22DDC"/>
    <w:rsid w:val="00F247F5"/>
    <w:rsid w:val="00F24AD3"/>
    <w:rsid w:val="00F25CBF"/>
    <w:rsid w:val="00F279D9"/>
    <w:rsid w:val="00F27F36"/>
    <w:rsid w:val="00F31C4B"/>
    <w:rsid w:val="00F35315"/>
    <w:rsid w:val="00F36B35"/>
    <w:rsid w:val="00F37A53"/>
    <w:rsid w:val="00F37D50"/>
    <w:rsid w:val="00F413E3"/>
    <w:rsid w:val="00F42C77"/>
    <w:rsid w:val="00F445D9"/>
    <w:rsid w:val="00F517EF"/>
    <w:rsid w:val="00F51FFD"/>
    <w:rsid w:val="00F526E4"/>
    <w:rsid w:val="00F56485"/>
    <w:rsid w:val="00F56EDB"/>
    <w:rsid w:val="00F57333"/>
    <w:rsid w:val="00F579B1"/>
    <w:rsid w:val="00F61FA9"/>
    <w:rsid w:val="00F64FCB"/>
    <w:rsid w:val="00F715D2"/>
    <w:rsid w:val="00F80065"/>
    <w:rsid w:val="00F80A5C"/>
    <w:rsid w:val="00F815F8"/>
    <w:rsid w:val="00F81D04"/>
    <w:rsid w:val="00F82A87"/>
    <w:rsid w:val="00F83163"/>
    <w:rsid w:val="00F832B0"/>
    <w:rsid w:val="00F837AF"/>
    <w:rsid w:val="00F83BAA"/>
    <w:rsid w:val="00F85157"/>
    <w:rsid w:val="00F8529A"/>
    <w:rsid w:val="00F8656E"/>
    <w:rsid w:val="00F90B80"/>
    <w:rsid w:val="00F93154"/>
    <w:rsid w:val="00F93FC8"/>
    <w:rsid w:val="00F94307"/>
    <w:rsid w:val="00F9637B"/>
    <w:rsid w:val="00FA060B"/>
    <w:rsid w:val="00FA0D18"/>
    <w:rsid w:val="00FA1E82"/>
    <w:rsid w:val="00FA44A0"/>
    <w:rsid w:val="00FA5A66"/>
    <w:rsid w:val="00FA6CDB"/>
    <w:rsid w:val="00FB080D"/>
    <w:rsid w:val="00FB4F6A"/>
    <w:rsid w:val="00FB6316"/>
    <w:rsid w:val="00FB77B3"/>
    <w:rsid w:val="00FC0ECA"/>
    <w:rsid w:val="00FC5728"/>
    <w:rsid w:val="00FD00D7"/>
    <w:rsid w:val="00FD2C3A"/>
    <w:rsid w:val="00FD2D75"/>
    <w:rsid w:val="00FE0A6B"/>
    <w:rsid w:val="00FE1DF6"/>
    <w:rsid w:val="00FE3403"/>
    <w:rsid w:val="00FE3931"/>
    <w:rsid w:val="00FE6974"/>
    <w:rsid w:val="00FE6CD2"/>
    <w:rsid w:val="00FE747F"/>
    <w:rsid w:val="00FE79E3"/>
    <w:rsid w:val="00FF21EE"/>
    <w:rsid w:val="00FF22A2"/>
    <w:rsid w:val="00FF41C6"/>
    <w:rsid w:val="00FF693D"/>
    <w:rsid w:val="00FF7460"/>
    <w:rsid w:val="00FF7A3A"/>
    <w:rsid w:val="0C5D12F3"/>
    <w:rsid w:val="0FFEDAF3"/>
    <w:rsid w:val="2DBB8752"/>
    <w:rsid w:val="33C423F8"/>
    <w:rsid w:val="3E79B73B"/>
    <w:rsid w:val="46343A2E"/>
    <w:rsid w:val="4BD5435D"/>
    <w:rsid w:val="4C02848B"/>
    <w:rsid w:val="4EF2DC3B"/>
    <w:rsid w:val="50AE9F76"/>
    <w:rsid w:val="542F9582"/>
    <w:rsid w:val="5488159F"/>
    <w:rsid w:val="5F295786"/>
    <w:rsid w:val="67432A88"/>
    <w:rsid w:val="67D61117"/>
    <w:rsid w:val="6D3E19EA"/>
    <w:rsid w:val="6F48DAAF"/>
    <w:rsid w:val="7020F4FC"/>
    <w:rsid w:val="788EF665"/>
    <w:rsid w:val="7C479746"/>
    <w:rsid w:val="7C808694"/>
    <w:rsid w:val="7D64B6AD"/>
    <w:rsid w:val="7DD85C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1A07B"/>
  <w15:docId w15:val="{52880D2C-5E37-48D2-905B-DE83C6397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8E0"/>
  </w:style>
  <w:style w:type="paragraph" w:styleId="Heading1">
    <w:name w:val="heading 1"/>
    <w:basedOn w:val="Normal"/>
    <w:next w:val="Normal"/>
    <w:link w:val="Heading1Char"/>
    <w:uiPriority w:val="9"/>
    <w:qFormat/>
    <w:rsid w:val="006B38E0"/>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C029E"/>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spacing w:val="15"/>
    </w:rPr>
  </w:style>
  <w:style w:type="paragraph" w:styleId="Heading3">
    <w:name w:val="heading 3"/>
    <w:basedOn w:val="Normal"/>
    <w:next w:val="Normal"/>
    <w:link w:val="Heading3Char"/>
    <w:uiPriority w:val="9"/>
    <w:unhideWhenUsed/>
    <w:qFormat/>
    <w:rsid w:val="006B38E0"/>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iPriority w:val="9"/>
    <w:unhideWhenUsed/>
    <w:qFormat/>
    <w:rsid w:val="006B38E0"/>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6B38E0"/>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6B38E0"/>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6B38E0"/>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6B38E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B38E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5F38"/>
    <w:pPr>
      <w:spacing w:after="0" w:line="240" w:lineRule="auto"/>
    </w:pPr>
    <w:rPr>
      <w:rFont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0CB4"/>
    <w:pPr>
      <w:spacing w:beforeAutospacing="1" w:after="100" w:afterAutospacing="1" w:line="240" w:lineRule="auto"/>
    </w:pPr>
    <w:rPr>
      <w:rFonts w:ascii="Times New Roman" w:hAnsi="Times New Roman" w:cs="Times New Roman"/>
      <w:sz w:val="24"/>
      <w:szCs w:val="24"/>
      <w:lang w:eastAsia="en-IE"/>
    </w:rPr>
  </w:style>
  <w:style w:type="paragraph" w:styleId="ListParagraph">
    <w:name w:val="List Paragraph"/>
    <w:aliases w:val="Bullets,Subtitle Cover Page,igunore"/>
    <w:basedOn w:val="Normal"/>
    <w:link w:val="ListParagraphChar"/>
    <w:qFormat/>
    <w:rsid w:val="00514F14"/>
    <w:pPr>
      <w:ind w:left="720"/>
      <w:contextualSpacing/>
    </w:pPr>
  </w:style>
  <w:style w:type="paragraph" w:styleId="Header">
    <w:name w:val="header"/>
    <w:basedOn w:val="Normal"/>
    <w:link w:val="HeaderChar"/>
    <w:uiPriority w:val="99"/>
    <w:unhideWhenUsed/>
    <w:rsid w:val="00467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975"/>
  </w:style>
  <w:style w:type="paragraph" w:styleId="Footer">
    <w:name w:val="footer"/>
    <w:basedOn w:val="Normal"/>
    <w:link w:val="FooterChar"/>
    <w:uiPriority w:val="99"/>
    <w:unhideWhenUsed/>
    <w:rsid w:val="00467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975"/>
  </w:style>
  <w:style w:type="paragraph" w:styleId="BalloonText">
    <w:name w:val="Balloon Text"/>
    <w:basedOn w:val="Normal"/>
    <w:link w:val="BalloonTextChar"/>
    <w:uiPriority w:val="99"/>
    <w:semiHidden/>
    <w:unhideWhenUsed/>
    <w:rsid w:val="00AB5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C7B"/>
    <w:rPr>
      <w:rFonts w:ascii="Tahoma" w:hAnsi="Tahoma" w:cs="Tahoma"/>
      <w:sz w:val="16"/>
      <w:szCs w:val="16"/>
    </w:rPr>
  </w:style>
  <w:style w:type="character" w:customStyle="1" w:styleId="Heading1Char">
    <w:name w:val="Heading 1 Char"/>
    <w:basedOn w:val="DefaultParagraphFont"/>
    <w:link w:val="Heading1"/>
    <w:uiPriority w:val="9"/>
    <w:rsid w:val="006B38E0"/>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BC029E"/>
    <w:rPr>
      <w:spacing w:val="15"/>
      <w:shd w:val="clear" w:color="auto" w:fill="F8F8F8" w:themeFill="accent1" w:themeFillTint="33"/>
    </w:rPr>
  </w:style>
  <w:style w:type="character" w:customStyle="1" w:styleId="Heading3Char">
    <w:name w:val="Heading 3 Char"/>
    <w:basedOn w:val="DefaultParagraphFont"/>
    <w:link w:val="Heading3"/>
    <w:uiPriority w:val="9"/>
    <w:rsid w:val="006B38E0"/>
    <w:rPr>
      <w:caps/>
      <w:color w:val="6E6E6E" w:themeColor="accent1" w:themeShade="7F"/>
      <w:spacing w:val="15"/>
    </w:rPr>
  </w:style>
  <w:style w:type="character" w:customStyle="1" w:styleId="Heading4Char">
    <w:name w:val="Heading 4 Char"/>
    <w:basedOn w:val="DefaultParagraphFont"/>
    <w:link w:val="Heading4"/>
    <w:uiPriority w:val="9"/>
    <w:rsid w:val="006B38E0"/>
    <w:rPr>
      <w:caps/>
      <w:color w:val="A5A5A5" w:themeColor="accent1" w:themeShade="BF"/>
      <w:spacing w:val="10"/>
    </w:rPr>
  </w:style>
  <w:style w:type="character" w:customStyle="1" w:styleId="ListParagraphChar">
    <w:name w:val="List Paragraph Char"/>
    <w:aliases w:val="Bullets Char,Subtitle Cover Page Char,igunore Char"/>
    <w:basedOn w:val="DefaultParagraphFont"/>
    <w:link w:val="ListParagraph"/>
    <w:locked/>
    <w:rsid w:val="00D50F0E"/>
  </w:style>
  <w:style w:type="character" w:styleId="Hyperlink">
    <w:name w:val="Hyperlink"/>
    <w:basedOn w:val="DefaultParagraphFont"/>
    <w:uiPriority w:val="99"/>
    <w:unhideWhenUsed/>
    <w:rsid w:val="00D50F0E"/>
    <w:rPr>
      <w:color w:val="5F5F5F" w:themeColor="hyperlink"/>
      <w:u w:val="single"/>
    </w:rPr>
  </w:style>
  <w:style w:type="paragraph" w:styleId="PlainText">
    <w:name w:val="Plain Text"/>
    <w:basedOn w:val="Normal"/>
    <w:link w:val="PlainTextChar"/>
    <w:uiPriority w:val="99"/>
    <w:unhideWhenUsed/>
    <w:rsid w:val="00D50F0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50F0E"/>
    <w:rPr>
      <w:rFonts w:ascii="Calibri" w:hAnsi="Calibri"/>
      <w:szCs w:val="21"/>
    </w:rPr>
  </w:style>
  <w:style w:type="paragraph" w:styleId="FootnoteText">
    <w:name w:val="footnote text"/>
    <w:basedOn w:val="Normal"/>
    <w:link w:val="FootnoteTextChar"/>
    <w:uiPriority w:val="99"/>
    <w:unhideWhenUsed/>
    <w:rsid w:val="00D50F0E"/>
    <w:pPr>
      <w:spacing w:after="0" w:line="240" w:lineRule="auto"/>
      <w:jc w:val="both"/>
    </w:pPr>
    <w:rPr>
      <w:rFonts w:eastAsia="Times New Roman" w:cs="Times New Roman"/>
    </w:rPr>
  </w:style>
  <w:style w:type="character" w:customStyle="1" w:styleId="FootnoteTextChar">
    <w:name w:val="Footnote Text Char"/>
    <w:basedOn w:val="DefaultParagraphFont"/>
    <w:link w:val="FootnoteText"/>
    <w:uiPriority w:val="99"/>
    <w:rsid w:val="00D50F0E"/>
    <w:rPr>
      <w:rFonts w:asciiTheme="minorHAnsi" w:eastAsia="Times New Roman" w:hAnsiTheme="minorHAnsi" w:cs="Times New Roman"/>
      <w:sz w:val="20"/>
      <w:szCs w:val="20"/>
    </w:rPr>
  </w:style>
  <w:style w:type="character" w:styleId="FootnoteReference">
    <w:name w:val="footnote reference"/>
    <w:basedOn w:val="DefaultParagraphFont"/>
    <w:uiPriority w:val="99"/>
    <w:unhideWhenUsed/>
    <w:rsid w:val="00D50F0E"/>
    <w:rPr>
      <w:rFonts w:cs="Times New Roman"/>
      <w:vertAlign w:val="superscript"/>
    </w:rPr>
  </w:style>
  <w:style w:type="paragraph" w:styleId="TOCHeading">
    <w:name w:val="TOC Heading"/>
    <w:basedOn w:val="Heading1"/>
    <w:next w:val="Normal"/>
    <w:uiPriority w:val="39"/>
    <w:unhideWhenUsed/>
    <w:qFormat/>
    <w:rsid w:val="006B38E0"/>
    <w:pPr>
      <w:outlineLvl w:val="9"/>
    </w:pPr>
  </w:style>
  <w:style w:type="paragraph" w:styleId="TOC1">
    <w:name w:val="toc 1"/>
    <w:basedOn w:val="Normal"/>
    <w:next w:val="Normal"/>
    <w:autoRedefine/>
    <w:uiPriority w:val="39"/>
    <w:unhideWhenUsed/>
    <w:rsid w:val="005641BF"/>
    <w:pPr>
      <w:tabs>
        <w:tab w:val="left" w:pos="440"/>
        <w:tab w:val="right" w:leader="dot" w:pos="9628"/>
      </w:tabs>
      <w:spacing w:after="100"/>
    </w:pPr>
    <w:rPr>
      <w:rFonts w:ascii="Roboto" w:hAnsi="Roboto" w:cstheme="minorHAnsi"/>
      <w:b/>
      <w:noProof/>
    </w:rPr>
  </w:style>
  <w:style w:type="paragraph" w:styleId="TOC2">
    <w:name w:val="toc 2"/>
    <w:basedOn w:val="Normal"/>
    <w:next w:val="Normal"/>
    <w:autoRedefine/>
    <w:uiPriority w:val="39"/>
    <w:unhideWhenUsed/>
    <w:rsid w:val="00FA1E82"/>
    <w:pPr>
      <w:spacing w:after="100"/>
      <w:ind w:left="220"/>
    </w:pPr>
  </w:style>
  <w:style w:type="paragraph" w:styleId="TOC3">
    <w:name w:val="toc 3"/>
    <w:basedOn w:val="Normal"/>
    <w:next w:val="Normal"/>
    <w:autoRedefine/>
    <w:uiPriority w:val="39"/>
    <w:unhideWhenUsed/>
    <w:rsid w:val="00E33FE6"/>
    <w:pPr>
      <w:tabs>
        <w:tab w:val="right" w:leader="dot" w:pos="9628"/>
      </w:tabs>
      <w:spacing w:after="100"/>
      <w:ind w:left="284"/>
    </w:pPr>
  </w:style>
  <w:style w:type="character" w:customStyle="1" w:styleId="normaltextrun1">
    <w:name w:val="normaltextrun1"/>
    <w:basedOn w:val="DefaultParagraphFont"/>
    <w:rsid w:val="005D0DAD"/>
  </w:style>
  <w:style w:type="character" w:styleId="CommentReference">
    <w:name w:val="annotation reference"/>
    <w:basedOn w:val="DefaultParagraphFont"/>
    <w:uiPriority w:val="99"/>
    <w:semiHidden/>
    <w:unhideWhenUsed/>
    <w:rsid w:val="00B61B99"/>
    <w:rPr>
      <w:sz w:val="16"/>
      <w:szCs w:val="16"/>
    </w:rPr>
  </w:style>
  <w:style w:type="paragraph" w:styleId="CommentText">
    <w:name w:val="annotation text"/>
    <w:basedOn w:val="Normal"/>
    <w:link w:val="CommentTextChar"/>
    <w:uiPriority w:val="99"/>
    <w:semiHidden/>
    <w:unhideWhenUsed/>
    <w:rsid w:val="00B61B99"/>
    <w:pPr>
      <w:spacing w:line="240" w:lineRule="auto"/>
    </w:pPr>
  </w:style>
  <w:style w:type="character" w:customStyle="1" w:styleId="CommentTextChar">
    <w:name w:val="Comment Text Char"/>
    <w:basedOn w:val="DefaultParagraphFont"/>
    <w:link w:val="CommentText"/>
    <w:uiPriority w:val="99"/>
    <w:semiHidden/>
    <w:rsid w:val="00B61B99"/>
    <w:rPr>
      <w:sz w:val="20"/>
      <w:szCs w:val="20"/>
    </w:rPr>
  </w:style>
  <w:style w:type="paragraph" w:styleId="CommentSubject">
    <w:name w:val="annotation subject"/>
    <w:basedOn w:val="CommentText"/>
    <w:next w:val="CommentText"/>
    <w:link w:val="CommentSubjectChar"/>
    <w:uiPriority w:val="99"/>
    <w:semiHidden/>
    <w:unhideWhenUsed/>
    <w:rsid w:val="00B61B99"/>
    <w:rPr>
      <w:b/>
      <w:bCs/>
    </w:rPr>
  </w:style>
  <w:style w:type="character" w:customStyle="1" w:styleId="CommentSubjectChar">
    <w:name w:val="Comment Subject Char"/>
    <w:basedOn w:val="CommentTextChar"/>
    <w:link w:val="CommentSubject"/>
    <w:uiPriority w:val="99"/>
    <w:semiHidden/>
    <w:rsid w:val="00B61B99"/>
    <w:rPr>
      <w:b/>
      <w:bCs/>
      <w:sz w:val="20"/>
      <w:szCs w:val="20"/>
    </w:rPr>
  </w:style>
  <w:style w:type="paragraph" w:styleId="NoSpacing">
    <w:name w:val="No Spacing"/>
    <w:uiPriority w:val="1"/>
    <w:qFormat/>
    <w:rsid w:val="006B38E0"/>
    <w:pPr>
      <w:spacing w:after="0" w:line="240" w:lineRule="auto"/>
    </w:pPr>
  </w:style>
  <w:style w:type="character" w:customStyle="1" w:styleId="Heading5Char">
    <w:name w:val="Heading 5 Char"/>
    <w:basedOn w:val="DefaultParagraphFont"/>
    <w:link w:val="Heading5"/>
    <w:uiPriority w:val="9"/>
    <w:semiHidden/>
    <w:rsid w:val="006B38E0"/>
    <w:rPr>
      <w:caps/>
      <w:color w:val="A5A5A5" w:themeColor="accent1" w:themeShade="BF"/>
      <w:spacing w:val="10"/>
    </w:rPr>
  </w:style>
  <w:style w:type="character" w:customStyle="1" w:styleId="Heading6Char">
    <w:name w:val="Heading 6 Char"/>
    <w:basedOn w:val="DefaultParagraphFont"/>
    <w:link w:val="Heading6"/>
    <w:uiPriority w:val="9"/>
    <w:semiHidden/>
    <w:rsid w:val="006B38E0"/>
    <w:rPr>
      <w:caps/>
      <w:color w:val="A5A5A5" w:themeColor="accent1" w:themeShade="BF"/>
      <w:spacing w:val="10"/>
    </w:rPr>
  </w:style>
  <w:style w:type="character" w:customStyle="1" w:styleId="Heading7Char">
    <w:name w:val="Heading 7 Char"/>
    <w:basedOn w:val="DefaultParagraphFont"/>
    <w:link w:val="Heading7"/>
    <w:uiPriority w:val="9"/>
    <w:rsid w:val="006B38E0"/>
    <w:rPr>
      <w:caps/>
      <w:color w:val="A5A5A5" w:themeColor="accent1" w:themeShade="BF"/>
      <w:spacing w:val="10"/>
    </w:rPr>
  </w:style>
  <w:style w:type="character" w:customStyle="1" w:styleId="Heading8Char">
    <w:name w:val="Heading 8 Char"/>
    <w:basedOn w:val="DefaultParagraphFont"/>
    <w:link w:val="Heading8"/>
    <w:uiPriority w:val="9"/>
    <w:semiHidden/>
    <w:rsid w:val="006B38E0"/>
    <w:rPr>
      <w:caps/>
      <w:spacing w:val="10"/>
      <w:sz w:val="18"/>
      <w:szCs w:val="18"/>
    </w:rPr>
  </w:style>
  <w:style w:type="character" w:customStyle="1" w:styleId="Heading9Char">
    <w:name w:val="Heading 9 Char"/>
    <w:basedOn w:val="DefaultParagraphFont"/>
    <w:link w:val="Heading9"/>
    <w:uiPriority w:val="9"/>
    <w:semiHidden/>
    <w:rsid w:val="006B38E0"/>
    <w:rPr>
      <w:i/>
      <w:iCs/>
      <w:caps/>
      <w:spacing w:val="10"/>
      <w:sz w:val="18"/>
      <w:szCs w:val="18"/>
    </w:rPr>
  </w:style>
  <w:style w:type="paragraph" w:styleId="Caption">
    <w:name w:val="caption"/>
    <w:basedOn w:val="Normal"/>
    <w:next w:val="Normal"/>
    <w:uiPriority w:val="35"/>
    <w:semiHidden/>
    <w:unhideWhenUsed/>
    <w:qFormat/>
    <w:rsid w:val="006B38E0"/>
    <w:rPr>
      <w:b/>
      <w:bCs/>
      <w:color w:val="A5A5A5" w:themeColor="accent1" w:themeShade="BF"/>
      <w:sz w:val="16"/>
      <w:szCs w:val="16"/>
    </w:rPr>
  </w:style>
  <w:style w:type="paragraph" w:styleId="Title">
    <w:name w:val="Title"/>
    <w:basedOn w:val="Normal"/>
    <w:next w:val="Normal"/>
    <w:link w:val="TitleChar"/>
    <w:uiPriority w:val="10"/>
    <w:qFormat/>
    <w:rsid w:val="006B38E0"/>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uiPriority w:val="10"/>
    <w:rsid w:val="006B38E0"/>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6B38E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B38E0"/>
    <w:rPr>
      <w:caps/>
      <w:color w:val="595959" w:themeColor="text1" w:themeTint="A6"/>
      <w:spacing w:val="10"/>
      <w:sz w:val="21"/>
      <w:szCs w:val="21"/>
    </w:rPr>
  </w:style>
  <w:style w:type="character" w:styleId="Strong">
    <w:name w:val="Strong"/>
    <w:uiPriority w:val="22"/>
    <w:qFormat/>
    <w:rsid w:val="006B38E0"/>
    <w:rPr>
      <w:b/>
      <w:bCs/>
    </w:rPr>
  </w:style>
  <w:style w:type="character" w:styleId="Emphasis">
    <w:name w:val="Emphasis"/>
    <w:uiPriority w:val="20"/>
    <w:qFormat/>
    <w:rsid w:val="006B38E0"/>
    <w:rPr>
      <w:caps/>
      <w:color w:val="6E6E6E" w:themeColor="accent1" w:themeShade="7F"/>
      <w:spacing w:val="5"/>
    </w:rPr>
  </w:style>
  <w:style w:type="paragraph" w:styleId="Quote">
    <w:name w:val="Quote"/>
    <w:basedOn w:val="Normal"/>
    <w:next w:val="Normal"/>
    <w:link w:val="QuoteChar"/>
    <w:uiPriority w:val="29"/>
    <w:qFormat/>
    <w:rsid w:val="006B38E0"/>
    <w:rPr>
      <w:i/>
      <w:iCs/>
      <w:sz w:val="24"/>
      <w:szCs w:val="24"/>
    </w:rPr>
  </w:style>
  <w:style w:type="character" w:customStyle="1" w:styleId="QuoteChar">
    <w:name w:val="Quote Char"/>
    <w:basedOn w:val="DefaultParagraphFont"/>
    <w:link w:val="Quote"/>
    <w:uiPriority w:val="29"/>
    <w:rsid w:val="006B38E0"/>
    <w:rPr>
      <w:i/>
      <w:iCs/>
      <w:sz w:val="24"/>
      <w:szCs w:val="24"/>
    </w:rPr>
  </w:style>
  <w:style w:type="paragraph" w:styleId="IntenseQuote">
    <w:name w:val="Intense Quote"/>
    <w:basedOn w:val="Normal"/>
    <w:next w:val="Normal"/>
    <w:link w:val="IntenseQuoteChar"/>
    <w:uiPriority w:val="30"/>
    <w:qFormat/>
    <w:rsid w:val="006B38E0"/>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6B38E0"/>
    <w:rPr>
      <w:color w:val="DDDDDD" w:themeColor="accent1"/>
      <w:sz w:val="24"/>
      <w:szCs w:val="24"/>
    </w:rPr>
  </w:style>
  <w:style w:type="character" w:styleId="SubtleEmphasis">
    <w:name w:val="Subtle Emphasis"/>
    <w:uiPriority w:val="19"/>
    <w:qFormat/>
    <w:rsid w:val="006B38E0"/>
    <w:rPr>
      <w:i/>
      <w:iCs/>
      <w:color w:val="6E6E6E" w:themeColor="accent1" w:themeShade="7F"/>
    </w:rPr>
  </w:style>
  <w:style w:type="character" w:styleId="IntenseEmphasis">
    <w:name w:val="Intense Emphasis"/>
    <w:uiPriority w:val="21"/>
    <w:qFormat/>
    <w:rsid w:val="006B38E0"/>
    <w:rPr>
      <w:b/>
      <w:bCs/>
      <w:caps/>
      <w:color w:val="6E6E6E" w:themeColor="accent1" w:themeShade="7F"/>
      <w:spacing w:val="10"/>
    </w:rPr>
  </w:style>
  <w:style w:type="character" w:styleId="SubtleReference">
    <w:name w:val="Subtle Reference"/>
    <w:uiPriority w:val="31"/>
    <w:qFormat/>
    <w:rsid w:val="006B38E0"/>
    <w:rPr>
      <w:b/>
      <w:bCs/>
      <w:color w:val="DDDDDD" w:themeColor="accent1"/>
    </w:rPr>
  </w:style>
  <w:style w:type="character" w:styleId="IntenseReference">
    <w:name w:val="Intense Reference"/>
    <w:uiPriority w:val="32"/>
    <w:qFormat/>
    <w:rsid w:val="006B38E0"/>
    <w:rPr>
      <w:b/>
      <w:bCs/>
      <w:i/>
      <w:iCs/>
      <w:caps/>
      <w:color w:val="DDDDDD" w:themeColor="accent1"/>
    </w:rPr>
  </w:style>
  <w:style w:type="character" w:styleId="BookTitle">
    <w:name w:val="Book Title"/>
    <w:uiPriority w:val="33"/>
    <w:qFormat/>
    <w:rsid w:val="006B38E0"/>
    <w:rPr>
      <w:b/>
      <w:bCs/>
      <w:i/>
      <w:iCs/>
      <w:spacing w:val="0"/>
    </w:rPr>
  </w:style>
  <w:style w:type="table" w:styleId="GridTable4-Accent1">
    <w:name w:val="Grid Table 4 Accent 1"/>
    <w:basedOn w:val="TableNormal"/>
    <w:uiPriority w:val="49"/>
    <w:rsid w:val="006B38E0"/>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customStyle="1" w:styleId="xmsonormal">
    <w:name w:val="x_msonormal"/>
    <w:basedOn w:val="Normal"/>
    <w:rsid w:val="0015417D"/>
    <w:pPr>
      <w:spacing w:after="0" w:line="240" w:lineRule="auto"/>
    </w:pPr>
    <w:rPr>
      <w:rFonts w:ascii="Calibri" w:hAnsi="Calibri" w:cs="Calibri"/>
      <w:lang w:eastAsia="en-IE"/>
    </w:rPr>
  </w:style>
  <w:style w:type="character" w:customStyle="1" w:styleId="UnresolvedMention">
    <w:name w:val="Unresolved Mention"/>
    <w:basedOn w:val="DefaultParagraphFont"/>
    <w:uiPriority w:val="99"/>
    <w:semiHidden/>
    <w:unhideWhenUsed/>
    <w:rsid w:val="00E203D1"/>
    <w:rPr>
      <w:color w:val="605E5C"/>
      <w:shd w:val="clear" w:color="auto" w:fill="E1DFDD"/>
    </w:rPr>
  </w:style>
  <w:style w:type="character" w:styleId="FollowedHyperlink">
    <w:name w:val="FollowedHyperlink"/>
    <w:basedOn w:val="DefaultParagraphFont"/>
    <w:uiPriority w:val="99"/>
    <w:semiHidden/>
    <w:unhideWhenUsed/>
    <w:rsid w:val="004D7FC6"/>
    <w:rPr>
      <w:color w:val="919191" w:themeColor="followedHyperlink"/>
      <w:u w:val="single"/>
    </w:rPr>
  </w:style>
  <w:style w:type="table" w:customStyle="1" w:styleId="TableGrid0">
    <w:name w:val="TableGrid"/>
    <w:rsid w:val="004912EA"/>
    <w:pPr>
      <w:spacing w:before="0" w:after="0" w:line="240" w:lineRule="auto"/>
    </w:pPr>
    <w:rPr>
      <w:sz w:val="22"/>
      <w:szCs w:val="22"/>
      <w:lang w:eastAsia="en-IE"/>
    </w:rPr>
    <w:tblPr>
      <w:tblCellMar>
        <w:top w:w="0" w:type="dxa"/>
        <w:left w:w="0" w:type="dxa"/>
        <w:bottom w:w="0" w:type="dxa"/>
        <w:right w:w="0" w:type="dxa"/>
      </w:tblCellMar>
    </w:tblPr>
  </w:style>
  <w:style w:type="character" w:customStyle="1" w:styleId="none">
    <w:name w:val="none"/>
    <w:basedOn w:val="DefaultParagraphFont"/>
    <w:rsid w:val="00014510"/>
  </w:style>
  <w:style w:type="table" w:customStyle="1" w:styleId="TableGrid1">
    <w:name w:val="Table Grid1"/>
    <w:basedOn w:val="TableNormal"/>
    <w:next w:val="TableGrid"/>
    <w:uiPriority w:val="39"/>
    <w:rsid w:val="00D10198"/>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EC4B88"/>
    <w:pPr>
      <w:pBdr>
        <w:top w:val="nil"/>
        <w:left w:val="nil"/>
        <w:bottom w:val="nil"/>
        <w:right w:val="nil"/>
        <w:between w:val="nil"/>
        <w:bar w:val="nil"/>
      </w:pBdr>
      <w:spacing w:before="0" w:after="0" w:line="240" w:lineRule="auto"/>
    </w:pPr>
    <w:rPr>
      <w:rFonts w:ascii="Calibri" w:eastAsia="Calibri" w:hAnsi="Calibri" w:cs="Calibri"/>
      <w:color w:val="000000"/>
      <w:sz w:val="22"/>
      <w:szCs w:val="22"/>
      <w:u w:color="000000"/>
      <w:bdr w:val="nil"/>
      <w:lang w:eastAsia="en-IE"/>
    </w:rPr>
  </w:style>
  <w:style w:type="numbering" w:customStyle="1" w:styleId="ImportedStyle1">
    <w:name w:val="Imported Style 1"/>
    <w:rsid w:val="00EC4B88"/>
    <w:pPr>
      <w:numPr>
        <w:numId w:val="18"/>
      </w:numPr>
    </w:pPr>
  </w:style>
  <w:style w:type="numbering" w:customStyle="1" w:styleId="ImportedStyle2">
    <w:name w:val="Imported Style 2"/>
    <w:rsid w:val="00EC4B88"/>
    <w:pPr>
      <w:numPr>
        <w:numId w:val="20"/>
      </w:numPr>
    </w:pPr>
  </w:style>
  <w:style w:type="numbering" w:customStyle="1" w:styleId="ImportedStyle3">
    <w:name w:val="Imported Style 3"/>
    <w:rsid w:val="00EC4B88"/>
    <w:pPr>
      <w:numPr>
        <w:numId w:val="23"/>
      </w:numPr>
    </w:pPr>
  </w:style>
  <w:style w:type="paragraph" w:customStyle="1" w:styleId="TableParagraph">
    <w:name w:val="Table Paragraph"/>
    <w:rsid w:val="00EC4B88"/>
    <w:pPr>
      <w:widowControl w:val="0"/>
      <w:pBdr>
        <w:top w:val="nil"/>
        <w:left w:val="nil"/>
        <w:bottom w:val="nil"/>
        <w:right w:val="nil"/>
        <w:between w:val="nil"/>
        <w:bar w:val="nil"/>
      </w:pBdr>
      <w:spacing w:before="61" w:after="0" w:line="206" w:lineRule="exact"/>
      <w:jc w:val="right"/>
    </w:pPr>
    <w:rPr>
      <w:rFonts w:ascii="Calibri" w:eastAsia="Calibri" w:hAnsi="Calibri" w:cs="Calibri"/>
      <w:color w:val="000000"/>
      <w:sz w:val="22"/>
      <w:szCs w:val="22"/>
      <w:u w:color="000000"/>
      <w:bdr w:val="nil"/>
      <w:lang w:val="en-US" w:eastAsia="en-IE"/>
    </w:rPr>
  </w:style>
  <w:style w:type="paragraph" w:customStyle="1" w:styleId="Default">
    <w:name w:val="Default"/>
    <w:rsid w:val="00F25CBF"/>
    <w:pPr>
      <w:pBdr>
        <w:top w:val="nil"/>
        <w:left w:val="nil"/>
        <w:bottom w:val="nil"/>
        <w:right w:val="nil"/>
        <w:between w:val="nil"/>
        <w:bar w:val="nil"/>
      </w:pBdr>
      <w:spacing w:before="0" w:after="0" w:line="240" w:lineRule="auto"/>
    </w:pPr>
    <w:rPr>
      <w:rFonts w:ascii="Helvetica" w:eastAsia="Arial Unicode MS" w:hAnsi="Helvetica" w:cs="Arial Unicode MS"/>
      <w:color w:val="000000"/>
      <w:sz w:val="22"/>
      <w:szCs w:val="22"/>
      <w:bdr w:val="nil"/>
      <w:lang w:val="en-US" w:eastAsia="en-IE"/>
    </w:rPr>
  </w:style>
  <w:style w:type="character" w:customStyle="1" w:styleId="apple-converted-space">
    <w:name w:val="apple-converted-space"/>
    <w:basedOn w:val="DefaultParagraphFont"/>
    <w:rsid w:val="008D6118"/>
  </w:style>
  <w:style w:type="paragraph" w:customStyle="1" w:styleId="paragraph">
    <w:name w:val="paragraph"/>
    <w:basedOn w:val="Normal"/>
    <w:rsid w:val="00305001"/>
    <w:pPr>
      <w:spacing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305001"/>
  </w:style>
  <w:style w:type="character" w:customStyle="1" w:styleId="eop">
    <w:name w:val="eop"/>
    <w:basedOn w:val="DefaultParagraphFont"/>
    <w:rsid w:val="00305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5795">
      <w:bodyDiv w:val="1"/>
      <w:marLeft w:val="0"/>
      <w:marRight w:val="0"/>
      <w:marTop w:val="0"/>
      <w:marBottom w:val="0"/>
      <w:divBdr>
        <w:top w:val="none" w:sz="0" w:space="0" w:color="auto"/>
        <w:left w:val="none" w:sz="0" w:space="0" w:color="auto"/>
        <w:bottom w:val="none" w:sz="0" w:space="0" w:color="auto"/>
        <w:right w:val="none" w:sz="0" w:space="0" w:color="auto"/>
      </w:divBdr>
    </w:div>
    <w:div w:id="186456975">
      <w:bodyDiv w:val="1"/>
      <w:marLeft w:val="0"/>
      <w:marRight w:val="0"/>
      <w:marTop w:val="0"/>
      <w:marBottom w:val="0"/>
      <w:divBdr>
        <w:top w:val="none" w:sz="0" w:space="0" w:color="auto"/>
        <w:left w:val="none" w:sz="0" w:space="0" w:color="auto"/>
        <w:bottom w:val="none" w:sz="0" w:space="0" w:color="auto"/>
        <w:right w:val="none" w:sz="0" w:space="0" w:color="auto"/>
      </w:divBdr>
    </w:div>
    <w:div w:id="191576968">
      <w:bodyDiv w:val="1"/>
      <w:marLeft w:val="0"/>
      <w:marRight w:val="0"/>
      <w:marTop w:val="0"/>
      <w:marBottom w:val="0"/>
      <w:divBdr>
        <w:top w:val="none" w:sz="0" w:space="0" w:color="auto"/>
        <w:left w:val="none" w:sz="0" w:space="0" w:color="auto"/>
        <w:bottom w:val="none" w:sz="0" w:space="0" w:color="auto"/>
        <w:right w:val="none" w:sz="0" w:space="0" w:color="auto"/>
      </w:divBdr>
    </w:div>
    <w:div w:id="209465064">
      <w:bodyDiv w:val="1"/>
      <w:marLeft w:val="0"/>
      <w:marRight w:val="0"/>
      <w:marTop w:val="0"/>
      <w:marBottom w:val="0"/>
      <w:divBdr>
        <w:top w:val="none" w:sz="0" w:space="0" w:color="auto"/>
        <w:left w:val="none" w:sz="0" w:space="0" w:color="auto"/>
        <w:bottom w:val="none" w:sz="0" w:space="0" w:color="auto"/>
        <w:right w:val="none" w:sz="0" w:space="0" w:color="auto"/>
      </w:divBdr>
    </w:div>
    <w:div w:id="220797940">
      <w:bodyDiv w:val="1"/>
      <w:marLeft w:val="0"/>
      <w:marRight w:val="0"/>
      <w:marTop w:val="0"/>
      <w:marBottom w:val="0"/>
      <w:divBdr>
        <w:top w:val="none" w:sz="0" w:space="0" w:color="auto"/>
        <w:left w:val="none" w:sz="0" w:space="0" w:color="auto"/>
        <w:bottom w:val="none" w:sz="0" w:space="0" w:color="auto"/>
        <w:right w:val="none" w:sz="0" w:space="0" w:color="auto"/>
      </w:divBdr>
    </w:div>
    <w:div w:id="226696398">
      <w:bodyDiv w:val="1"/>
      <w:marLeft w:val="0"/>
      <w:marRight w:val="0"/>
      <w:marTop w:val="0"/>
      <w:marBottom w:val="0"/>
      <w:divBdr>
        <w:top w:val="none" w:sz="0" w:space="0" w:color="auto"/>
        <w:left w:val="none" w:sz="0" w:space="0" w:color="auto"/>
        <w:bottom w:val="none" w:sz="0" w:space="0" w:color="auto"/>
        <w:right w:val="none" w:sz="0" w:space="0" w:color="auto"/>
      </w:divBdr>
    </w:div>
    <w:div w:id="237251656">
      <w:bodyDiv w:val="1"/>
      <w:marLeft w:val="0"/>
      <w:marRight w:val="0"/>
      <w:marTop w:val="0"/>
      <w:marBottom w:val="0"/>
      <w:divBdr>
        <w:top w:val="none" w:sz="0" w:space="0" w:color="auto"/>
        <w:left w:val="none" w:sz="0" w:space="0" w:color="auto"/>
        <w:bottom w:val="none" w:sz="0" w:space="0" w:color="auto"/>
        <w:right w:val="none" w:sz="0" w:space="0" w:color="auto"/>
      </w:divBdr>
    </w:div>
    <w:div w:id="274168442">
      <w:bodyDiv w:val="1"/>
      <w:marLeft w:val="0"/>
      <w:marRight w:val="0"/>
      <w:marTop w:val="0"/>
      <w:marBottom w:val="0"/>
      <w:divBdr>
        <w:top w:val="none" w:sz="0" w:space="0" w:color="auto"/>
        <w:left w:val="none" w:sz="0" w:space="0" w:color="auto"/>
        <w:bottom w:val="none" w:sz="0" w:space="0" w:color="auto"/>
        <w:right w:val="none" w:sz="0" w:space="0" w:color="auto"/>
      </w:divBdr>
    </w:div>
    <w:div w:id="283074424">
      <w:bodyDiv w:val="1"/>
      <w:marLeft w:val="0"/>
      <w:marRight w:val="0"/>
      <w:marTop w:val="0"/>
      <w:marBottom w:val="0"/>
      <w:divBdr>
        <w:top w:val="none" w:sz="0" w:space="0" w:color="auto"/>
        <w:left w:val="none" w:sz="0" w:space="0" w:color="auto"/>
        <w:bottom w:val="none" w:sz="0" w:space="0" w:color="auto"/>
        <w:right w:val="none" w:sz="0" w:space="0" w:color="auto"/>
      </w:divBdr>
    </w:div>
    <w:div w:id="332531417">
      <w:bodyDiv w:val="1"/>
      <w:marLeft w:val="0"/>
      <w:marRight w:val="0"/>
      <w:marTop w:val="0"/>
      <w:marBottom w:val="0"/>
      <w:divBdr>
        <w:top w:val="none" w:sz="0" w:space="0" w:color="auto"/>
        <w:left w:val="none" w:sz="0" w:space="0" w:color="auto"/>
        <w:bottom w:val="none" w:sz="0" w:space="0" w:color="auto"/>
        <w:right w:val="none" w:sz="0" w:space="0" w:color="auto"/>
      </w:divBdr>
    </w:div>
    <w:div w:id="342437951">
      <w:bodyDiv w:val="1"/>
      <w:marLeft w:val="0"/>
      <w:marRight w:val="0"/>
      <w:marTop w:val="0"/>
      <w:marBottom w:val="0"/>
      <w:divBdr>
        <w:top w:val="none" w:sz="0" w:space="0" w:color="auto"/>
        <w:left w:val="none" w:sz="0" w:space="0" w:color="auto"/>
        <w:bottom w:val="none" w:sz="0" w:space="0" w:color="auto"/>
        <w:right w:val="none" w:sz="0" w:space="0" w:color="auto"/>
      </w:divBdr>
    </w:div>
    <w:div w:id="360788503">
      <w:bodyDiv w:val="1"/>
      <w:marLeft w:val="0"/>
      <w:marRight w:val="0"/>
      <w:marTop w:val="0"/>
      <w:marBottom w:val="0"/>
      <w:divBdr>
        <w:top w:val="none" w:sz="0" w:space="0" w:color="auto"/>
        <w:left w:val="none" w:sz="0" w:space="0" w:color="auto"/>
        <w:bottom w:val="none" w:sz="0" w:space="0" w:color="auto"/>
        <w:right w:val="none" w:sz="0" w:space="0" w:color="auto"/>
      </w:divBdr>
    </w:div>
    <w:div w:id="404769295">
      <w:bodyDiv w:val="1"/>
      <w:marLeft w:val="0"/>
      <w:marRight w:val="0"/>
      <w:marTop w:val="0"/>
      <w:marBottom w:val="0"/>
      <w:divBdr>
        <w:top w:val="none" w:sz="0" w:space="0" w:color="auto"/>
        <w:left w:val="none" w:sz="0" w:space="0" w:color="auto"/>
        <w:bottom w:val="none" w:sz="0" w:space="0" w:color="auto"/>
        <w:right w:val="none" w:sz="0" w:space="0" w:color="auto"/>
      </w:divBdr>
    </w:div>
    <w:div w:id="439647086">
      <w:bodyDiv w:val="1"/>
      <w:marLeft w:val="0"/>
      <w:marRight w:val="0"/>
      <w:marTop w:val="0"/>
      <w:marBottom w:val="0"/>
      <w:divBdr>
        <w:top w:val="none" w:sz="0" w:space="0" w:color="auto"/>
        <w:left w:val="none" w:sz="0" w:space="0" w:color="auto"/>
        <w:bottom w:val="none" w:sz="0" w:space="0" w:color="auto"/>
        <w:right w:val="none" w:sz="0" w:space="0" w:color="auto"/>
      </w:divBdr>
    </w:div>
    <w:div w:id="439842099">
      <w:bodyDiv w:val="1"/>
      <w:marLeft w:val="0"/>
      <w:marRight w:val="0"/>
      <w:marTop w:val="0"/>
      <w:marBottom w:val="0"/>
      <w:divBdr>
        <w:top w:val="none" w:sz="0" w:space="0" w:color="auto"/>
        <w:left w:val="none" w:sz="0" w:space="0" w:color="auto"/>
        <w:bottom w:val="none" w:sz="0" w:space="0" w:color="auto"/>
        <w:right w:val="none" w:sz="0" w:space="0" w:color="auto"/>
      </w:divBdr>
    </w:div>
    <w:div w:id="538396843">
      <w:bodyDiv w:val="1"/>
      <w:marLeft w:val="0"/>
      <w:marRight w:val="0"/>
      <w:marTop w:val="0"/>
      <w:marBottom w:val="0"/>
      <w:divBdr>
        <w:top w:val="none" w:sz="0" w:space="0" w:color="auto"/>
        <w:left w:val="none" w:sz="0" w:space="0" w:color="auto"/>
        <w:bottom w:val="none" w:sz="0" w:space="0" w:color="auto"/>
        <w:right w:val="none" w:sz="0" w:space="0" w:color="auto"/>
      </w:divBdr>
    </w:div>
    <w:div w:id="570576231">
      <w:bodyDiv w:val="1"/>
      <w:marLeft w:val="0"/>
      <w:marRight w:val="0"/>
      <w:marTop w:val="0"/>
      <w:marBottom w:val="0"/>
      <w:divBdr>
        <w:top w:val="none" w:sz="0" w:space="0" w:color="auto"/>
        <w:left w:val="none" w:sz="0" w:space="0" w:color="auto"/>
        <w:bottom w:val="none" w:sz="0" w:space="0" w:color="auto"/>
        <w:right w:val="none" w:sz="0" w:space="0" w:color="auto"/>
      </w:divBdr>
    </w:div>
    <w:div w:id="612253610">
      <w:bodyDiv w:val="1"/>
      <w:marLeft w:val="0"/>
      <w:marRight w:val="0"/>
      <w:marTop w:val="0"/>
      <w:marBottom w:val="0"/>
      <w:divBdr>
        <w:top w:val="none" w:sz="0" w:space="0" w:color="auto"/>
        <w:left w:val="none" w:sz="0" w:space="0" w:color="auto"/>
        <w:bottom w:val="none" w:sz="0" w:space="0" w:color="auto"/>
        <w:right w:val="none" w:sz="0" w:space="0" w:color="auto"/>
      </w:divBdr>
    </w:div>
    <w:div w:id="646932132">
      <w:bodyDiv w:val="1"/>
      <w:marLeft w:val="0"/>
      <w:marRight w:val="0"/>
      <w:marTop w:val="0"/>
      <w:marBottom w:val="0"/>
      <w:divBdr>
        <w:top w:val="none" w:sz="0" w:space="0" w:color="auto"/>
        <w:left w:val="none" w:sz="0" w:space="0" w:color="auto"/>
        <w:bottom w:val="none" w:sz="0" w:space="0" w:color="auto"/>
        <w:right w:val="none" w:sz="0" w:space="0" w:color="auto"/>
      </w:divBdr>
    </w:div>
    <w:div w:id="654574894">
      <w:bodyDiv w:val="1"/>
      <w:marLeft w:val="0"/>
      <w:marRight w:val="0"/>
      <w:marTop w:val="0"/>
      <w:marBottom w:val="0"/>
      <w:divBdr>
        <w:top w:val="none" w:sz="0" w:space="0" w:color="auto"/>
        <w:left w:val="none" w:sz="0" w:space="0" w:color="auto"/>
        <w:bottom w:val="none" w:sz="0" w:space="0" w:color="auto"/>
        <w:right w:val="none" w:sz="0" w:space="0" w:color="auto"/>
      </w:divBdr>
    </w:div>
    <w:div w:id="657223324">
      <w:bodyDiv w:val="1"/>
      <w:marLeft w:val="0"/>
      <w:marRight w:val="0"/>
      <w:marTop w:val="0"/>
      <w:marBottom w:val="0"/>
      <w:divBdr>
        <w:top w:val="none" w:sz="0" w:space="0" w:color="auto"/>
        <w:left w:val="none" w:sz="0" w:space="0" w:color="auto"/>
        <w:bottom w:val="none" w:sz="0" w:space="0" w:color="auto"/>
        <w:right w:val="none" w:sz="0" w:space="0" w:color="auto"/>
      </w:divBdr>
    </w:div>
    <w:div w:id="657927870">
      <w:bodyDiv w:val="1"/>
      <w:marLeft w:val="0"/>
      <w:marRight w:val="0"/>
      <w:marTop w:val="0"/>
      <w:marBottom w:val="0"/>
      <w:divBdr>
        <w:top w:val="none" w:sz="0" w:space="0" w:color="auto"/>
        <w:left w:val="none" w:sz="0" w:space="0" w:color="auto"/>
        <w:bottom w:val="none" w:sz="0" w:space="0" w:color="auto"/>
        <w:right w:val="none" w:sz="0" w:space="0" w:color="auto"/>
      </w:divBdr>
    </w:div>
    <w:div w:id="680352625">
      <w:bodyDiv w:val="1"/>
      <w:marLeft w:val="0"/>
      <w:marRight w:val="0"/>
      <w:marTop w:val="0"/>
      <w:marBottom w:val="0"/>
      <w:divBdr>
        <w:top w:val="none" w:sz="0" w:space="0" w:color="auto"/>
        <w:left w:val="none" w:sz="0" w:space="0" w:color="auto"/>
        <w:bottom w:val="none" w:sz="0" w:space="0" w:color="auto"/>
        <w:right w:val="none" w:sz="0" w:space="0" w:color="auto"/>
      </w:divBdr>
    </w:div>
    <w:div w:id="767193592">
      <w:bodyDiv w:val="1"/>
      <w:marLeft w:val="0"/>
      <w:marRight w:val="0"/>
      <w:marTop w:val="0"/>
      <w:marBottom w:val="0"/>
      <w:divBdr>
        <w:top w:val="none" w:sz="0" w:space="0" w:color="auto"/>
        <w:left w:val="none" w:sz="0" w:space="0" w:color="auto"/>
        <w:bottom w:val="none" w:sz="0" w:space="0" w:color="auto"/>
        <w:right w:val="none" w:sz="0" w:space="0" w:color="auto"/>
      </w:divBdr>
    </w:div>
    <w:div w:id="949699206">
      <w:bodyDiv w:val="1"/>
      <w:marLeft w:val="0"/>
      <w:marRight w:val="0"/>
      <w:marTop w:val="0"/>
      <w:marBottom w:val="0"/>
      <w:divBdr>
        <w:top w:val="none" w:sz="0" w:space="0" w:color="auto"/>
        <w:left w:val="none" w:sz="0" w:space="0" w:color="auto"/>
        <w:bottom w:val="none" w:sz="0" w:space="0" w:color="auto"/>
        <w:right w:val="none" w:sz="0" w:space="0" w:color="auto"/>
      </w:divBdr>
    </w:div>
    <w:div w:id="1057171709">
      <w:bodyDiv w:val="1"/>
      <w:marLeft w:val="0"/>
      <w:marRight w:val="0"/>
      <w:marTop w:val="0"/>
      <w:marBottom w:val="0"/>
      <w:divBdr>
        <w:top w:val="none" w:sz="0" w:space="0" w:color="auto"/>
        <w:left w:val="none" w:sz="0" w:space="0" w:color="auto"/>
        <w:bottom w:val="none" w:sz="0" w:space="0" w:color="auto"/>
        <w:right w:val="none" w:sz="0" w:space="0" w:color="auto"/>
      </w:divBdr>
    </w:div>
    <w:div w:id="1060324169">
      <w:bodyDiv w:val="1"/>
      <w:marLeft w:val="0"/>
      <w:marRight w:val="0"/>
      <w:marTop w:val="0"/>
      <w:marBottom w:val="0"/>
      <w:divBdr>
        <w:top w:val="none" w:sz="0" w:space="0" w:color="auto"/>
        <w:left w:val="none" w:sz="0" w:space="0" w:color="auto"/>
        <w:bottom w:val="none" w:sz="0" w:space="0" w:color="auto"/>
        <w:right w:val="none" w:sz="0" w:space="0" w:color="auto"/>
      </w:divBdr>
    </w:div>
    <w:div w:id="1064183898">
      <w:bodyDiv w:val="1"/>
      <w:marLeft w:val="0"/>
      <w:marRight w:val="0"/>
      <w:marTop w:val="0"/>
      <w:marBottom w:val="0"/>
      <w:divBdr>
        <w:top w:val="none" w:sz="0" w:space="0" w:color="auto"/>
        <w:left w:val="none" w:sz="0" w:space="0" w:color="auto"/>
        <w:bottom w:val="none" w:sz="0" w:space="0" w:color="auto"/>
        <w:right w:val="none" w:sz="0" w:space="0" w:color="auto"/>
      </w:divBdr>
    </w:div>
    <w:div w:id="1076514608">
      <w:bodyDiv w:val="1"/>
      <w:marLeft w:val="0"/>
      <w:marRight w:val="0"/>
      <w:marTop w:val="0"/>
      <w:marBottom w:val="0"/>
      <w:divBdr>
        <w:top w:val="none" w:sz="0" w:space="0" w:color="auto"/>
        <w:left w:val="none" w:sz="0" w:space="0" w:color="auto"/>
        <w:bottom w:val="none" w:sz="0" w:space="0" w:color="auto"/>
        <w:right w:val="none" w:sz="0" w:space="0" w:color="auto"/>
      </w:divBdr>
      <w:divsChild>
        <w:div w:id="221789543">
          <w:marLeft w:val="547"/>
          <w:marRight w:val="0"/>
          <w:marTop w:val="0"/>
          <w:marBottom w:val="0"/>
          <w:divBdr>
            <w:top w:val="none" w:sz="0" w:space="0" w:color="auto"/>
            <w:left w:val="none" w:sz="0" w:space="0" w:color="auto"/>
            <w:bottom w:val="none" w:sz="0" w:space="0" w:color="auto"/>
            <w:right w:val="none" w:sz="0" w:space="0" w:color="auto"/>
          </w:divBdr>
        </w:div>
      </w:divsChild>
    </w:div>
    <w:div w:id="1195000504">
      <w:bodyDiv w:val="1"/>
      <w:marLeft w:val="0"/>
      <w:marRight w:val="0"/>
      <w:marTop w:val="0"/>
      <w:marBottom w:val="0"/>
      <w:divBdr>
        <w:top w:val="none" w:sz="0" w:space="0" w:color="auto"/>
        <w:left w:val="none" w:sz="0" w:space="0" w:color="auto"/>
        <w:bottom w:val="none" w:sz="0" w:space="0" w:color="auto"/>
        <w:right w:val="none" w:sz="0" w:space="0" w:color="auto"/>
      </w:divBdr>
      <w:divsChild>
        <w:div w:id="1630236268">
          <w:marLeft w:val="547"/>
          <w:marRight w:val="0"/>
          <w:marTop w:val="0"/>
          <w:marBottom w:val="0"/>
          <w:divBdr>
            <w:top w:val="none" w:sz="0" w:space="0" w:color="auto"/>
            <w:left w:val="none" w:sz="0" w:space="0" w:color="auto"/>
            <w:bottom w:val="none" w:sz="0" w:space="0" w:color="auto"/>
            <w:right w:val="none" w:sz="0" w:space="0" w:color="auto"/>
          </w:divBdr>
        </w:div>
      </w:divsChild>
    </w:div>
    <w:div w:id="1196308004">
      <w:bodyDiv w:val="1"/>
      <w:marLeft w:val="0"/>
      <w:marRight w:val="0"/>
      <w:marTop w:val="0"/>
      <w:marBottom w:val="0"/>
      <w:divBdr>
        <w:top w:val="none" w:sz="0" w:space="0" w:color="auto"/>
        <w:left w:val="none" w:sz="0" w:space="0" w:color="auto"/>
        <w:bottom w:val="none" w:sz="0" w:space="0" w:color="auto"/>
        <w:right w:val="none" w:sz="0" w:space="0" w:color="auto"/>
      </w:divBdr>
    </w:div>
    <w:div w:id="1211113563">
      <w:bodyDiv w:val="1"/>
      <w:marLeft w:val="0"/>
      <w:marRight w:val="0"/>
      <w:marTop w:val="0"/>
      <w:marBottom w:val="0"/>
      <w:divBdr>
        <w:top w:val="none" w:sz="0" w:space="0" w:color="auto"/>
        <w:left w:val="none" w:sz="0" w:space="0" w:color="auto"/>
        <w:bottom w:val="none" w:sz="0" w:space="0" w:color="auto"/>
        <w:right w:val="none" w:sz="0" w:space="0" w:color="auto"/>
      </w:divBdr>
    </w:div>
    <w:div w:id="1253397291">
      <w:bodyDiv w:val="1"/>
      <w:marLeft w:val="0"/>
      <w:marRight w:val="0"/>
      <w:marTop w:val="0"/>
      <w:marBottom w:val="0"/>
      <w:divBdr>
        <w:top w:val="none" w:sz="0" w:space="0" w:color="auto"/>
        <w:left w:val="none" w:sz="0" w:space="0" w:color="auto"/>
        <w:bottom w:val="none" w:sz="0" w:space="0" w:color="auto"/>
        <w:right w:val="none" w:sz="0" w:space="0" w:color="auto"/>
      </w:divBdr>
    </w:div>
    <w:div w:id="1283653701">
      <w:bodyDiv w:val="1"/>
      <w:marLeft w:val="0"/>
      <w:marRight w:val="0"/>
      <w:marTop w:val="0"/>
      <w:marBottom w:val="0"/>
      <w:divBdr>
        <w:top w:val="none" w:sz="0" w:space="0" w:color="auto"/>
        <w:left w:val="none" w:sz="0" w:space="0" w:color="auto"/>
        <w:bottom w:val="none" w:sz="0" w:space="0" w:color="auto"/>
        <w:right w:val="none" w:sz="0" w:space="0" w:color="auto"/>
      </w:divBdr>
      <w:divsChild>
        <w:div w:id="1864047857">
          <w:marLeft w:val="547"/>
          <w:marRight w:val="0"/>
          <w:marTop w:val="0"/>
          <w:marBottom w:val="0"/>
          <w:divBdr>
            <w:top w:val="none" w:sz="0" w:space="0" w:color="auto"/>
            <w:left w:val="none" w:sz="0" w:space="0" w:color="auto"/>
            <w:bottom w:val="none" w:sz="0" w:space="0" w:color="auto"/>
            <w:right w:val="none" w:sz="0" w:space="0" w:color="auto"/>
          </w:divBdr>
        </w:div>
      </w:divsChild>
    </w:div>
    <w:div w:id="1304627392">
      <w:bodyDiv w:val="1"/>
      <w:marLeft w:val="0"/>
      <w:marRight w:val="0"/>
      <w:marTop w:val="0"/>
      <w:marBottom w:val="0"/>
      <w:divBdr>
        <w:top w:val="none" w:sz="0" w:space="0" w:color="auto"/>
        <w:left w:val="none" w:sz="0" w:space="0" w:color="auto"/>
        <w:bottom w:val="none" w:sz="0" w:space="0" w:color="auto"/>
        <w:right w:val="none" w:sz="0" w:space="0" w:color="auto"/>
      </w:divBdr>
    </w:div>
    <w:div w:id="1314487605">
      <w:bodyDiv w:val="1"/>
      <w:marLeft w:val="0"/>
      <w:marRight w:val="0"/>
      <w:marTop w:val="0"/>
      <w:marBottom w:val="0"/>
      <w:divBdr>
        <w:top w:val="none" w:sz="0" w:space="0" w:color="auto"/>
        <w:left w:val="none" w:sz="0" w:space="0" w:color="auto"/>
        <w:bottom w:val="none" w:sz="0" w:space="0" w:color="auto"/>
        <w:right w:val="none" w:sz="0" w:space="0" w:color="auto"/>
      </w:divBdr>
    </w:div>
    <w:div w:id="1328635460">
      <w:bodyDiv w:val="1"/>
      <w:marLeft w:val="0"/>
      <w:marRight w:val="0"/>
      <w:marTop w:val="0"/>
      <w:marBottom w:val="0"/>
      <w:divBdr>
        <w:top w:val="none" w:sz="0" w:space="0" w:color="auto"/>
        <w:left w:val="none" w:sz="0" w:space="0" w:color="auto"/>
        <w:bottom w:val="none" w:sz="0" w:space="0" w:color="auto"/>
        <w:right w:val="none" w:sz="0" w:space="0" w:color="auto"/>
      </w:divBdr>
    </w:div>
    <w:div w:id="1342901264">
      <w:bodyDiv w:val="1"/>
      <w:marLeft w:val="0"/>
      <w:marRight w:val="0"/>
      <w:marTop w:val="0"/>
      <w:marBottom w:val="0"/>
      <w:divBdr>
        <w:top w:val="none" w:sz="0" w:space="0" w:color="auto"/>
        <w:left w:val="none" w:sz="0" w:space="0" w:color="auto"/>
        <w:bottom w:val="none" w:sz="0" w:space="0" w:color="auto"/>
        <w:right w:val="none" w:sz="0" w:space="0" w:color="auto"/>
      </w:divBdr>
    </w:div>
    <w:div w:id="1370495036">
      <w:bodyDiv w:val="1"/>
      <w:marLeft w:val="0"/>
      <w:marRight w:val="0"/>
      <w:marTop w:val="0"/>
      <w:marBottom w:val="0"/>
      <w:divBdr>
        <w:top w:val="none" w:sz="0" w:space="0" w:color="auto"/>
        <w:left w:val="none" w:sz="0" w:space="0" w:color="auto"/>
        <w:bottom w:val="none" w:sz="0" w:space="0" w:color="auto"/>
        <w:right w:val="none" w:sz="0" w:space="0" w:color="auto"/>
      </w:divBdr>
      <w:divsChild>
        <w:div w:id="1646396275">
          <w:marLeft w:val="547"/>
          <w:marRight w:val="0"/>
          <w:marTop w:val="0"/>
          <w:marBottom w:val="0"/>
          <w:divBdr>
            <w:top w:val="none" w:sz="0" w:space="0" w:color="auto"/>
            <w:left w:val="none" w:sz="0" w:space="0" w:color="auto"/>
            <w:bottom w:val="none" w:sz="0" w:space="0" w:color="auto"/>
            <w:right w:val="none" w:sz="0" w:space="0" w:color="auto"/>
          </w:divBdr>
        </w:div>
      </w:divsChild>
    </w:div>
    <w:div w:id="1454637741">
      <w:bodyDiv w:val="1"/>
      <w:marLeft w:val="0"/>
      <w:marRight w:val="0"/>
      <w:marTop w:val="0"/>
      <w:marBottom w:val="0"/>
      <w:divBdr>
        <w:top w:val="none" w:sz="0" w:space="0" w:color="auto"/>
        <w:left w:val="none" w:sz="0" w:space="0" w:color="auto"/>
        <w:bottom w:val="none" w:sz="0" w:space="0" w:color="auto"/>
        <w:right w:val="none" w:sz="0" w:space="0" w:color="auto"/>
      </w:divBdr>
    </w:div>
    <w:div w:id="1499037165">
      <w:bodyDiv w:val="1"/>
      <w:marLeft w:val="0"/>
      <w:marRight w:val="0"/>
      <w:marTop w:val="0"/>
      <w:marBottom w:val="0"/>
      <w:divBdr>
        <w:top w:val="none" w:sz="0" w:space="0" w:color="auto"/>
        <w:left w:val="none" w:sz="0" w:space="0" w:color="auto"/>
        <w:bottom w:val="none" w:sz="0" w:space="0" w:color="auto"/>
        <w:right w:val="none" w:sz="0" w:space="0" w:color="auto"/>
      </w:divBdr>
    </w:div>
    <w:div w:id="1526290804">
      <w:bodyDiv w:val="1"/>
      <w:marLeft w:val="0"/>
      <w:marRight w:val="0"/>
      <w:marTop w:val="0"/>
      <w:marBottom w:val="0"/>
      <w:divBdr>
        <w:top w:val="none" w:sz="0" w:space="0" w:color="auto"/>
        <w:left w:val="none" w:sz="0" w:space="0" w:color="auto"/>
        <w:bottom w:val="none" w:sz="0" w:space="0" w:color="auto"/>
        <w:right w:val="none" w:sz="0" w:space="0" w:color="auto"/>
      </w:divBdr>
    </w:div>
    <w:div w:id="1538353414">
      <w:bodyDiv w:val="1"/>
      <w:marLeft w:val="0"/>
      <w:marRight w:val="0"/>
      <w:marTop w:val="0"/>
      <w:marBottom w:val="0"/>
      <w:divBdr>
        <w:top w:val="none" w:sz="0" w:space="0" w:color="auto"/>
        <w:left w:val="none" w:sz="0" w:space="0" w:color="auto"/>
        <w:bottom w:val="none" w:sz="0" w:space="0" w:color="auto"/>
        <w:right w:val="none" w:sz="0" w:space="0" w:color="auto"/>
      </w:divBdr>
      <w:divsChild>
        <w:div w:id="181936866">
          <w:marLeft w:val="547"/>
          <w:marRight w:val="0"/>
          <w:marTop w:val="0"/>
          <w:marBottom w:val="0"/>
          <w:divBdr>
            <w:top w:val="none" w:sz="0" w:space="0" w:color="auto"/>
            <w:left w:val="none" w:sz="0" w:space="0" w:color="auto"/>
            <w:bottom w:val="none" w:sz="0" w:space="0" w:color="auto"/>
            <w:right w:val="none" w:sz="0" w:space="0" w:color="auto"/>
          </w:divBdr>
        </w:div>
      </w:divsChild>
    </w:div>
    <w:div w:id="1569725921">
      <w:bodyDiv w:val="1"/>
      <w:marLeft w:val="0"/>
      <w:marRight w:val="0"/>
      <w:marTop w:val="0"/>
      <w:marBottom w:val="0"/>
      <w:divBdr>
        <w:top w:val="none" w:sz="0" w:space="0" w:color="auto"/>
        <w:left w:val="none" w:sz="0" w:space="0" w:color="auto"/>
        <w:bottom w:val="none" w:sz="0" w:space="0" w:color="auto"/>
        <w:right w:val="none" w:sz="0" w:space="0" w:color="auto"/>
      </w:divBdr>
    </w:div>
    <w:div w:id="1580865953">
      <w:bodyDiv w:val="1"/>
      <w:marLeft w:val="0"/>
      <w:marRight w:val="0"/>
      <w:marTop w:val="0"/>
      <w:marBottom w:val="0"/>
      <w:divBdr>
        <w:top w:val="none" w:sz="0" w:space="0" w:color="auto"/>
        <w:left w:val="none" w:sz="0" w:space="0" w:color="auto"/>
        <w:bottom w:val="none" w:sz="0" w:space="0" w:color="auto"/>
        <w:right w:val="none" w:sz="0" w:space="0" w:color="auto"/>
      </w:divBdr>
      <w:divsChild>
        <w:div w:id="1113211137">
          <w:marLeft w:val="547"/>
          <w:marRight w:val="0"/>
          <w:marTop w:val="0"/>
          <w:marBottom w:val="0"/>
          <w:divBdr>
            <w:top w:val="none" w:sz="0" w:space="0" w:color="auto"/>
            <w:left w:val="none" w:sz="0" w:space="0" w:color="auto"/>
            <w:bottom w:val="none" w:sz="0" w:space="0" w:color="auto"/>
            <w:right w:val="none" w:sz="0" w:space="0" w:color="auto"/>
          </w:divBdr>
        </w:div>
      </w:divsChild>
    </w:div>
    <w:div w:id="1706129091">
      <w:bodyDiv w:val="1"/>
      <w:marLeft w:val="0"/>
      <w:marRight w:val="0"/>
      <w:marTop w:val="0"/>
      <w:marBottom w:val="0"/>
      <w:divBdr>
        <w:top w:val="none" w:sz="0" w:space="0" w:color="auto"/>
        <w:left w:val="none" w:sz="0" w:space="0" w:color="auto"/>
        <w:bottom w:val="none" w:sz="0" w:space="0" w:color="auto"/>
        <w:right w:val="none" w:sz="0" w:space="0" w:color="auto"/>
      </w:divBdr>
    </w:div>
    <w:div w:id="1801264742">
      <w:bodyDiv w:val="1"/>
      <w:marLeft w:val="0"/>
      <w:marRight w:val="0"/>
      <w:marTop w:val="0"/>
      <w:marBottom w:val="0"/>
      <w:divBdr>
        <w:top w:val="none" w:sz="0" w:space="0" w:color="auto"/>
        <w:left w:val="none" w:sz="0" w:space="0" w:color="auto"/>
        <w:bottom w:val="none" w:sz="0" w:space="0" w:color="auto"/>
        <w:right w:val="none" w:sz="0" w:space="0" w:color="auto"/>
      </w:divBdr>
    </w:div>
    <w:div w:id="1883864351">
      <w:bodyDiv w:val="1"/>
      <w:marLeft w:val="0"/>
      <w:marRight w:val="0"/>
      <w:marTop w:val="0"/>
      <w:marBottom w:val="0"/>
      <w:divBdr>
        <w:top w:val="none" w:sz="0" w:space="0" w:color="auto"/>
        <w:left w:val="none" w:sz="0" w:space="0" w:color="auto"/>
        <w:bottom w:val="none" w:sz="0" w:space="0" w:color="auto"/>
        <w:right w:val="none" w:sz="0" w:space="0" w:color="auto"/>
      </w:divBdr>
    </w:div>
    <w:div w:id="1886136755">
      <w:bodyDiv w:val="1"/>
      <w:marLeft w:val="0"/>
      <w:marRight w:val="0"/>
      <w:marTop w:val="0"/>
      <w:marBottom w:val="0"/>
      <w:divBdr>
        <w:top w:val="none" w:sz="0" w:space="0" w:color="auto"/>
        <w:left w:val="none" w:sz="0" w:space="0" w:color="auto"/>
        <w:bottom w:val="none" w:sz="0" w:space="0" w:color="auto"/>
        <w:right w:val="none" w:sz="0" w:space="0" w:color="auto"/>
      </w:divBdr>
    </w:div>
    <w:div w:id="1893737538">
      <w:bodyDiv w:val="1"/>
      <w:marLeft w:val="0"/>
      <w:marRight w:val="0"/>
      <w:marTop w:val="0"/>
      <w:marBottom w:val="0"/>
      <w:divBdr>
        <w:top w:val="none" w:sz="0" w:space="0" w:color="auto"/>
        <w:left w:val="none" w:sz="0" w:space="0" w:color="auto"/>
        <w:bottom w:val="none" w:sz="0" w:space="0" w:color="auto"/>
        <w:right w:val="none" w:sz="0" w:space="0" w:color="auto"/>
      </w:divBdr>
    </w:div>
    <w:div w:id="1927035711">
      <w:bodyDiv w:val="1"/>
      <w:marLeft w:val="0"/>
      <w:marRight w:val="0"/>
      <w:marTop w:val="0"/>
      <w:marBottom w:val="0"/>
      <w:divBdr>
        <w:top w:val="none" w:sz="0" w:space="0" w:color="auto"/>
        <w:left w:val="none" w:sz="0" w:space="0" w:color="auto"/>
        <w:bottom w:val="none" w:sz="0" w:space="0" w:color="auto"/>
        <w:right w:val="none" w:sz="0" w:space="0" w:color="auto"/>
      </w:divBdr>
    </w:div>
    <w:div w:id="1940137006">
      <w:bodyDiv w:val="1"/>
      <w:marLeft w:val="0"/>
      <w:marRight w:val="0"/>
      <w:marTop w:val="0"/>
      <w:marBottom w:val="0"/>
      <w:divBdr>
        <w:top w:val="none" w:sz="0" w:space="0" w:color="auto"/>
        <w:left w:val="none" w:sz="0" w:space="0" w:color="auto"/>
        <w:bottom w:val="none" w:sz="0" w:space="0" w:color="auto"/>
        <w:right w:val="none" w:sz="0" w:space="0" w:color="auto"/>
      </w:divBdr>
    </w:div>
    <w:div w:id="1940217417">
      <w:bodyDiv w:val="1"/>
      <w:marLeft w:val="0"/>
      <w:marRight w:val="0"/>
      <w:marTop w:val="0"/>
      <w:marBottom w:val="0"/>
      <w:divBdr>
        <w:top w:val="none" w:sz="0" w:space="0" w:color="auto"/>
        <w:left w:val="none" w:sz="0" w:space="0" w:color="auto"/>
        <w:bottom w:val="none" w:sz="0" w:space="0" w:color="auto"/>
        <w:right w:val="none" w:sz="0" w:space="0" w:color="auto"/>
      </w:divBdr>
    </w:div>
    <w:div w:id="1971860162">
      <w:bodyDiv w:val="1"/>
      <w:marLeft w:val="0"/>
      <w:marRight w:val="0"/>
      <w:marTop w:val="0"/>
      <w:marBottom w:val="0"/>
      <w:divBdr>
        <w:top w:val="none" w:sz="0" w:space="0" w:color="auto"/>
        <w:left w:val="none" w:sz="0" w:space="0" w:color="auto"/>
        <w:bottom w:val="none" w:sz="0" w:space="0" w:color="auto"/>
        <w:right w:val="none" w:sz="0" w:space="0" w:color="auto"/>
      </w:divBdr>
    </w:div>
    <w:div w:id="1986814038">
      <w:bodyDiv w:val="1"/>
      <w:marLeft w:val="0"/>
      <w:marRight w:val="0"/>
      <w:marTop w:val="0"/>
      <w:marBottom w:val="0"/>
      <w:divBdr>
        <w:top w:val="none" w:sz="0" w:space="0" w:color="auto"/>
        <w:left w:val="none" w:sz="0" w:space="0" w:color="auto"/>
        <w:bottom w:val="none" w:sz="0" w:space="0" w:color="auto"/>
        <w:right w:val="none" w:sz="0" w:space="0" w:color="auto"/>
      </w:divBdr>
    </w:div>
    <w:div w:id="2018462226">
      <w:bodyDiv w:val="1"/>
      <w:marLeft w:val="0"/>
      <w:marRight w:val="0"/>
      <w:marTop w:val="0"/>
      <w:marBottom w:val="0"/>
      <w:divBdr>
        <w:top w:val="none" w:sz="0" w:space="0" w:color="auto"/>
        <w:left w:val="none" w:sz="0" w:space="0" w:color="auto"/>
        <w:bottom w:val="none" w:sz="0" w:space="0" w:color="auto"/>
        <w:right w:val="none" w:sz="0" w:space="0" w:color="auto"/>
      </w:divBdr>
    </w:div>
    <w:div w:id="2041080509">
      <w:bodyDiv w:val="1"/>
      <w:marLeft w:val="0"/>
      <w:marRight w:val="0"/>
      <w:marTop w:val="0"/>
      <w:marBottom w:val="0"/>
      <w:divBdr>
        <w:top w:val="none" w:sz="0" w:space="0" w:color="auto"/>
        <w:left w:val="none" w:sz="0" w:space="0" w:color="auto"/>
        <w:bottom w:val="none" w:sz="0" w:space="0" w:color="auto"/>
        <w:right w:val="none" w:sz="0" w:space="0" w:color="auto"/>
      </w:divBdr>
      <w:divsChild>
        <w:div w:id="1901361460">
          <w:marLeft w:val="547"/>
          <w:marRight w:val="0"/>
          <w:marTop w:val="0"/>
          <w:marBottom w:val="0"/>
          <w:divBdr>
            <w:top w:val="none" w:sz="0" w:space="0" w:color="auto"/>
            <w:left w:val="none" w:sz="0" w:space="0" w:color="auto"/>
            <w:bottom w:val="none" w:sz="0" w:space="0" w:color="auto"/>
            <w:right w:val="none" w:sz="0" w:space="0" w:color="auto"/>
          </w:divBdr>
        </w:div>
      </w:divsChild>
    </w:div>
    <w:div w:id="211832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image" Target="media/image10.png"/><Relationship Id="rId39" Type="http://schemas.openxmlformats.org/officeDocument/2006/relationships/hyperlink" Target="http://www.ddletb.ie/youth/youth-andsport-development-service/facilities/" TargetMode="Externa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2.png"/><Relationship Id="rId42" Type="http://schemas.openxmlformats.org/officeDocument/2006/relationships/hyperlink" Target="http://www.ddletb.ie/youth/youth-andsport-development-service/facilities/" TargetMode="External"/><Relationship Id="rId47" Type="http://schemas.openxmlformats.org/officeDocument/2006/relationships/image" Target="media/image17.tmp"/><Relationship Id="rId50"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33" Type="http://schemas.microsoft.com/office/2007/relationships/diagramDrawing" Target="diagrams/drawing2.xml"/><Relationship Id="rId38" Type="http://schemas.openxmlformats.org/officeDocument/2006/relationships/hyperlink" Target="http://www.ddletb.ie/youth/youth-andsport-development-service/facilities/" TargetMode="Externa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diagramData" Target="diagrams/data2.xml"/><Relationship Id="rId41" Type="http://schemas.openxmlformats.org/officeDocument/2006/relationships/hyperlink" Target="http://www.ddletb.ie/youth/youth-andsport-development-service/facil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diagramColors" Target="diagrams/colors2.xml"/><Relationship Id="rId37" Type="http://schemas.openxmlformats.org/officeDocument/2006/relationships/image" Target="media/image15.png"/><Relationship Id="rId40" Type="http://schemas.openxmlformats.org/officeDocument/2006/relationships/hyperlink" Target="http://www.ddletb.ie/youth/youth-andsport-development-service/facilities/" TargetMode="External"/><Relationship Id="rId45" Type="http://schemas.openxmlformats.org/officeDocument/2006/relationships/hyperlink" Target="https://ubu.gov.ie/"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svg"/><Relationship Id="rId36" Type="http://schemas.openxmlformats.org/officeDocument/2006/relationships/image" Target="media/image14.png"/><Relationship Id="rId49" Type="http://schemas.openxmlformats.org/officeDocument/2006/relationships/hyperlink" Target="https://www.gov.ie/en/service/563cae-additional-accommodation-scheme/" TargetMode="Externa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diagramQuickStyle" Target="diagrams/quickStyle2.xml"/><Relationship Id="rId44" Type="http://schemas.openxmlformats.org/officeDocument/2006/relationships/hyperlink" Target="https://www.ddletb.ie/youth/youth-and-sport-development-servic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diagramLayout" Target="diagrams/layout2.xml"/><Relationship Id="rId35" Type="http://schemas.openxmlformats.org/officeDocument/2006/relationships/image" Target="media/image13.png"/><Relationship Id="rId43" Type="http://schemas.openxmlformats.org/officeDocument/2006/relationships/hyperlink" Target="http://www.ddletb.ie/youth/youth-andsport-development-service/facilities/" TargetMode="External"/><Relationship Id="rId48" Type="http://schemas.openxmlformats.org/officeDocument/2006/relationships/hyperlink" Target="https://www.gov.ie/en/service/c5b56b-major-projects/" TargetMode="External"/><Relationship Id="rId8" Type="http://schemas.openxmlformats.org/officeDocument/2006/relationships/webSettings" Target="webSettings.xml"/><Relationship Id="rId5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DAFB87-CD62-4930-A564-EDE3C9EB81B3}" type="doc">
      <dgm:prSet loTypeId="urn:microsoft.com/office/officeart/2008/layout/HalfCircleOrganizationChart" loCatId="hierarchy" qsTypeId="urn:microsoft.com/office/officeart/2005/8/quickstyle/simple1" qsCatId="simple" csTypeId="urn:microsoft.com/office/officeart/2005/8/colors/accent6_1" csCatId="accent6" phldr="1"/>
      <dgm:spPr/>
      <dgm:t>
        <a:bodyPr/>
        <a:lstStyle/>
        <a:p>
          <a:endParaRPr lang="en-US"/>
        </a:p>
      </dgm:t>
    </dgm:pt>
    <dgm:pt modelId="{F217DAEA-10C8-482F-AA19-0BAD0411A2B4}">
      <dgm:prSet phldrT="[Text]"/>
      <dgm:spPr/>
      <dgm:t>
        <a:bodyPr/>
        <a:lstStyle/>
        <a:p>
          <a:pPr rtl="0"/>
          <a:r>
            <a:rPr lang="en-US" dirty="0"/>
            <a:t>Caitriona Murphy</a:t>
          </a:r>
          <a:br>
            <a:rPr lang="en-US" dirty="0"/>
          </a:br>
          <a:r>
            <a:rPr lang="en-US" dirty="0">
              <a:latin typeface="Calibri Light" panose="020F0302020204030204"/>
            </a:rPr>
            <a:t>Chief Executive Officer</a:t>
          </a:r>
          <a:endParaRPr lang="en-US" dirty="0"/>
        </a:p>
      </dgm:t>
    </dgm:pt>
    <dgm:pt modelId="{C27882FA-4C06-45AB-9017-4978DF6B5821}" type="parTrans" cxnId="{5A13AB86-6E74-41AC-847C-D4A22CB5ADA1}">
      <dgm:prSet/>
      <dgm:spPr/>
      <dgm:t>
        <a:bodyPr/>
        <a:lstStyle/>
        <a:p>
          <a:endParaRPr lang="en-US"/>
        </a:p>
      </dgm:t>
    </dgm:pt>
    <dgm:pt modelId="{9E2D374D-4FD7-4003-836A-E2F83CAE4CE0}" type="sibTrans" cxnId="{5A13AB86-6E74-41AC-847C-D4A22CB5ADA1}">
      <dgm:prSet/>
      <dgm:spPr/>
      <dgm:t>
        <a:bodyPr/>
        <a:lstStyle/>
        <a:p>
          <a:endParaRPr lang="en-US"/>
        </a:p>
      </dgm:t>
    </dgm:pt>
    <dgm:pt modelId="{CB9CE696-E676-41EE-8046-C76B913005D1}">
      <dgm:prSet phldrT="[Text]"/>
      <dgm:spPr/>
      <dgm:t>
        <a:bodyPr/>
        <a:lstStyle/>
        <a:p>
          <a:pPr rtl="0"/>
          <a:r>
            <a:rPr lang="en-US" dirty="0"/>
            <a:t>Siobhan Lynch</a:t>
          </a:r>
          <a:br>
            <a:rPr lang="en-US" dirty="0"/>
          </a:br>
          <a:r>
            <a:rPr lang="en-US" dirty="0">
              <a:latin typeface="Calibri Light" panose="020F0302020204030204"/>
            </a:rPr>
            <a:t>Director</a:t>
          </a:r>
          <a:r>
            <a:rPr lang="en-US" dirty="0"/>
            <a:t> FET</a:t>
          </a:r>
        </a:p>
      </dgm:t>
    </dgm:pt>
    <dgm:pt modelId="{E8797CD9-835E-432E-93A0-1570AA00C1F9}" type="parTrans" cxnId="{F2BEEF0C-FBB3-4404-A2D3-8F9C78F09F55}">
      <dgm:prSet/>
      <dgm:spPr/>
      <dgm:t>
        <a:bodyPr/>
        <a:lstStyle/>
        <a:p>
          <a:endParaRPr lang="en-US"/>
        </a:p>
      </dgm:t>
    </dgm:pt>
    <dgm:pt modelId="{A48B36F1-6CF5-4BB0-9A5A-18C72A4C2249}" type="sibTrans" cxnId="{F2BEEF0C-FBB3-4404-A2D3-8F9C78F09F55}">
      <dgm:prSet/>
      <dgm:spPr/>
      <dgm:t>
        <a:bodyPr/>
        <a:lstStyle/>
        <a:p>
          <a:endParaRPr lang="en-US"/>
        </a:p>
      </dgm:t>
    </dgm:pt>
    <dgm:pt modelId="{6FC1ED1C-F169-48E9-8AD9-5408DF71916C}">
      <dgm:prSet phldrT="[Text]"/>
      <dgm:spPr/>
      <dgm:t>
        <a:bodyPr/>
        <a:lstStyle/>
        <a:p>
          <a:r>
            <a:rPr lang="en-US"/>
            <a:t>To be appointed</a:t>
          </a:r>
          <a:br>
            <a:rPr lang="en-US"/>
          </a:br>
          <a:r>
            <a:rPr lang="en-US"/>
            <a:t>Director OSD</a:t>
          </a:r>
        </a:p>
      </dgm:t>
    </dgm:pt>
    <dgm:pt modelId="{6657EFDB-CA16-4B69-9C8C-CB4F1DDA8B72}" type="parTrans" cxnId="{9E280755-9952-4D28-B796-205CCE5305A6}">
      <dgm:prSet/>
      <dgm:spPr/>
      <dgm:t>
        <a:bodyPr/>
        <a:lstStyle/>
        <a:p>
          <a:endParaRPr lang="en-US"/>
        </a:p>
      </dgm:t>
    </dgm:pt>
    <dgm:pt modelId="{2A92BE99-5740-4A92-B37C-37DF41C5180A}" type="sibTrans" cxnId="{9E280755-9952-4D28-B796-205CCE5305A6}">
      <dgm:prSet/>
      <dgm:spPr/>
      <dgm:t>
        <a:bodyPr/>
        <a:lstStyle/>
        <a:p>
          <a:endParaRPr lang="en-US"/>
        </a:p>
      </dgm:t>
    </dgm:pt>
    <dgm:pt modelId="{38122480-D464-4082-AC06-1DE128FE1A5D}">
      <dgm:prSet phldrT="[Text]"/>
      <dgm:spPr/>
      <dgm:t>
        <a:bodyPr/>
        <a:lstStyle/>
        <a:p>
          <a:r>
            <a:rPr lang="en-US">
              <a:latin typeface="Calibri Light" panose="020F0302020204030204"/>
            </a:rPr>
            <a:t>Nichola Spokes</a:t>
          </a:r>
          <a:r>
            <a:rPr lang="en-US"/>
            <a:t/>
          </a:r>
          <a:br>
            <a:rPr lang="en-US"/>
          </a:br>
          <a:r>
            <a:rPr lang="en-US"/>
            <a:t>Director Schools</a:t>
          </a:r>
        </a:p>
      </dgm:t>
    </dgm:pt>
    <dgm:pt modelId="{69DAA552-200C-4070-A558-69AB1B1CAC62}" type="parTrans" cxnId="{CA46C803-8BCB-4847-A33B-1F93FF756298}">
      <dgm:prSet/>
      <dgm:spPr/>
      <dgm:t>
        <a:bodyPr/>
        <a:lstStyle/>
        <a:p>
          <a:endParaRPr lang="en-US"/>
        </a:p>
      </dgm:t>
    </dgm:pt>
    <dgm:pt modelId="{D1CD9CA8-6DB3-4EA0-B936-0294CE6E4BE6}" type="sibTrans" cxnId="{CA46C803-8BCB-4847-A33B-1F93FF756298}">
      <dgm:prSet/>
      <dgm:spPr/>
      <dgm:t>
        <a:bodyPr/>
        <a:lstStyle/>
        <a:p>
          <a:endParaRPr lang="en-US"/>
        </a:p>
      </dgm:t>
    </dgm:pt>
    <dgm:pt modelId="{84D147A1-2213-4A96-BBD9-3D051C31C062}">
      <dgm:prSet phldrT="[Text]"/>
      <dgm:spPr/>
      <dgm:t>
        <a:bodyPr/>
        <a:lstStyle/>
        <a:p>
          <a:r>
            <a:rPr lang="en-US"/>
            <a:t>3 Training Centres</a:t>
          </a:r>
        </a:p>
      </dgm:t>
    </dgm:pt>
    <dgm:pt modelId="{6E56BECB-666B-4AAF-A1D8-70E8CC70CD44}" type="parTrans" cxnId="{32A84D02-A9D8-492A-8B94-6379D9D2BE86}">
      <dgm:prSet/>
      <dgm:spPr/>
      <dgm:t>
        <a:bodyPr/>
        <a:lstStyle/>
        <a:p>
          <a:endParaRPr lang="en-US"/>
        </a:p>
      </dgm:t>
    </dgm:pt>
    <dgm:pt modelId="{87E8690C-5115-41DC-910D-9AC53C6FC7B2}" type="sibTrans" cxnId="{32A84D02-A9D8-492A-8B94-6379D9D2BE86}">
      <dgm:prSet/>
      <dgm:spPr/>
      <dgm:t>
        <a:bodyPr/>
        <a:lstStyle/>
        <a:p>
          <a:endParaRPr lang="en-US"/>
        </a:p>
      </dgm:t>
    </dgm:pt>
    <dgm:pt modelId="{76E1D0EA-1D36-42CE-BF85-56B1226BC649}">
      <dgm:prSet phldrT="[Text]"/>
      <dgm:spPr/>
      <dgm:t>
        <a:bodyPr/>
        <a:lstStyle/>
        <a:p>
          <a:r>
            <a:rPr lang="en-US"/>
            <a:t>4 Adult Education Services</a:t>
          </a:r>
        </a:p>
      </dgm:t>
    </dgm:pt>
    <dgm:pt modelId="{9E5E921A-3430-4381-9497-BF2049448687}" type="parTrans" cxnId="{7D76037E-777A-43FB-AF36-578D4454A345}">
      <dgm:prSet/>
      <dgm:spPr/>
      <dgm:t>
        <a:bodyPr/>
        <a:lstStyle/>
        <a:p>
          <a:endParaRPr lang="en-US"/>
        </a:p>
      </dgm:t>
    </dgm:pt>
    <dgm:pt modelId="{A175D07F-7228-49DA-BAF1-DF1EE6282B91}" type="sibTrans" cxnId="{7D76037E-777A-43FB-AF36-578D4454A345}">
      <dgm:prSet/>
      <dgm:spPr/>
      <dgm:t>
        <a:bodyPr/>
        <a:lstStyle/>
        <a:p>
          <a:endParaRPr lang="en-US"/>
        </a:p>
      </dgm:t>
    </dgm:pt>
    <dgm:pt modelId="{19F8E092-AB49-4753-91F4-B68061014DF8}">
      <dgm:prSet phldrT="[Text]"/>
      <dgm:spPr/>
      <dgm:t>
        <a:bodyPr/>
        <a:lstStyle/>
        <a:p>
          <a:r>
            <a:rPr lang="en-US"/>
            <a:t>11 Further Education Colleges</a:t>
          </a:r>
        </a:p>
      </dgm:t>
    </dgm:pt>
    <dgm:pt modelId="{23335692-1E07-4E07-AE45-E91FCFE6C8A2}" type="parTrans" cxnId="{8FF11BF9-CEDE-4128-B8D9-4B1096EEE3A4}">
      <dgm:prSet/>
      <dgm:spPr/>
      <dgm:t>
        <a:bodyPr/>
        <a:lstStyle/>
        <a:p>
          <a:endParaRPr lang="en-US"/>
        </a:p>
      </dgm:t>
    </dgm:pt>
    <dgm:pt modelId="{F7159F74-F116-4254-B4F2-86477E4DCF2C}" type="sibTrans" cxnId="{8FF11BF9-CEDE-4128-B8D9-4B1096EEE3A4}">
      <dgm:prSet/>
      <dgm:spPr/>
      <dgm:t>
        <a:bodyPr/>
        <a:lstStyle/>
        <a:p>
          <a:endParaRPr lang="en-US"/>
        </a:p>
      </dgm:t>
    </dgm:pt>
    <dgm:pt modelId="{504790B7-1217-47D2-AD81-6503BC5975DC}">
      <dgm:prSet phldrT="[Text]"/>
      <dgm:spPr/>
      <dgm:t>
        <a:bodyPr/>
        <a:lstStyle/>
        <a:p>
          <a:r>
            <a:rPr lang="en-US"/>
            <a:t>27 Post Primary Schools</a:t>
          </a:r>
        </a:p>
      </dgm:t>
    </dgm:pt>
    <dgm:pt modelId="{82F6304D-B32E-4261-9AA2-8D79960D82A8}" type="parTrans" cxnId="{719925E0-A33C-46BF-82F4-BA70215574BC}">
      <dgm:prSet/>
      <dgm:spPr/>
      <dgm:t>
        <a:bodyPr/>
        <a:lstStyle/>
        <a:p>
          <a:endParaRPr lang="en-US"/>
        </a:p>
      </dgm:t>
    </dgm:pt>
    <dgm:pt modelId="{A1205695-A3B6-46DE-86B9-2BB897C348FD}" type="sibTrans" cxnId="{719925E0-A33C-46BF-82F4-BA70215574BC}">
      <dgm:prSet/>
      <dgm:spPr/>
      <dgm:t>
        <a:bodyPr/>
        <a:lstStyle/>
        <a:p>
          <a:endParaRPr lang="en-US"/>
        </a:p>
      </dgm:t>
    </dgm:pt>
    <dgm:pt modelId="{67C69884-DAFA-485B-8388-700F593EF127}">
      <dgm:prSet phldrT="[Text]"/>
      <dgm:spPr/>
      <dgm:t>
        <a:bodyPr/>
        <a:lstStyle/>
        <a:p>
          <a:r>
            <a:rPr lang="en-US"/>
            <a:t>4 </a:t>
          </a:r>
          <a:r>
            <a:rPr lang="en-US" err="1"/>
            <a:t>Gaelcoláisti</a:t>
          </a:r>
          <a:endParaRPr lang="en-US"/>
        </a:p>
      </dgm:t>
    </dgm:pt>
    <dgm:pt modelId="{74311136-72F8-40ED-8B16-4D833D3BF525}" type="parTrans" cxnId="{2D466830-9CDD-42EC-A63F-170893258BF3}">
      <dgm:prSet/>
      <dgm:spPr/>
      <dgm:t>
        <a:bodyPr/>
        <a:lstStyle/>
        <a:p>
          <a:endParaRPr lang="en-US"/>
        </a:p>
      </dgm:t>
    </dgm:pt>
    <dgm:pt modelId="{8257D55C-2D42-4DB1-B1F2-7C2776A19757}" type="sibTrans" cxnId="{2D466830-9CDD-42EC-A63F-170893258BF3}">
      <dgm:prSet/>
      <dgm:spPr/>
      <dgm:t>
        <a:bodyPr/>
        <a:lstStyle/>
        <a:p>
          <a:endParaRPr lang="en-US"/>
        </a:p>
      </dgm:t>
    </dgm:pt>
    <dgm:pt modelId="{BB39D24C-405F-4B84-BF54-0FD900078A03}">
      <dgm:prSet phldrT="[Text]"/>
      <dgm:spPr/>
      <dgm:t>
        <a:bodyPr/>
        <a:lstStyle/>
        <a:p>
          <a:r>
            <a:rPr lang="en-US"/>
            <a:t>1 </a:t>
          </a:r>
          <a:r>
            <a:rPr lang="en-US" err="1"/>
            <a:t>Aonad</a:t>
          </a:r>
          <a:r>
            <a:rPr lang="en-US"/>
            <a:t> Lan </a:t>
          </a:r>
          <a:r>
            <a:rPr lang="en-US" err="1"/>
            <a:t>Gheailge</a:t>
          </a:r>
          <a:endParaRPr lang="en-US"/>
        </a:p>
      </dgm:t>
    </dgm:pt>
    <dgm:pt modelId="{159E5F85-BAFF-4BC5-A4A6-53FD8C9CB8E4}" type="parTrans" cxnId="{31DED4B9-0A6B-45FC-B8A7-FD28408CBEAF}">
      <dgm:prSet/>
      <dgm:spPr/>
      <dgm:t>
        <a:bodyPr/>
        <a:lstStyle/>
        <a:p>
          <a:endParaRPr lang="en-US"/>
        </a:p>
      </dgm:t>
    </dgm:pt>
    <dgm:pt modelId="{351ACE8F-A8FD-419A-93C3-1A7D71FC7C7E}" type="sibTrans" cxnId="{31DED4B9-0A6B-45FC-B8A7-FD28408CBEAF}">
      <dgm:prSet/>
      <dgm:spPr/>
      <dgm:t>
        <a:bodyPr/>
        <a:lstStyle/>
        <a:p>
          <a:endParaRPr lang="en-US"/>
        </a:p>
      </dgm:t>
    </dgm:pt>
    <dgm:pt modelId="{54F7AD3A-D3EE-482B-8D69-5C6714B724C4}">
      <dgm:prSet phldrT="[Text]"/>
      <dgm:spPr/>
      <dgm:t>
        <a:bodyPr/>
        <a:lstStyle/>
        <a:p>
          <a:r>
            <a:rPr lang="en-US"/>
            <a:t>11 Youthreach Centres</a:t>
          </a:r>
        </a:p>
      </dgm:t>
    </dgm:pt>
    <dgm:pt modelId="{302E0943-B09A-4E94-96DD-0F89C6D6C894}" type="parTrans" cxnId="{5DAF4AE6-A3D5-48A5-9973-A40EA49EE002}">
      <dgm:prSet/>
      <dgm:spPr/>
      <dgm:t>
        <a:bodyPr/>
        <a:lstStyle/>
        <a:p>
          <a:endParaRPr lang="en-US"/>
        </a:p>
      </dgm:t>
    </dgm:pt>
    <dgm:pt modelId="{093B88FE-C0FF-4B26-B5A8-2EF68D0BC788}" type="sibTrans" cxnId="{5DAF4AE6-A3D5-48A5-9973-A40EA49EE002}">
      <dgm:prSet/>
      <dgm:spPr/>
      <dgm:t>
        <a:bodyPr/>
        <a:lstStyle/>
        <a:p>
          <a:endParaRPr lang="en-US"/>
        </a:p>
      </dgm:t>
    </dgm:pt>
    <dgm:pt modelId="{8CED5CD1-B7CE-47B6-A592-210AEB621D90}">
      <dgm:prSet phldrT="[Text]"/>
      <dgm:spPr/>
      <dgm:t>
        <a:bodyPr/>
        <a:lstStyle/>
        <a:p>
          <a:r>
            <a:rPr lang="en-US"/>
            <a:t>Employee Management &amp; Services</a:t>
          </a:r>
        </a:p>
      </dgm:t>
    </dgm:pt>
    <dgm:pt modelId="{93C3099C-8FAB-46E2-BCFC-BE09630F24DC}" type="parTrans" cxnId="{AA057EE4-39EA-45EB-A17C-BE02BE8E8271}">
      <dgm:prSet/>
      <dgm:spPr/>
      <dgm:t>
        <a:bodyPr/>
        <a:lstStyle/>
        <a:p>
          <a:endParaRPr lang="en-US"/>
        </a:p>
      </dgm:t>
    </dgm:pt>
    <dgm:pt modelId="{F8E1D603-0600-4279-BCD4-BE7143F1601F}" type="sibTrans" cxnId="{AA057EE4-39EA-45EB-A17C-BE02BE8E8271}">
      <dgm:prSet/>
      <dgm:spPr/>
      <dgm:t>
        <a:bodyPr/>
        <a:lstStyle/>
        <a:p>
          <a:endParaRPr lang="en-US"/>
        </a:p>
      </dgm:t>
    </dgm:pt>
    <dgm:pt modelId="{763267DC-2609-4AA7-9F98-D51BD88F0A72}">
      <dgm:prSet phldrT="[Text]"/>
      <dgm:spPr/>
      <dgm:t>
        <a:bodyPr/>
        <a:lstStyle/>
        <a:p>
          <a:r>
            <a:rPr lang="en-US"/>
            <a:t>Financial Services</a:t>
          </a:r>
        </a:p>
      </dgm:t>
    </dgm:pt>
    <dgm:pt modelId="{E605152C-1FD6-4299-B921-ABE8AF4CC39F}" type="parTrans" cxnId="{CBD624CA-FFBB-424E-A959-28154124DB43}">
      <dgm:prSet/>
      <dgm:spPr/>
      <dgm:t>
        <a:bodyPr/>
        <a:lstStyle/>
        <a:p>
          <a:endParaRPr lang="en-US"/>
        </a:p>
      </dgm:t>
    </dgm:pt>
    <dgm:pt modelId="{1BA905A1-A6E4-4417-ACC9-72EDAD0B3592}" type="sibTrans" cxnId="{CBD624CA-FFBB-424E-A959-28154124DB43}">
      <dgm:prSet/>
      <dgm:spPr/>
      <dgm:t>
        <a:bodyPr/>
        <a:lstStyle/>
        <a:p>
          <a:endParaRPr lang="en-US"/>
        </a:p>
      </dgm:t>
    </dgm:pt>
    <dgm:pt modelId="{665D95B8-5405-4C4D-A822-483F9F765F06}">
      <dgm:prSet phldrT="[Text]"/>
      <dgm:spPr/>
      <dgm:t>
        <a:bodyPr/>
        <a:lstStyle/>
        <a:p>
          <a:r>
            <a:rPr lang="en-US"/>
            <a:t>Building Services</a:t>
          </a:r>
        </a:p>
      </dgm:t>
    </dgm:pt>
    <dgm:pt modelId="{30FABA6B-A68A-492B-A609-3CFD2EA23363}" type="parTrans" cxnId="{B79D5E1A-6F88-4F2D-81AD-99CE89E34082}">
      <dgm:prSet/>
      <dgm:spPr/>
      <dgm:t>
        <a:bodyPr/>
        <a:lstStyle/>
        <a:p>
          <a:endParaRPr lang="en-US"/>
        </a:p>
      </dgm:t>
    </dgm:pt>
    <dgm:pt modelId="{3AB95113-48DE-41BD-9A0B-25A9D6CF9365}" type="sibTrans" cxnId="{B79D5E1A-6F88-4F2D-81AD-99CE89E34082}">
      <dgm:prSet/>
      <dgm:spPr/>
      <dgm:t>
        <a:bodyPr/>
        <a:lstStyle/>
        <a:p>
          <a:endParaRPr lang="en-US"/>
        </a:p>
      </dgm:t>
    </dgm:pt>
    <dgm:pt modelId="{F0561232-015F-4D8B-B847-C0FA96ED85A0}">
      <dgm:prSet phldrT="[Text]"/>
      <dgm:spPr/>
      <dgm:t>
        <a:bodyPr/>
        <a:lstStyle/>
        <a:p>
          <a:r>
            <a:rPr lang="en-US"/>
            <a:t>Corporate Services</a:t>
          </a:r>
        </a:p>
      </dgm:t>
    </dgm:pt>
    <dgm:pt modelId="{70AD0144-66B4-4E37-834A-DE26E6225B37}" type="parTrans" cxnId="{04588DCE-365E-46E0-BA04-8D64FC8A0E50}">
      <dgm:prSet/>
      <dgm:spPr/>
      <dgm:t>
        <a:bodyPr/>
        <a:lstStyle/>
        <a:p>
          <a:endParaRPr lang="en-US"/>
        </a:p>
      </dgm:t>
    </dgm:pt>
    <dgm:pt modelId="{9EB1C135-5D16-478D-BCD1-74112535447A}" type="sibTrans" cxnId="{04588DCE-365E-46E0-BA04-8D64FC8A0E50}">
      <dgm:prSet/>
      <dgm:spPr/>
      <dgm:t>
        <a:bodyPr/>
        <a:lstStyle/>
        <a:p>
          <a:endParaRPr lang="en-US"/>
        </a:p>
      </dgm:t>
    </dgm:pt>
    <dgm:pt modelId="{B3E3D036-1689-4B90-BF3E-51A7FDF5BD5F}">
      <dgm:prSet phldrT="[Text]"/>
      <dgm:spPr/>
      <dgm:t>
        <a:bodyPr/>
        <a:lstStyle/>
        <a:p>
          <a:r>
            <a:rPr lang="en-US"/>
            <a:t>ICT Services</a:t>
          </a:r>
        </a:p>
      </dgm:t>
    </dgm:pt>
    <dgm:pt modelId="{4C4CC10F-BA28-4CA7-AA79-3F86E545CACB}" type="parTrans" cxnId="{49209E73-D67F-42CD-9FB5-C8AE021AC4FE}">
      <dgm:prSet/>
      <dgm:spPr/>
      <dgm:t>
        <a:bodyPr/>
        <a:lstStyle/>
        <a:p>
          <a:endParaRPr lang="en-US"/>
        </a:p>
      </dgm:t>
    </dgm:pt>
    <dgm:pt modelId="{BC067320-EF60-4080-AEA6-A16AB6F5BC55}" type="sibTrans" cxnId="{49209E73-D67F-42CD-9FB5-C8AE021AC4FE}">
      <dgm:prSet/>
      <dgm:spPr/>
      <dgm:t>
        <a:bodyPr/>
        <a:lstStyle/>
        <a:p>
          <a:endParaRPr lang="en-US"/>
        </a:p>
      </dgm:t>
    </dgm:pt>
    <dgm:pt modelId="{475ABFA4-FE27-4AB8-BB33-8ED398F25E7C}">
      <dgm:prSet phldrT="[Text]"/>
      <dgm:spPr/>
      <dgm:t>
        <a:bodyPr/>
        <a:lstStyle/>
        <a:p>
          <a:pPr rtl="0"/>
          <a:r>
            <a:rPr lang="en-US">
              <a:latin typeface="Calibri Light" panose="020F0302020204030204"/>
            </a:rPr>
            <a:t>9 </a:t>
          </a:r>
          <a:r>
            <a:rPr lang="en-US"/>
            <a:t>Community National Schools</a:t>
          </a:r>
        </a:p>
      </dgm:t>
    </dgm:pt>
    <dgm:pt modelId="{41F4491A-5FF3-4922-B5E2-E8BD5D75615E}" type="parTrans" cxnId="{24390709-1B3B-432E-8249-B60F49BE5F0C}">
      <dgm:prSet/>
      <dgm:spPr/>
      <dgm:t>
        <a:bodyPr/>
        <a:lstStyle/>
        <a:p>
          <a:endParaRPr lang="en-US"/>
        </a:p>
      </dgm:t>
    </dgm:pt>
    <dgm:pt modelId="{F4A8AE97-2613-48D7-8C11-D3C8A7253ED9}" type="sibTrans" cxnId="{24390709-1B3B-432E-8249-B60F49BE5F0C}">
      <dgm:prSet/>
      <dgm:spPr/>
      <dgm:t>
        <a:bodyPr/>
        <a:lstStyle/>
        <a:p>
          <a:endParaRPr lang="en-US"/>
        </a:p>
      </dgm:t>
    </dgm:pt>
    <dgm:pt modelId="{021D2A16-7F01-4E52-80D6-628850AE315B}">
      <dgm:prSet phldrT="[Text]"/>
      <dgm:spPr/>
      <dgm:t>
        <a:bodyPr/>
        <a:lstStyle/>
        <a:p>
          <a:pPr rtl="0"/>
          <a:r>
            <a:rPr lang="en-US"/>
            <a:t>2 High Support Units</a:t>
          </a:r>
          <a:r>
            <a:rPr lang="en-US">
              <a:latin typeface="Calibri Light" panose="020F0302020204030204"/>
            </a:rPr>
            <a:t> and 1 Community Special School</a:t>
          </a:r>
          <a:endParaRPr lang="en-US"/>
        </a:p>
      </dgm:t>
    </dgm:pt>
    <dgm:pt modelId="{069FA8FC-3D74-40C4-BB98-E9407A0A1B4D}" type="parTrans" cxnId="{C59867D8-DB0C-45C4-B747-04223B6AE930}">
      <dgm:prSet/>
      <dgm:spPr/>
      <dgm:t>
        <a:bodyPr/>
        <a:lstStyle/>
        <a:p>
          <a:endParaRPr lang="en-US"/>
        </a:p>
      </dgm:t>
    </dgm:pt>
    <dgm:pt modelId="{1746FA77-58B6-40EF-9F33-8E95C8B87140}" type="sibTrans" cxnId="{C59867D8-DB0C-45C4-B747-04223B6AE930}">
      <dgm:prSet/>
      <dgm:spPr/>
      <dgm:t>
        <a:bodyPr/>
        <a:lstStyle/>
        <a:p>
          <a:endParaRPr lang="en-US"/>
        </a:p>
      </dgm:t>
    </dgm:pt>
    <dgm:pt modelId="{91039937-2E8F-491C-91AC-B541C1718A0E}">
      <dgm:prSet phldrT="[Text]"/>
      <dgm:spPr/>
      <dgm:t>
        <a:bodyPr/>
        <a:lstStyle/>
        <a:p>
          <a:r>
            <a:rPr lang="en-US"/>
            <a:t>1 Detention Centre</a:t>
          </a:r>
        </a:p>
      </dgm:t>
    </dgm:pt>
    <dgm:pt modelId="{232271B4-AA69-4353-B64E-6CB2F99D0413}" type="parTrans" cxnId="{BBFA01AA-EBAD-4F00-8838-EF4EFAF2CBF7}">
      <dgm:prSet/>
      <dgm:spPr/>
      <dgm:t>
        <a:bodyPr/>
        <a:lstStyle/>
        <a:p>
          <a:endParaRPr lang="en-US"/>
        </a:p>
      </dgm:t>
    </dgm:pt>
    <dgm:pt modelId="{F96A4176-19E2-4B2C-8122-CD73CC45DB5E}" type="sibTrans" cxnId="{BBFA01AA-EBAD-4F00-8838-EF4EFAF2CBF7}">
      <dgm:prSet/>
      <dgm:spPr/>
      <dgm:t>
        <a:bodyPr/>
        <a:lstStyle/>
        <a:p>
          <a:endParaRPr lang="en-US"/>
        </a:p>
      </dgm:t>
    </dgm:pt>
    <dgm:pt modelId="{5D3FC821-7431-4194-9679-3E8E5D208933}">
      <dgm:prSet phldrT="[Text]"/>
      <dgm:spPr/>
      <dgm:t>
        <a:bodyPr/>
        <a:lstStyle/>
        <a:p>
          <a:pPr rtl="0"/>
          <a:r>
            <a:rPr lang="en-US">
              <a:latin typeface="Calibri Light" panose="020F0302020204030204"/>
            </a:rPr>
            <a:t> Youth Services &amp;</a:t>
          </a:r>
        </a:p>
        <a:p>
          <a:pPr rtl="0"/>
          <a:r>
            <a:rPr lang="en-US"/>
            <a:t>5 Youth &amp; Sport Development Centres</a:t>
          </a:r>
        </a:p>
      </dgm:t>
    </dgm:pt>
    <dgm:pt modelId="{A0519599-DCC0-450E-AE40-E6C90B350AC6}" type="parTrans" cxnId="{F47A010E-2F58-46EE-A807-A7CEF6679C34}">
      <dgm:prSet/>
      <dgm:spPr/>
      <dgm:t>
        <a:bodyPr/>
        <a:lstStyle/>
        <a:p>
          <a:endParaRPr lang="en-US"/>
        </a:p>
      </dgm:t>
    </dgm:pt>
    <dgm:pt modelId="{3E7F9147-483E-446D-846B-1DF0FEB168FF}" type="sibTrans" cxnId="{F47A010E-2F58-46EE-A807-A7CEF6679C34}">
      <dgm:prSet/>
      <dgm:spPr/>
      <dgm:t>
        <a:bodyPr/>
        <a:lstStyle/>
        <a:p>
          <a:endParaRPr lang="en-US"/>
        </a:p>
      </dgm:t>
    </dgm:pt>
    <dgm:pt modelId="{611155E7-DBDA-4139-BAD2-45A4EB33B411}">
      <dgm:prSet phldrT="[Text]"/>
      <dgm:spPr/>
      <dgm:t>
        <a:bodyPr/>
        <a:lstStyle/>
        <a:p>
          <a:r>
            <a:rPr lang="en-US"/>
            <a:t>Music Generation</a:t>
          </a:r>
        </a:p>
      </dgm:t>
    </dgm:pt>
    <dgm:pt modelId="{E68C6048-5863-40F4-BA8D-D1964EB084FE}" type="parTrans" cxnId="{F56BF516-91A9-467F-B38F-E844CB736AEC}">
      <dgm:prSet/>
      <dgm:spPr/>
      <dgm:t>
        <a:bodyPr/>
        <a:lstStyle/>
        <a:p>
          <a:endParaRPr lang="en-US"/>
        </a:p>
      </dgm:t>
    </dgm:pt>
    <dgm:pt modelId="{F6BA5E63-7E7F-49C8-951B-55E274E7D2AC}" type="sibTrans" cxnId="{F56BF516-91A9-467F-B38F-E844CB736AEC}">
      <dgm:prSet/>
      <dgm:spPr/>
      <dgm:t>
        <a:bodyPr/>
        <a:lstStyle/>
        <a:p>
          <a:endParaRPr lang="en-US"/>
        </a:p>
      </dgm:t>
    </dgm:pt>
    <dgm:pt modelId="{97C45238-A232-472B-914F-99B794D631A9}">
      <dgm:prSet phldrT="[Text]"/>
      <dgm:spPr/>
      <dgm:t>
        <a:bodyPr/>
        <a:lstStyle/>
        <a:p>
          <a:r>
            <a:rPr lang="en-US"/>
            <a:t>Adrian Flynn</a:t>
          </a:r>
          <a:br>
            <a:rPr lang="en-US"/>
          </a:br>
          <a:r>
            <a:rPr lang="en-US"/>
            <a:t>Director Schools</a:t>
          </a:r>
        </a:p>
      </dgm:t>
    </dgm:pt>
    <dgm:pt modelId="{4E5B4BF0-E329-45A3-B6B8-3FECE81B1DC2}" type="parTrans" cxnId="{1BD4A4B9-7ADC-4BC2-97DA-B0FEAB54B00E}">
      <dgm:prSet/>
      <dgm:spPr/>
      <dgm:t>
        <a:bodyPr/>
        <a:lstStyle/>
        <a:p>
          <a:endParaRPr lang="en-US"/>
        </a:p>
      </dgm:t>
    </dgm:pt>
    <dgm:pt modelId="{7731B6C7-7CF8-4D8D-8F1B-FC450F47D902}" type="sibTrans" cxnId="{1BD4A4B9-7ADC-4BC2-97DA-B0FEAB54B00E}">
      <dgm:prSet/>
      <dgm:spPr/>
      <dgm:t>
        <a:bodyPr/>
        <a:lstStyle/>
        <a:p>
          <a:endParaRPr lang="en-US"/>
        </a:p>
      </dgm:t>
    </dgm:pt>
    <dgm:pt modelId="{6E9862A6-C0CE-42E7-9DB3-1859C23D4388}" type="pres">
      <dgm:prSet presAssocID="{2CDAFB87-CD62-4930-A564-EDE3C9EB81B3}" presName="Name0" presStyleCnt="0">
        <dgm:presLayoutVars>
          <dgm:orgChart val="1"/>
          <dgm:chPref val="1"/>
          <dgm:dir/>
          <dgm:animOne val="branch"/>
          <dgm:animLvl val="lvl"/>
          <dgm:resizeHandles/>
        </dgm:presLayoutVars>
      </dgm:prSet>
      <dgm:spPr/>
      <dgm:t>
        <a:bodyPr/>
        <a:lstStyle/>
        <a:p>
          <a:endParaRPr lang="en-US"/>
        </a:p>
      </dgm:t>
    </dgm:pt>
    <dgm:pt modelId="{9A4A0151-B4A9-4825-B7A0-4FB43EA3DFA7}" type="pres">
      <dgm:prSet presAssocID="{F217DAEA-10C8-482F-AA19-0BAD0411A2B4}" presName="hierRoot1" presStyleCnt="0">
        <dgm:presLayoutVars>
          <dgm:hierBranch val="init"/>
        </dgm:presLayoutVars>
      </dgm:prSet>
      <dgm:spPr/>
    </dgm:pt>
    <dgm:pt modelId="{51B56220-8855-4225-9205-5335B2553DFA}" type="pres">
      <dgm:prSet presAssocID="{F217DAEA-10C8-482F-AA19-0BAD0411A2B4}" presName="rootComposite1" presStyleCnt="0"/>
      <dgm:spPr/>
    </dgm:pt>
    <dgm:pt modelId="{FFBE13F7-8CD0-4437-9864-7C9DB25CE62C}" type="pres">
      <dgm:prSet presAssocID="{F217DAEA-10C8-482F-AA19-0BAD0411A2B4}" presName="rootText1" presStyleLbl="alignAcc1" presStyleIdx="0" presStyleCnt="0">
        <dgm:presLayoutVars>
          <dgm:chPref val="3"/>
        </dgm:presLayoutVars>
      </dgm:prSet>
      <dgm:spPr/>
      <dgm:t>
        <a:bodyPr/>
        <a:lstStyle/>
        <a:p>
          <a:endParaRPr lang="en-US"/>
        </a:p>
      </dgm:t>
    </dgm:pt>
    <dgm:pt modelId="{1A443280-1425-41D7-A29E-4C57E4878AD5}" type="pres">
      <dgm:prSet presAssocID="{F217DAEA-10C8-482F-AA19-0BAD0411A2B4}" presName="topArc1" presStyleLbl="parChTrans1D1" presStyleIdx="0" presStyleCnt="44"/>
      <dgm:spPr/>
    </dgm:pt>
    <dgm:pt modelId="{72EAC0BD-A0CD-4864-A991-0C09C42094C4}" type="pres">
      <dgm:prSet presAssocID="{F217DAEA-10C8-482F-AA19-0BAD0411A2B4}" presName="bottomArc1" presStyleLbl="parChTrans1D1" presStyleIdx="1" presStyleCnt="44"/>
      <dgm:spPr/>
    </dgm:pt>
    <dgm:pt modelId="{56FA77E4-979F-4934-9AB3-5FC4D65A360E}" type="pres">
      <dgm:prSet presAssocID="{F217DAEA-10C8-482F-AA19-0BAD0411A2B4}" presName="topConnNode1" presStyleLbl="node1" presStyleIdx="0" presStyleCnt="0"/>
      <dgm:spPr/>
      <dgm:t>
        <a:bodyPr/>
        <a:lstStyle/>
        <a:p>
          <a:endParaRPr lang="en-US"/>
        </a:p>
      </dgm:t>
    </dgm:pt>
    <dgm:pt modelId="{33A4779F-13DE-41A0-8EA1-FA3E5DFE0A08}" type="pres">
      <dgm:prSet presAssocID="{F217DAEA-10C8-482F-AA19-0BAD0411A2B4}" presName="hierChild2" presStyleCnt="0"/>
      <dgm:spPr/>
    </dgm:pt>
    <dgm:pt modelId="{BEC552E1-769C-43CF-9ABD-0BB4643D34C2}" type="pres">
      <dgm:prSet presAssocID="{E8797CD9-835E-432E-93A0-1570AA00C1F9}" presName="Name28" presStyleLbl="parChTrans1D2" presStyleIdx="0" presStyleCnt="4"/>
      <dgm:spPr/>
      <dgm:t>
        <a:bodyPr/>
        <a:lstStyle/>
        <a:p>
          <a:endParaRPr lang="en-US"/>
        </a:p>
      </dgm:t>
    </dgm:pt>
    <dgm:pt modelId="{5361BFF0-B4DD-4A0A-8D23-C77BE539766A}" type="pres">
      <dgm:prSet presAssocID="{CB9CE696-E676-41EE-8046-C76B913005D1}" presName="hierRoot2" presStyleCnt="0">
        <dgm:presLayoutVars>
          <dgm:hierBranch val="init"/>
        </dgm:presLayoutVars>
      </dgm:prSet>
      <dgm:spPr/>
    </dgm:pt>
    <dgm:pt modelId="{58F2AC6F-40B6-4809-AC03-D739027128C2}" type="pres">
      <dgm:prSet presAssocID="{CB9CE696-E676-41EE-8046-C76B913005D1}" presName="rootComposite2" presStyleCnt="0"/>
      <dgm:spPr/>
    </dgm:pt>
    <dgm:pt modelId="{9F397BA8-6DF9-4B1D-AD05-CC4EA0B1D08D}" type="pres">
      <dgm:prSet presAssocID="{CB9CE696-E676-41EE-8046-C76B913005D1}" presName="rootText2" presStyleLbl="alignAcc1" presStyleIdx="0" presStyleCnt="0">
        <dgm:presLayoutVars>
          <dgm:chPref val="3"/>
        </dgm:presLayoutVars>
      </dgm:prSet>
      <dgm:spPr/>
      <dgm:t>
        <a:bodyPr/>
        <a:lstStyle/>
        <a:p>
          <a:endParaRPr lang="en-US"/>
        </a:p>
      </dgm:t>
    </dgm:pt>
    <dgm:pt modelId="{9B4DA025-FC5C-4D85-AC02-9CA5300699E2}" type="pres">
      <dgm:prSet presAssocID="{CB9CE696-E676-41EE-8046-C76B913005D1}" presName="topArc2" presStyleLbl="parChTrans1D1" presStyleIdx="2" presStyleCnt="44"/>
      <dgm:spPr/>
    </dgm:pt>
    <dgm:pt modelId="{F4A9B5BF-3178-4D07-9A49-6494BF1DBF34}" type="pres">
      <dgm:prSet presAssocID="{CB9CE696-E676-41EE-8046-C76B913005D1}" presName="bottomArc2" presStyleLbl="parChTrans1D1" presStyleIdx="3" presStyleCnt="44"/>
      <dgm:spPr/>
    </dgm:pt>
    <dgm:pt modelId="{E9B0F0A5-1A7C-4FE2-9FA7-49C84131CD34}" type="pres">
      <dgm:prSet presAssocID="{CB9CE696-E676-41EE-8046-C76B913005D1}" presName="topConnNode2" presStyleLbl="node2" presStyleIdx="0" presStyleCnt="0"/>
      <dgm:spPr/>
      <dgm:t>
        <a:bodyPr/>
        <a:lstStyle/>
        <a:p>
          <a:endParaRPr lang="en-US"/>
        </a:p>
      </dgm:t>
    </dgm:pt>
    <dgm:pt modelId="{EF3FEFA6-CCB0-4537-B073-5CC0272B5909}" type="pres">
      <dgm:prSet presAssocID="{CB9CE696-E676-41EE-8046-C76B913005D1}" presName="hierChild4" presStyleCnt="0"/>
      <dgm:spPr/>
    </dgm:pt>
    <dgm:pt modelId="{8F3D052D-737F-40F9-B91A-283EA2AE741B}" type="pres">
      <dgm:prSet presAssocID="{6E56BECB-666B-4AAF-A1D8-70E8CC70CD44}" presName="Name28" presStyleLbl="parChTrans1D3" presStyleIdx="0" presStyleCnt="17"/>
      <dgm:spPr/>
      <dgm:t>
        <a:bodyPr/>
        <a:lstStyle/>
        <a:p>
          <a:endParaRPr lang="en-US"/>
        </a:p>
      </dgm:t>
    </dgm:pt>
    <dgm:pt modelId="{2A122731-ECEF-4011-A233-3CC39266FDA9}" type="pres">
      <dgm:prSet presAssocID="{84D147A1-2213-4A96-BBD9-3D051C31C062}" presName="hierRoot2" presStyleCnt="0">
        <dgm:presLayoutVars>
          <dgm:hierBranch val="init"/>
        </dgm:presLayoutVars>
      </dgm:prSet>
      <dgm:spPr/>
    </dgm:pt>
    <dgm:pt modelId="{ED97F00B-6858-4D4A-A9B6-022C840ADF42}" type="pres">
      <dgm:prSet presAssocID="{84D147A1-2213-4A96-BBD9-3D051C31C062}" presName="rootComposite2" presStyleCnt="0"/>
      <dgm:spPr/>
    </dgm:pt>
    <dgm:pt modelId="{BAA0AB80-4D4E-431F-908B-2DE6679F6E17}" type="pres">
      <dgm:prSet presAssocID="{84D147A1-2213-4A96-BBD9-3D051C31C062}" presName="rootText2" presStyleLbl="alignAcc1" presStyleIdx="0" presStyleCnt="0">
        <dgm:presLayoutVars>
          <dgm:chPref val="3"/>
        </dgm:presLayoutVars>
      </dgm:prSet>
      <dgm:spPr/>
      <dgm:t>
        <a:bodyPr/>
        <a:lstStyle/>
        <a:p>
          <a:endParaRPr lang="en-US"/>
        </a:p>
      </dgm:t>
    </dgm:pt>
    <dgm:pt modelId="{EC0D279D-4E10-48A0-880D-3E20095CB32E}" type="pres">
      <dgm:prSet presAssocID="{84D147A1-2213-4A96-BBD9-3D051C31C062}" presName="topArc2" presStyleLbl="parChTrans1D1" presStyleIdx="4" presStyleCnt="44"/>
      <dgm:spPr/>
    </dgm:pt>
    <dgm:pt modelId="{7E63FFD6-E84F-4092-9BE0-CAD2A406BC2A}" type="pres">
      <dgm:prSet presAssocID="{84D147A1-2213-4A96-BBD9-3D051C31C062}" presName="bottomArc2" presStyleLbl="parChTrans1D1" presStyleIdx="5" presStyleCnt="44"/>
      <dgm:spPr/>
    </dgm:pt>
    <dgm:pt modelId="{29BCDECA-EC39-43CB-877D-650182151E97}" type="pres">
      <dgm:prSet presAssocID="{84D147A1-2213-4A96-BBD9-3D051C31C062}" presName="topConnNode2" presStyleLbl="node3" presStyleIdx="0" presStyleCnt="0"/>
      <dgm:spPr/>
      <dgm:t>
        <a:bodyPr/>
        <a:lstStyle/>
        <a:p>
          <a:endParaRPr lang="en-US"/>
        </a:p>
      </dgm:t>
    </dgm:pt>
    <dgm:pt modelId="{22E73850-985D-4FA8-AA7D-EB410223B919}" type="pres">
      <dgm:prSet presAssocID="{84D147A1-2213-4A96-BBD9-3D051C31C062}" presName="hierChild4" presStyleCnt="0"/>
      <dgm:spPr/>
    </dgm:pt>
    <dgm:pt modelId="{AAF8975E-3900-4D46-8850-F7870B94B086}" type="pres">
      <dgm:prSet presAssocID="{84D147A1-2213-4A96-BBD9-3D051C31C062}" presName="hierChild5" presStyleCnt="0"/>
      <dgm:spPr/>
    </dgm:pt>
    <dgm:pt modelId="{1031D4CB-AF72-42F1-87A8-DA59024F0B8B}" type="pres">
      <dgm:prSet presAssocID="{23335692-1E07-4E07-AE45-E91FCFE6C8A2}" presName="Name28" presStyleLbl="parChTrans1D3" presStyleIdx="1" presStyleCnt="17"/>
      <dgm:spPr/>
      <dgm:t>
        <a:bodyPr/>
        <a:lstStyle/>
        <a:p>
          <a:endParaRPr lang="en-US"/>
        </a:p>
      </dgm:t>
    </dgm:pt>
    <dgm:pt modelId="{40C8E7AB-59AE-4EA5-AFE7-A690D4768EC5}" type="pres">
      <dgm:prSet presAssocID="{19F8E092-AB49-4753-91F4-B68061014DF8}" presName="hierRoot2" presStyleCnt="0">
        <dgm:presLayoutVars>
          <dgm:hierBranch val="init"/>
        </dgm:presLayoutVars>
      </dgm:prSet>
      <dgm:spPr/>
    </dgm:pt>
    <dgm:pt modelId="{D5EC075F-128C-4D40-BA67-F4004E06C7C8}" type="pres">
      <dgm:prSet presAssocID="{19F8E092-AB49-4753-91F4-B68061014DF8}" presName="rootComposite2" presStyleCnt="0"/>
      <dgm:spPr/>
    </dgm:pt>
    <dgm:pt modelId="{250A7821-5441-4F1B-9F6C-4BC8B9179842}" type="pres">
      <dgm:prSet presAssocID="{19F8E092-AB49-4753-91F4-B68061014DF8}" presName="rootText2" presStyleLbl="alignAcc1" presStyleIdx="0" presStyleCnt="0">
        <dgm:presLayoutVars>
          <dgm:chPref val="3"/>
        </dgm:presLayoutVars>
      </dgm:prSet>
      <dgm:spPr/>
      <dgm:t>
        <a:bodyPr/>
        <a:lstStyle/>
        <a:p>
          <a:endParaRPr lang="en-US"/>
        </a:p>
      </dgm:t>
    </dgm:pt>
    <dgm:pt modelId="{7696FD53-B3F0-459B-AAF7-81355B5CEE04}" type="pres">
      <dgm:prSet presAssocID="{19F8E092-AB49-4753-91F4-B68061014DF8}" presName="topArc2" presStyleLbl="parChTrans1D1" presStyleIdx="6" presStyleCnt="44"/>
      <dgm:spPr/>
    </dgm:pt>
    <dgm:pt modelId="{B807E4C9-D084-4A61-AD80-8C6DA32E82B3}" type="pres">
      <dgm:prSet presAssocID="{19F8E092-AB49-4753-91F4-B68061014DF8}" presName="bottomArc2" presStyleLbl="parChTrans1D1" presStyleIdx="7" presStyleCnt="44"/>
      <dgm:spPr/>
    </dgm:pt>
    <dgm:pt modelId="{1CA95983-C6D9-43BE-AA18-E1C27C6C14B2}" type="pres">
      <dgm:prSet presAssocID="{19F8E092-AB49-4753-91F4-B68061014DF8}" presName="topConnNode2" presStyleLbl="node3" presStyleIdx="0" presStyleCnt="0"/>
      <dgm:spPr/>
      <dgm:t>
        <a:bodyPr/>
        <a:lstStyle/>
        <a:p>
          <a:endParaRPr lang="en-US"/>
        </a:p>
      </dgm:t>
    </dgm:pt>
    <dgm:pt modelId="{67FA566D-18A6-41EB-A4B5-6B8D506DE750}" type="pres">
      <dgm:prSet presAssocID="{19F8E092-AB49-4753-91F4-B68061014DF8}" presName="hierChild4" presStyleCnt="0"/>
      <dgm:spPr/>
    </dgm:pt>
    <dgm:pt modelId="{5A6931B3-BD3C-45FE-9228-F54B2B1303F3}" type="pres">
      <dgm:prSet presAssocID="{19F8E092-AB49-4753-91F4-B68061014DF8}" presName="hierChild5" presStyleCnt="0"/>
      <dgm:spPr/>
    </dgm:pt>
    <dgm:pt modelId="{D1F660F4-034E-4296-B344-7156095ED436}" type="pres">
      <dgm:prSet presAssocID="{9E5E921A-3430-4381-9497-BF2049448687}" presName="Name28" presStyleLbl="parChTrans1D3" presStyleIdx="2" presStyleCnt="17"/>
      <dgm:spPr/>
      <dgm:t>
        <a:bodyPr/>
        <a:lstStyle/>
        <a:p>
          <a:endParaRPr lang="en-US"/>
        </a:p>
      </dgm:t>
    </dgm:pt>
    <dgm:pt modelId="{AC9C5C52-B990-4631-8FEB-95C07CFF654F}" type="pres">
      <dgm:prSet presAssocID="{76E1D0EA-1D36-42CE-BF85-56B1226BC649}" presName="hierRoot2" presStyleCnt="0">
        <dgm:presLayoutVars>
          <dgm:hierBranch val="init"/>
        </dgm:presLayoutVars>
      </dgm:prSet>
      <dgm:spPr/>
    </dgm:pt>
    <dgm:pt modelId="{CC0D4D4F-9A6C-41D4-8FA9-C9CE4BE4EBC7}" type="pres">
      <dgm:prSet presAssocID="{76E1D0EA-1D36-42CE-BF85-56B1226BC649}" presName="rootComposite2" presStyleCnt="0"/>
      <dgm:spPr/>
    </dgm:pt>
    <dgm:pt modelId="{0E41CF52-16E1-48AE-8ECE-28D1575E8E22}" type="pres">
      <dgm:prSet presAssocID="{76E1D0EA-1D36-42CE-BF85-56B1226BC649}" presName="rootText2" presStyleLbl="alignAcc1" presStyleIdx="0" presStyleCnt="0">
        <dgm:presLayoutVars>
          <dgm:chPref val="3"/>
        </dgm:presLayoutVars>
      </dgm:prSet>
      <dgm:spPr/>
      <dgm:t>
        <a:bodyPr/>
        <a:lstStyle/>
        <a:p>
          <a:endParaRPr lang="en-US"/>
        </a:p>
      </dgm:t>
    </dgm:pt>
    <dgm:pt modelId="{259B25A4-3B0D-4AF8-A83E-6D3C6053C990}" type="pres">
      <dgm:prSet presAssocID="{76E1D0EA-1D36-42CE-BF85-56B1226BC649}" presName="topArc2" presStyleLbl="parChTrans1D1" presStyleIdx="8" presStyleCnt="44"/>
      <dgm:spPr/>
    </dgm:pt>
    <dgm:pt modelId="{CA1CF6D0-56E2-40C1-8A7B-0BE8F951514A}" type="pres">
      <dgm:prSet presAssocID="{76E1D0EA-1D36-42CE-BF85-56B1226BC649}" presName="bottomArc2" presStyleLbl="parChTrans1D1" presStyleIdx="9" presStyleCnt="44"/>
      <dgm:spPr/>
    </dgm:pt>
    <dgm:pt modelId="{9E551062-C300-4382-A9B8-77E4D1F89571}" type="pres">
      <dgm:prSet presAssocID="{76E1D0EA-1D36-42CE-BF85-56B1226BC649}" presName="topConnNode2" presStyleLbl="node3" presStyleIdx="0" presStyleCnt="0"/>
      <dgm:spPr/>
      <dgm:t>
        <a:bodyPr/>
        <a:lstStyle/>
        <a:p>
          <a:endParaRPr lang="en-US"/>
        </a:p>
      </dgm:t>
    </dgm:pt>
    <dgm:pt modelId="{52523C92-88FD-4D97-9E69-B9361B4ED6A7}" type="pres">
      <dgm:prSet presAssocID="{76E1D0EA-1D36-42CE-BF85-56B1226BC649}" presName="hierChild4" presStyleCnt="0"/>
      <dgm:spPr/>
    </dgm:pt>
    <dgm:pt modelId="{5BDD6C5B-CDDD-4C3E-B266-6575D17C405D}" type="pres">
      <dgm:prSet presAssocID="{76E1D0EA-1D36-42CE-BF85-56B1226BC649}" presName="hierChild5" presStyleCnt="0"/>
      <dgm:spPr/>
    </dgm:pt>
    <dgm:pt modelId="{6193EB9A-77A8-4336-9670-0AD122700152}" type="pres">
      <dgm:prSet presAssocID="{302E0943-B09A-4E94-96DD-0F89C6D6C894}" presName="Name28" presStyleLbl="parChTrans1D3" presStyleIdx="3" presStyleCnt="17"/>
      <dgm:spPr/>
      <dgm:t>
        <a:bodyPr/>
        <a:lstStyle/>
        <a:p>
          <a:endParaRPr lang="en-US"/>
        </a:p>
      </dgm:t>
    </dgm:pt>
    <dgm:pt modelId="{902FC84F-8805-41C5-95B2-872443145807}" type="pres">
      <dgm:prSet presAssocID="{54F7AD3A-D3EE-482B-8D69-5C6714B724C4}" presName="hierRoot2" presStyleCnt="0">
        <dgm:presLayoutVars>
          <dgm:hierBranch val="init"/>
        </dgm:presLayoutVars>
      </dgm:prSet>
      <dgm:spPr/>
    </dgm:pt>
    <dgm:pt modelId="{6880276D-77C0-4378-826C-258E4A3D4396}" type="pres">
      <dgm:prSet presAssocID="{54F7AD3A-D3EE-482B-8D69-5C6714B724C4}" presName="rootComposite2" presStyleCnt="0"/>
      <dgm:spPr/>
    </dgm:pt>
    <dgm:pt modelId="{5DB7322D-19FC-4C05-881D-C2ECF0AEE6B6}" type="pres">
      <dgm:prSet presAssocID="{54F7AD3A-D3EE-482B-8D69-5C6714B724C4}" presName="rootText2" presStyleLbl="alignAcc1" presStyleIdx="0" presStyleCnt="0">
        <dgm:presLayoutVars>
          <dgm:chPref val="3"/>
        </dgm:presLayoutVars>
      </dgm:prSet>
      <dgm:spPr/>
      <dgm:t>
        <a:bodyPr/>
        <a:lstStyle/>
        <a:p>
          <a:endParaRPr lang="en-US"/>
        </a:p>
      </dgm:t>
    </dgm:pt>
    <dgm:pt modelId="{29B7815E-09DA-4056-BE49-A48A86BEDA79}" type="pres">
      <dgm:prSet presAssocID="{54F7AD3A-D3EE-482B-8D69-5C6714B724C4}" presName="topArc2" presStyleLbl="parChTrans1D1" presStyleIdx="10" presStyleCnt="44"/>
      <dgm:spPr/>
    </dgm:pt>
    <dgm:pt modelId="{091A4197-4B93-4A30-A62C-E6C3C6329590}" type="pres">
      <dgm:prSet presAssocID="{54F7AD3A-D3EE-482B-8D69-5C6714B724C4}" presName="bottomArc2" presStyleLbl="parChTrans1D1" presStyleIdx="11" presStyleCnt="44"/>
      <dgm:spPr/>
    </dgm:pt>
    <dgm:pt modelId="{EA5E8EA0-014F-4AED-B4BC-25A84B101FDE}" type="pres">
      <dgm:prSet presAssocID="{54F7AD3A-D3EE-482B-8D69-5C6714B724C4}" presName="topConnNode2" presStyleLbl="node3" presStyleIdx="0" presStyleCnt="0"/>
      <dgm:spPr/>
      <dgm:t>
        <a:bodyPr/>
        <a:lstStyle/>
        <a:p>
          <a:endParaRPr lang="en-US"/>
        </a:p>
      </dgm:t>
    </dgm:pt>
    <dgm:pt modelId="{009FE1BA-BBCE-4B36-B11E-0710BF24DEC6}" type="pres">
      <dgm:prSet presAssocID="{54F7AD3A-D3EE-482B-8D69-5C6714B724C4}" presName="hierChild4" presStyleCnt="0"/>
      <dgm:spPr/>
    </dgm:pt>
    <dgm:pt modelId="{6FA99E3E-AD51-4FB9-96F5-E0DB5DF93FE4}" type="pres">
      <dgm:prSet presAssocID="{54F7AD3A-D3EE-482B-8D69-5C6714B724C4}" presName="hierChild5" presStyleCnt="0"/>
      <dgm:spPr/>
    </dgm:pt>
    <dgm:pt modelId="{8B6A005B-2EB2-4539-90BF-48F2E387CDCC}" type="pres">
      <dgm:prSet presAssocID="{CB9CE696-E676-41EE-8046-C76B913005D1}" presName="hierChild5" presStyleCnt="0"/>
      <dgm:spPr/>
    </dgm:pt>
    <dgm:pt modelId="{94EB971E-5A6B-40DE-BC53-7BED5A98602D}" type="pres">
      <dgm:prSet presAssocID="{6657EFDB-CA16-4B69-9C8C-CB4F1DDA8B72}" presName="Name28" presStyleLbl="parChTrans1D2" presStyleIdx="1" presStyleCnt="4"/>
      <dgm:spPr/>
      <dgm:t>
        <a:bodyPr/>
        <a:lstStyle/>
        <a:p>
          <a:endParaRPr lang="en-US"/>
        </a:p>
      </dgm:t>
    </dgm:pt>
    <dgm:pt modelId="{9610E73A-2741-4110-93C5-01F0068FE1AD}" type="pres">
      <dgm:prSet presAssocID="{6FC1ED1C-F169-48E9-8AD9-5408DF71916C}" presName="hierRoot2" presStyleCnt="0">
        <dgm:presLayoutVars>
          <dgm:hierBranch val="init"/>
        </dgm:presLayoutVars>
      </dgm:prSet>
      <dgm:spPr/>
    </dgm:pt>
    <dgm:pt modelId="{9AE425BE-4869-445B-9159-8E6196038CC3}" type="pres">
      <dgm:prSet presAssocID="{6FC1ED1C-F169-48E9-8AD9-5408DF71916C}" presName="rootComposite2" presStyleCnt="0"/>
      <dgm:spPr/>
    </dgm:pt>
    <dgm:pt modelId="{549BC1D9-1D70-40C7-8D42-ADC0F084A275}" type="pres">
      <dgm:prSet presAssocID="{6FC1ED1C-F169-48E9-8AD9-5408DF71916C}" presName="rootText2" presStyleLbl="alignAcc1" presStyleIdx="0" presStyleCnt="0">
        <dgm:presLayoutVars>
          <dgm:chPref val="3"/>
        </dgm:presLayoutVars>
      </dgm:prSet>
      <dgm:spPr/>
      <dgm:t>
        <a:bodyPr/>
        <a:lstStyle/>
        <a:p>
          <a:endParaRPr lang="en-US"/>
        </a:p>
      </dgm:t>
    </dgm:pt>
    <dgm:pt modelId="{5D795439-211B-493A-BE6A-BDB648EB85B7}" type="pres">
      <dgm:prSet presAssocID="{6FC1ED1C-F169-48E9-8AD9-5408DF71916C}" presName="topArc2" presStyleLbl="parChTrans1D1" presStyleIdx="12" presStyleCnt="44"/>
      <dgm:spPr/>
    </dgm:pt>
    <dgm:pt modelId="{06774DE6-CBA7-45EC-8B5C-D3C437701EBA}" type="pres">
      <dgm:prSet presAssocID="{6FC1ED1C-F169-48E9-8AD9-5408DF71916C}" presName="bottomArc2" presStyleLbl="parChTrans1D1" presStyleIdx="13" presStyleCnt="44"/>
      <dgm:spPr/>
    </dgm:pt>
    <dgm:pt modelId="{6DA66EB8-66AC-48DF-BFFF-D9C33B639F9D}" type="pres">
      <dgm:prSet presAssocID="{6FC1ED1C-F169-48E9-8AD9-5408DF71916C}" presName="topConnNode2" presStyleLbl="node2" presStyleIdx="0" presStyleCnt="0"/>
      <dgm:spPr/>
      <dgm:t>
        <a:bodyPr/>
        <a:lstStyle/>
        <a:p>
          <a:endParaRPr lang="en-US"/>
        </a:p>
      </dgm:t>
    </dgm:pt>
    <dgm:pt modelId="{A14C1351-3459-4E26-A43B-F601621B30FB}" type="pres">
      <dgm:prSet presAssocID="{6FC1ED1C-F169-48E9-8AD9-5408DF71916C}" presName="hierChild4" presStyleCnt="0"/>
      <dgm:spPr/>
    </dgm:pt>
    <dgm:pt modelId="{DB2DD827-7BFA-4B74-9359-FB6B0FE5AE5F}" type="pres">
      <dgm:prSet presAssocID="{30FABA6B-A68A-492B-A609-3CFD2EA23363}" presName="Name28" presStyleLbl="parChTrans1D3" presStyleIdx="4" presStyleCnt="17"/>
      <dgm:spPr/>
      <dgm:t>
        <a:bodyPr/>
        <a:lstStyle/>
        <a:p>
          <a:endParaRPr lang="en-US"/>
        </a:p>
      </dgm:t>
    </dgm:pt>
    <dgm:pt modelId="{BD23561B-9364-4583-AC2A-E18340D0D80F}" type="pres">
      <dgm:prSet presAssocID="{665D95B8-5405-4C4D-A822-483F9F765F06}" presName="hierRoot2" presStyleCnt="0">
        <dgm:presLayoutVars>
          <dgm:hierBranch val="init"/>
        </dgm:presLayoutVars>
      </dgm:prSet>
      <dgm:spPr/>
    </dgm:pt>
    <dgm:pt modelId="{99D739EF-5453-46C8-B944-94D26C9F0345}" type="pres">
      <dgm:prSet presAssocID="{665D95B8-5405-4C4D-A822-483F9F765F06}" presName="rootComposite2" presStyleCnt="0"/>
      <dgm:spPr/>
    </dgm:pt>
    <dgm:pt modelId="{033083FC-5F4D-41A1-8001-4DFEB35650B5}" type="pres">
      <dgm:prSet presAssocID="{665D95B8-5405-4C4D-A822-483F9F765F06}" presName="rootText2" presStyleLbl="alignAcc1" presStyleIdx="0" presStyleCnt="0">
        <dgm:presLayoutVars>
          <dgm:chPref val="3"/>
        </dgm:presLayoutVars>
      </dgm:prSet>
      <dgm:spPr/>
      <dgm:t>
        <a:bodyPr/>
        <a:lstStyle/>
        <a:p>
          <a:endParaRPr lang="en-US"/>
        </a:p>
      </dgm:t>
    </dgm:pt>
    <dgm:pt modelId="{8653A18F-FA5D-4A07-BB71-4F21DEE7154B}" type="pres">
      <dgm:prSet presAssocID="{665D95B8-5405-4C4D-A822-483F9F765F06}" presName="topArc2" presStyleLbl="parChTrans1D1" presStyleIdx="14" presStyleCnt="44"/>
      <dgm:spPr/>
    </dgm:pt>
    <dgm:pt modelId="{EA0BF54F-BADD-4542-9BDF-222C17B0F8FF}" type="pres">
      <dgm:prSet presAssocID="{665D95B8-5405-4C4D-A822-483F9F765F06}" presName="bottomArc2" presStyleLbl="parChTrans1D1" presStyleIdx="15" presStyleCnt="44"/>
      <dgm:spPr/>
    </dgm:pt>
    <dgm:pt modelId="{52E043EB-5509-4F99-95C2-29E0E7729133}" type="pres">
      <dgm:prSet presAssocID="{665D95B8-5405-4C4D-A822-483F9F765F06}" presName="topConnNode2" presStyleLbl="node3" presStyleIdx="0" presStyleCnt="0"/>
      <dgm:spPr/>
      <dgm:t>
        <a:bodyPr/>
        <a:lstStyle/>
        <a:p>
          <a:endParaRPr lang="en-US"/>
        </a:p>
      </dgm:t>
    </dgm:pt>
    <dgm:pt modelId="{0D4F45A8-82CF-461C-998C-48A7EA050DB2}" type="pres">
      <dgm:prSet presAssocID="{665D95B8-5405-4C4D-A822-483F9F765F06}" presName="hierChild4" presStyleCnt="0"/>
      <dgm:spPr/>
    </dgm:pt>
    <dgm:pt modelId="{7BB39528-B359-48BC-A5A2-3478B3A838C0}" type="pres">
      <dgm:prSet presAssocID="{665D95B8-5405-4C4D-A822-483F9F765F06}" presName="hierChild5" presStyleCnt="0"/>
      <dgm:spPr/>
    </dgm:pt>
    <dgm:pt modelId="{F9D97C0F-4C51-4A9D-AAED-F33DABAA95CE}" type="pres">
      <dgm:prSet presAssocID="{70AD0144-66B4-4E37-834A-DE26E6225B37}" presName="Name28" presStyleLbl="parChTrans1D3" presStyleIdx="5" presStyleCnt="17"/>
      <dgm:spPr/>
      <dgm:t>
        <a:bodyPr/>
        <a:lstStyle/>
        <a:p>
          <a:endParaRPr lang="en-US"/>
        </a:p>
      </dgm:t>
    </dgm:pt>
    <dgm:pt modelId="{9FFC1A33-E470-4719-8DC1-F33444C34606}" type="pres">
      <dgm:prSet presAssocID="{F0561232-015F-4D8B-B847-C0FA96ED85A0}" presName="hierRoot2" presStyleCnt="0">
        <dgm:presLayoutVars>
          <dgm:hierBranch val="init"/>
        </dgm:presLayoutVars>
      </dgm:prSet>
      <dgm:spPr/>
    </dgm:pt>
    <dgm:pt modelId="{B4459A2B-5B35-49E5-97B5-392CB8D37FB5}" type="pres">
      <dgm:prSet presAssocID="{F0561232-015F-4D8B-B847-C0FA96ED85A0}" presName="rootComposite2" presStyleCnt="0"/>
      <dgm:spPr/>
    </dgm:pt>
    <dgm:pt modelId="{F5386707-8262-4EFC-9B85-F100BE14D652}" type="pres">
      <dgm:prSet presAssocID="{F0561232-015F-4D8B-B847-C0FA96ED85A0}" presName="rootText2" presStyleLbl="alignAcc1" presStyleIdx="0" presStyleCnt="0">
        <dgm:presLayoutVars>
          <dgm:chPref val="3"/>
        </dgm:presLayoutVars>
      </dgm:prSet>
      <dgm:spPr/>
      <dgm:t>
        <a:bodyPr/>
        <a:lstStyle/>
        <a:p>
          <a:endParaRPr lang="en-US"/>
        </a:p>
      </dgm:t>
    </dgm:pt>
    <dgm:pt modelId="{622C7B44-3E6A-4838-9036-C7796E5C593F}" type="pres">
      <dgm:prSet presAssocID="{F0561232-015F-4D8B-B847-C0FA96ED85A0}" presName="topArc2" presStyleLbl="parChTrans1D1" presStyleIdx="16" presStyleCnt="44"/>
      <dgm:spPr/>
    </dgm:pt>
    <dgm:pt modelId="{AAF79447-11FF-4EC9-BE05-618A71C6D154}" type="pres">
      <dgm:prSet presAssocID="{F0561232-015F-4D8B-B847-C0FA96ED85A0}" presName="bottomArc2" presStyleLbl="parChTrans1D1" presStyleIdx="17" presStyleCnt="44"/>
      <dgm:spPr/>
    </dgm:pt>
    <dgm:pt modelId="{7DAB86A8-1677-44AF-958E-724EC2564EED}" type="pres">
      <dgm:prSet presAssocID="{F0561232-015F-4D8B-B847-C0FA96ED85A0}" presName="topConnNode2" presStyleLbl="node3" presStyleIdx="0" presStyleCnt="0"/>
      <dgm:spPr/>
      <dgm:t>
        <a:bodyPr/>
        <a:lstStyle/>
        <a:p>
          <a:endParaRPr lang="en-US"/>
        </a:p>
      </dgm:t>
    </dgm:pt>
    <dgm:pt modelId="{5A30DB5C-2E8F-4B39-87A6-B7C7FEB572D5}" type="pres">
      <dgm:prSet presAssocID="{F0561232-015F-4D8B-B847-C0FA96ED85A0}" presName="hierChild4" presStyleCnt="0"/>
      <dgm:spPr/>
    </dgm:pt>
    <dgm:pt modelId="{00445D0D-219C-454B-9F7A-E27CA3118DA1}" type="pres">
      <dgm:prSet presAssocID="{F0561232-015F-4D8B-B847-C0FA96ED85A0}" presName="hierChild5" presStyleCnt="0"/>
      <dgm:spPr/>
    </dgm:pt>
    <dgm:pt modelId="{00AB12D9-6480-4B73-A402-2723EEE15F55}" type="pres">
      <dgm:prSet presAssocID="{E605152C-1FD6-4299-B921-ABE8AF4CC39F}" presName="Name28" presStyleLbl="parChTrans1D3" presStyleIdx="6" presStyleCnt="17"/>
      <dgm:spPr/>
      <dgm:t>
        <a:bodyPr/>
        <a:lstStyle/>
        <a:p>
          <a:endParaRPr lang="en-US"/>
        </a:p>
      </dgm:t>
    </dgm:pt>
    <dgm:pt modelId="{8FACDE3B-7755-43F6-94E6-A120DE6BA9DF}" type="pres">
      <dgm:prSet presAssocID="{763267DC-2609-4AA7-9F98-D51BD88F0A72}" presName="hierRoot2" presStyleCnt="0">
        <dgm:presLayoutVars>
          <dgm:hierBranch val="init"/>
        </dgm:presLayoutVars>
      </dgm:prSet>
      <dgm:spPr/>
    </dgm:pt>
    <dgm:pt modelId="{0444C728-B7DF-449C-8584-E73E52703279}" type="pres">
      <dgm:prSet presAssocID="{763267DC-2609-4AA7-9F98-D51BD88F0A72}" presName="rootComposite2" presStyleCnt="0"/>
      <dgm:spPr/>
    </dgm:pt>
    <dgm:pt modelId="{503BE6C4-999C-44BF-B5FC-EF67E0276A20}" type="pres">
      <dgm:prSet presAssocID="{763267DC-2609-4AA7-9F98-D51BD88F0A72}" presName="rootText2" presStyleLbl="alignAcc1" presStyleIdx="0" presStyleCnt="0">
        <dgm:presLayoutVars>
          <dgm:chPref val="3"/>
        </dgm:presLayoutVars>
      </dgm:prSet>
      <dgm:spPr/>
      <dgm:t>
        <a:bodyPr/>
        <a:lstStyle/>
        <a:p>
          <a:endParaRPr lang="en-US"/>
        </a:p>
      </dgm:t>
    </dgm:pt>
    <dgm:pt modelId="{27FC8D33-D119-43FF-A8A0-3CF559AEA441}" type="pres">
      <dgm:prSet presAssocID="{763267DC-2609-4AA7-9F98-D51BD88F0A72}" presName="topArc2" presStyleLbl="parChTrans1D1" presStyleIdx="18" presStyleCnt="44"/>
      <dgm:spPr/>
    </dgm:pt>
    <dgm:pt modelId="{09063468-6C24-4D04-9C42-EB4E5A0F0CFB}" type="pres">
      <dgm:prSet presAssocID="{763267DC-2609-4AA7-9F98-D51BD88F0A72}" presName="bottomArc2" presStyleLbl="parChTrans1D1" presStyleIdx="19" presStyleCnt="44"/>
      <dgm:spPr/>
    </dgm:pt>
    <dgm:pt modelId="{2E4D1A5C-6740-4F11-BE20-D56150EE3F88}" type="pres">
      <dgm:prSet presAssocID="{763267DC-2609-4AA7-9F98-D51BD88F0A72}" presName="topConnNode2" presStyleLbl="node3" presStyleIdx="0" presStyleCnt="0"/>
      <dgm:spPr/>
      <dgm:t>
        <a:bodyPr/>
        <a:lstStyle/>
        <a:p>
          <a:endParaRPr lang="en-US"/>
        </a:p>
      </dgm:t>
    </dgm:pt>
    <dgm:pt modelId="{621AF846-0E2B-4955-BAE4-49EB08C2D710}" type="pres">
      <dgm:prSet presAssocID="{763267DC-2609-4AA7-9F98-D51BD88F0A72}" presName="hierChild4" presStyleCnt="0"/>
      <dgm:spPr/>
    </dgm:pt>
    <dgm:pt modelId="{805CAFAA-0E14-4BE1-8893-CC297CE7F059}" type="pres">
      <dgm:prSet presAssocID="{763267DC-2609-4AA7-9F98-D51BD88F0A72}" presName="hierChild5" presStyleCnt="0"/>
      <dgm:spPr/>
    </dgm:pt>
    <dgm:pt modelId="{304B4578-C8F8-4B02-A9D7-54AAD0064A65}" type="pres">
      <dgm:prSet presAssocID="{93C3099C-8FAB-46E2-BCFC-BE09630F24DC}" presName="Name28" presStyleLbl="parChTrans1D3" presStyleIdx="7" presStyleCnt="17"/>
      <dgm:spPr/>
      <dgm:t>
        <a:bodyPr/>
        <a:lstStyle/>
        <a:p>
          <a:endParaRPr lang="en-US"/>
        </a:p>
      </dgm:t>
    </dgm:pt>
    <dgm:pt modelId="{72E5942F-E299-4653-BBF0-9ADB6D87DA6C}" type="pres">
      <dgm:prSet presAssocID="{8CED5CD1-B7CE-47B6-A592-210AEB621D90}" presName="hierRoot2" presStyleCnt="0">
        <dgm:presLayoutVars>
          <dgm:hierBranch val="init"/>
        </dgm:presLayoutVars>
      </dgm:prSet>
      <dgm:spPr/>
    </dgm:pt>
    <dgm:pt modelId="{96392935-7436-4DC4-A2C4-B925227C2DBE}" type="pres">
      <dgm:prSet presAssocID="{8CED5CD1-B7CE-47B6-A592-210AEB621D90}" presName="rootComposite2" presStyleCnt="0"/>
      <dgm:spPr/>
    </dgm:pt>
    <dgm:pt modelId="{87A4D251-5640-483A-A458-8D1B3A35FFA3}" type="pres">
      <dgm:prSet presAssocID="{8CED5CD1-B7CE-47B6-A592-210AEB621D90}" presName="rootText2" presStyleLbl="alignAcc1" presStyleIdx="0" presStyleCnt="0">
        <dgm:presLayoutVars>
          <dgm:chPref val="3"/>
        </dgm:presLayoutVars>
      </dgm:prSet>
      <dgm:spPr/>
      <dgm:t>
        <a:bodyPr/>
        <a:lstStyle/>
        <a:p>
          <a:endParaRPr lang="en-US"/>
        </a:p>
      </dgm:t>
    </dgm:pt>
    <dgm:pt modelId="{D42FDAD6-EA47-47E3-9108-5226B8943632}" type="pres">
      <dgm:prSet presAssocID="{8CED5CD1-B7CE-47B6-A592-210AEB621D90}" presName="topArc2" presStyleLbl="parChTrans1D1" presStyleIdx="20" presStyleCnt="44"/>
      <dgm:spPr/>
    </dgm:pt>
    <dgm:pt modelId="{A86FC3D1-4547-4C1F-9CD9-745F64E84C57}" type="pres">
      <dgm:prSet presAssocID="{8CED5CD1-B7CE-47B6-A592-210AEB621D90}" presName="bottomArc2" presStyleLbl="parChTrans1D1" presStyleIdx="21" presStyleCnt="44"/>
      <dgm:spPr/>
    </dgm:pt>
    <dgm:pt modelId="{116E1A03-BFE1-4B79-8E97-89914E4042E6}" type="pres">
      <dgm:prSet presAssocID="{8CED5CD1-B7CE-47B6-A592-210AEB621D90}" presName="topConnNode2" presStyleLbl="node3" presStyleIdx="0" presStyleCnt="0"/>
      <dgm:spPr/>
      <dgm:t>
        <a:bodyPr/>
        <a:lstStyle/>
        <a:p>
          <a:endParaRPr lang="en-US"/>
        </a:p>
      </dgm:t>
    </dgm:pt>
    <dgm:pt modelId="{16DCD739-B5CA-4E2F-B241-A7E307B5981B}" type="pres">
      <dgm:prSet presAssocID="{8CED5CD1-B7CE-47B6-A592-210AEB621D90}" presName="hierChild4" presStyleCnt="0"/>
      <dgm:spPr/>
    </dgm:pt>
    <dgm:pt modelId="{7A8D3617-B5CE-4B7E-82BC-28F1B4B3A17B}" type="pres">
      <dgm:prSet presAssocID="{8CED5CD1-B7CE-47B6-A592-210AEB621D90}" presName="hierChild5" presStyleCnt="0"/>
      <dgm:spPr/>
    </dgm:pt>
    <dgm:pt modelId="{0703B578-4B58-4CA5-96D8-EBDEC94B02CA}" type="pres">
      <dgm:prSet presAssocID="{4C4CC10F-BA28-4CA7-AA79-3F86E545CACB}" presName="Name28" presStyleLbl="parChTrans1D3" presStyleIdx="8" presStyleCnt="17"/>
      <dgm:spPr/>
      <dgm:t>
        <a:bodyPr/>
        <a:lstStyle/>
        <a:p>
          <a:endParaRPr lang="en-US"/>
        </a:p>
      </dgm:t>
    </dgm:pt>
    <dgm:pt modelId="{B28DCD59-248E-4897-A500-94088233594E}" type="pres">
      <dgm:prSet presAssocID="{B3E3D036-1689-4B90-BF3E-51A7FDF5BD5F}" presName="hierRoot2" presStyleCnt="0">
        <dgm:presLayoutVars>
          <dgm:hierBranch val="init"/>
        </dgm:presLayoutVars>
      </dgm:prSet>
      <dgm:spPr/>
    </dgm:pt>
    <dgm:pt modelId="{8978C3F2-ECFF-4CC5-ACDD-F554FEA7D774}" type="pres">
      <dgm:prSet presAssocID="{B3E3D036-1689-4B90-BF3E-51A7FDF5BD5F}" presName="rootComposite2" presStyleCnt="0"/>
      <dgm:spPr/>
    </dgm:pt>
    <dgm:pt modelId="{1BF500FE-C682-4A3D-B5E8-5C980E2C0D43}" type="pres">
      <dgm:prSet presAssocID="{B3E3D036-1689-4B90-BF3E-51A7FDF5BD5F}" presName="rootText2" presStyleLbl="alignAcc1" presStyleIdx="0" presStyleCnt="0">
        <dgm:presLayoutVars>
          <dgm:chPref val="3"/>
        </dgm:presLayoutVars>
      </dgm:prSet>
      <dgm:spPr/>
      <dgm:t>
        <a:bodyPr/>
        <a:lstStyle/>
        <a:p>
          <a:endParaRPr lang="en-US"/>
        </a:p>
      </dgm:t>
    </dgm:pt>
    <dgm:pt modelId="{868282C5-5BE6-4CE5-B644-01FA9B40BCCC}" type="pres">
      <dgm:prSet presAssocID="{B3E3D036-1689-4B90-BF3E-51A7FDF5BD5F}" presName="topArc2" presStyleLbl="parChTrans1D1" presStyleIdx="22" presStyleCnt="44"/>
      <dgm:spPr/>
    </dgm:pt>
    <dgm:pt modelId="{B34CEA65-713E-4ACB-85F1-BC8010721EC1}" type="pres">
      <dgm:prSet presAssocID="{B3E3D036-1689-4B90-BF3E-51A7FDF5BD5F}" presName="bottomArc2" presStyleLbl="parChTrans1D1" presStyleIdx="23" presStyleCnt="44"/>
      <dgm:spPr/>
    </dgm:pt>
    <dgm:pt modelId="{18739EF1-138F-47E5-8588-A840639636F6}" type="pres">
      <dgm:prSet presAssocID="{B3E3D036-1689-4B90-BF3E-51A7FDF5BD5F}" presName="topConnNode2" presStyleLbl="node3" presStyleIdx="0" presStyleCnt="0"/>
      <dgm:spPr/>
      <dgm:t>
        <a:bodyPr/>
        <a:lstStyle/>
        <a:p>
          <a:endParaRPr lang="en-US"/>
        </a:p>
      </dgm:t>
    </dgm:pt>
    <dgm:pt modelId="{81A9BF10-8400-47D0-A1E9-72172B46A26F}" type="pres">
      <dgm:prSet presAssocID="{B3E3D036-1689-4B90-BF3E-51A7FDF5BD5F}" presName="hierChild4" presStyleCnt="0"/>
      <dgm:spPr/>
    </dgm:pt>
    <dgm:pt modelId="{F0ACC8C1-DEEC-473E-A831-91A913063557}" type="pres">
      <dgm:prSet presAssocID="{B3E3D036-1689-4B90-BF3E-51A7FDF5BD5F}" presName="hierChild5" presStyleCnt="0"/>
      <dgm:spPr/>
    </dgm:pt>
    <dgm:pt modelId="{C3E4142F-F347-46E6-9C6D-A9529883C6C1}" type="pres">
      <dgm:prSet presAssocID="{6FC1ED1C-F169-48E9-8AD9-5408DF71916C}" presName="hierChild5" presStyleCnt="0"/>
      <dgm:spPr/>
    </dgm:pt>
    <dgm:pt modelId="{5E756E84-49E5-41DE-A526-0FCF450CF4A9}" type="pres">
      <dgm:prSet presAssocID="{69DAA552-200C-4070-A558-69AB1B1CAC62}" presName="Name28" presStyleLbl="parChTrans1D2" presStyleIdx="2" presStyleCnt="4"/>
      <dgm:spPr/>
      <dgm:t>
        <a:bodyPr/>
        <a:lstStyle/>
        <a:p>
          <a:endParaRPr lang="en-US"/>
        </a:p>
      </dgm:t>
    </dgm:pt>
    <dgm:pt modelId="{ACA21105-AC89-44AD-8063-BA00055B5E4D}" type="pres">
      <dgm:prSet presAssocID="{38122480-D464-4082-AC06-1DE128FE1A5D}" presName="hierRoot2" presStyleCnt="0">
        <dgm:presLayoutVars>
          <dgm:hierBranch val="init"/>
        </dgm:presLayoutVars>
      </dgm:prSet>
      <dgm:spPr/>
    </dgm:pt>
    <dgm:pt modelId="{8D757445-56FC-446A-9C8D-D84E138CE7C6}" type="pres">
      <dgm:prSet presAssocID="{38122480-D464-4082-AC06-1DE128FE1A5D}" presName="rootComposite2" presStyleCnt="0"/>
      <dgm:spPr/>
    </dgm:pt>
    <dgm:pt modelId="{D5D8142D-B40A-4CDE-9374-4E9B053DC759}" type="pres">
      <dgm:prSet presAssocID="{38122480-D464-4082-AC06-1DE128FE1A5D}" presName="rootText2" presStyleLbl="alignAcc1" presStyleIdx="0" presStyleCnt="0">
        <dgm:presLayoutVars>
          <dgm:chPref val="3"/>
        </dgm:presLayoutVars>
      </dgm:prSet>
      <dgm:spPr/>
      <dgm:t>
        <a:bodyPr/>
        <a:lstStyle/>
        <a:p>
          <a:endParaRPr lang="en-US"/>
        </a:p>
      </dgm:t>
    </dgm:pt>
    <dgm:pt modelId="{CE137042-DBF3-49E1-AEF8-95EE59CEC0D7}" type="pres">
      <dgm:prSet presAssocID="{38122480-D464-4082-AC06-1DE128FE1A5D}" presName="topArc2" presStyleLbl="parChTrans1D1" presStyleIdx="24" presStyleCnt="44"/>
      <dgm:spPr/>
    </dgm:pt>
    <dgm:pt modelId="{D40B0664-8AD3-499C-9574-5C42FAD091DD}" type="pres">
      <dgm:prSet presAssocID="{38122480-D464-4082-AC06-1DE128FE1A5D}" presName="bottomArc2" presStyleLbl="parChTrans1D1" presStyleIdx="25" presStyleCnt="44"/>
      <dgm:spPr/>
    </dgm:pt>
    <dgm:pt modelId="{5DEDD7FF-24D6-44A1-8AE5-6411DDAFA8C9}" type="pres">
      <dgm:prSet presAssocID="{38122480-D464-4082-AC06-1DE128FE1A5D}" presName="topConnNode2" presStyleLbl="node2" presStyleIdx="0" presStyleCnt="0"/>
      <dgm:spPr/>
      <dgm:t>
        <a:bodyPr/>
        <a:lstStyle/>
        <a:p>
          <a:endParaRPr lang="en-US"/>
        </a:p>
      </dgm:t>
    </dgm:pt>
    <dgm:pt modelId="{59603A85-18A2-4F6E-81E2-EF998DF8BDCE}" type="pres">
      <dgm:prSet presAssocID="{38122480-D464-4082-AC06-1DE128FE1A5D}" presName="hierChild4" presStyleCnt="0"/>
      <dgm:spPr/>
    </dgm:pt>
    <dgm:pt modelId="{F203D7FE-E290-4B00-9433-81776987403E}" type="pres">
      <dgm:prSet presAssocID="{41F4491A-5FF3-4922-B5E2-E8BD5D75615E}" presName="Name28" presStyleLbl="parChTrans1D3" presStyleIdx="9" presStyleCnt="17"/>
      <dgm:spPr/>
      <dgm:t>
        <a:bodyPr/>
        <a:lstStyle/>
        <a:p>
          <a:endParaRPr lang="en-US"/>
        </a:p>
      </dgm:t>
    </dgm:pt>
    <dgm:pt modelId="{FD73E821-2A76-4A6D-9C69-6F51B7FBFDD4}" type="pres">
      <dgm:prSet presAssocID="{475ABFA4-FE27-4AB8-BB33-8ED398F25E7C}" presName="hierRoot2" presStyleCnt="0">
        <dgm:presLayoutVars>
          <dgm:hierBranch val="init"/>
        </dgm:presLayoutVars>
      </dgm:prSet>
      <dgm:spPr/>
    </dgm:pt>
    <dgm:pt modelId="{8D3A09F5-D331-41B5-8574-5FB67380C626}" type="pres">
      <dgm:prSet presAssocID="{475ABFA4-FE27-4AB8-BB33-8ED398F25E7C}" presName="rootComposite2" presStyleCnt="0"/>
      <dgm:spPr/>
    </dgm:pt>
    <dgm:pt modelId="{1EE87D9D-E313-47BE-8004-507F976A7082}" type="pres">
      <dgm:prSet presAssocID="{475ABFA4-FE27-4AB8-BB33-8ED398F25E7C}" presName="rootText2" presStyleLbl="alignAcc1" presStyleIdx="0" presStyleCnt="0">
        <dgm:presLayoutVars>
          <dgm:chPref val="3"/>
        </dgm:presLayoutVars>
      </dgm:prSet>
      <dgm:spPr/>
      <dgm:t>
        <a:bodyPr/>
        <a:lstStyle/>
        <a:p>
          <a:endParaRPr lang="en-US"/>
        </a:p>
      </dgm:t>
    </dgm:pt>
    <dgm:pt modelId="{8484C9B7-355F-49C6-B2EA-853625309871}" type="pres">
      <dgm:prSet presAssocID="{475ABFA4-FE27-4AB8-BB33-8ED398F25E7C}" presName="topArc2" presStyleLbl="parChTrans1D1" presStyleIdx="26" presStyleCnt="44"/>
      <dgm:spPr/>
    </dgm:pt>
    <dgm:pt modelId="{13DAA4FE-DAE3-4F79-B50A-5EAC92676B06}" type="pres">
      <dgm:prSet presAssocID="{475ABFA4-FE27-4AB8-BB33-8ED398F25E7C}" presName="bottomArc2" presStyleLbl="parChTrans1D1" presStyleIdx="27" presStyleCnt="44"/>
      <dgm:spPr/>
    </dgm:pt>
    <dgm:pt modelId="{8AD58800-9630-45F7-B523-0E1ED1EFCE3B}" type="pres">
      <dgm:prSet presAssocID="{475ABFA4-FE27-4AB8-BB33-8ED398F25E7C}" presName="topConnNode2" presStyleLbl="node3" presStyleIdx="0" presStyleCnt="0"/>
      <dgm:spPr/>
      <dgm:t>
        <a:bodyPr/>
        <a:lstStyle/>
        <a:p>
          <a:endParaRPr lang="en-US"/>
        </a:p>
      </dgm:t>
    </dgm:pt>
    <dgm:pt modelId="{D5E2CD73-673B-4349-B1CD-F9F3CD7DD740}" type="pres">
      <dgm:prSet presAssocID="{475ABFA4-FE27-4AB8-BB33-8ED398F25E7C}" presName="hierChild4" presStyleCnt="0"/>
      <dgm:spPr/>
    </dgm:pt>
    <dgm:pt modelId="{63A060D3-B646-4307-A106-5D1E0F4E557E}" type="pres">
      <dgm:prSet presAssocID="{475ABFA4-FE27-4AB8-BB33-8ED398F25E7C}" presName="hierChild5" presStyleCnt="0"/>
      <dgm:spPr/>
    </dgm:pt>
    <dgm:pt modelId="{31D8C348-C09E-4B51-846E-12745EE647E5}" type="pres">
      <dgm:prSet presAssocID="{069FA8FC-3D74-40C4-BB98-E9407A0A1B4D}" presName="Name28" presStyleLbl="parChTrans1D3" presStyleIdx="10" presStyleCnt="17"/>
      <dgm:spPr/>
      <dgm:t>
        <a:bodyPr/>
        <a:lstStyle/>
        <a:p>
          <a:endParaRPr lang="en-US"/>
        </a:p>
      </dgm:t>
    </dgm:pt>
    <dgm:pt modelId="{5732CC2D-F761-4FEB-90C7-A0C0EC1FE479}" type="pres">
      <dgm:prSet presAssocID="{021D2A16-7F01-4E52-80D6-628850AE315B}" presName="hierRoot2" presStyleCnt="0">
        <dgm:presLayoutVars>
          <dgm:hierBranch val="init"/>
        </dgm:presLayoutVars>
      </dgm:prSet>
      <dgm:spPr/>
    </dgm:pt>
    <dgm:pt modelId="{B1FEE67B-B610-4C78-AAD9-C336789F8804}" type="pres">
      <dgm:prSet presAssocID="{021D2A16-7F01-4E52-80D6-628850AE315B}" presName="rootComposite2" presStyleCnt="0"/>
      <dgm:spPr/>
    </dgm:pt>
    <dgm:pt modelId="{5803F0EE-CC92-4A50-9D96-219A448567B1}" type="pres">
      <dgm:prSet presAssocID="{021D2A16-7F01-4E52-80D6-628850AE315B}" presName="rootText2" presStyleLbl="alignAcc1" presStyleIdx="0" presStyleCnt="0">
        <dgm:presLayoutVars>
          <dgm:chPref val="3"/>
        </dgm:presLayoutVars>
      </dgm:prSet>
      <dgm:spPr/>
      <dgm:t>
        <a:bodyPr/>
        <a:lstStyle/>
        <a:p>
          <a:endParaRPr lang="en-US"/>
        </a:p>
      </dgm:t>
    </dgm:pt>
    <dgm:pt modelId="{E85AE082-6F2C-488D-8499-75A5BE6F566C}" type="pres">
      <dgm:prSet presAssocID="{021D2A16-7F01-4E52-80D6-628850AE315B}" presName="topArc2" presStyleLbl="parChTrans1D1" presStyleIdx="28" presStyleCnt="44"/>
      <dgm:spPr/>
    </dgm:pt>
    <dgm:pt modelId="{D0CD04ED-97A2-49CD-98E5-C5ADA209F471}" type="pres">
      <dgm:prSet presAssocID="{021D2A16-7F01-4E52-80D6-628850AE315B}" presName="bottomArc2" presStyleLbl="parChTrans1D1" presStyleIdx="29" presStyleCnt="44"/>
      <dgm:spPr/>
    </dgm:pt>
    <dgm:pt modelId="{8C24AB1B-136A-45DE-8A76-411D6F63743F}" type="pres">
      <dgm:prSet presAssocID="{021D2A16-7F01-4E52-80D6-628850AE315B}" presName="topConnNode2" presStyleLbl="node3" presStyleIdx="0" presStyleCnt="0"/>
      <dgm:spPr/>
      <dgm:t>
        <a:bodyPr/>
        <a:lstStyle/>
        <a:p>
          <a:endParaRPr lang="en-US"/>
        </a:p>
      </dgm:t>
    </dgm:pt>
    <dgm:pt modelId="{5630AA45-3DB0-4C1E-827C-A1823D7E6870}" type="pres">
      <dgm:prSet presAssocID="{021D2A16-7F01-4E52-80D6-628850AE315B}" presName="hierChild4" presStyleCnt="0"/>
      <dgm:spPr/>
    </dgm:pt>
    <dgm:pt modelId="{08099FF6-5BAE-4B7A-949D-86A4CD740EA5}" type="pres">
      <dgm:prSet presAssocID="{021D2A16-7F01-4E52-80D6-628850AE315B}" presName="hierChild5" presStyleCnt="0"/>
      <dgm:spPr/>
    </dgm:pt>
    <dgm:pt modelId="{2E2AA079-C465-42E8-B7EA-CEDF1873EC64}" type="pres">
      <dgm:prSet presAssocID="{232271B4-AA69-4353-B64E-6CB2F99D0413}" presName="Name28" presStyleLbl="parChTrans1D3" presStyleIdx="11" presStyleCnt="17"/>
      <dgm:spPr/>
      <dgm:t>
        <a:bodyPr/>
        <a:lstStyle/>
        <a:p>
          <a:endParaRPr lang="en-US"/>
        </a:p>
      </dgm:t>
    </dgm:pt>
    <dgm:pt modelId="{EF36D003-EF3F-4899-A1DA-0DD2092190BA}" type="pres">
      <dgm:prSet presAssocID="{91039937-2E8F-491C-91AC-B541C1718A0E}" presName="hierRoot2" presStyleCnt="0">
        <dgm:presLayoutVars>
          <dgm:hierBranch val="init"/>
        </dgm:presLayoutVars>
      </dgm:prSet>
      <dgm:spPr/>
    </dgm:pt>
    <dgm:pt modelId="{F299C2FA-8167-4315-ADA1-4B76B9F8E298}" type="pres">
      <dgm:prSet presAssocID="{91039937-2E8F-491C-91AC-B541C1718A0E}" presName="rootComposite2" presStyleCnt="0"/>
      <dgm:spPr/>
    </dgm:pt>
    <dgm:pt modelId="{956FA4A7-1028-41D9-B6C9-FB62ECD95B90}" type="pres">
      <dgm:prSet presAssocID="{91039937-2E8F-491C-91AC-B541C1718A0E}" presName="rootText2" presStyleLbl="alignAcc1" presStyleIdx="0" presStyleCnt="0">
        <dgm:presLayoutVars>
          <dgm:chPref val="3"/>
        </dgm:presLayoutVars>
      </dgm:prSet>
      <dgm:spPr/>
      <dgm:t>
        <a:bodyPr/>
        <a:lstStyle/>
        <a:p>
          <a:endParaRPr lang="en-US"/>
        </a:p>
      </dgm:t>
    </dgm:pt>
    <dgm:pt modelId="{99FBEB95-B5C8-4D83-BCC9-95297D40458A}" type="pres">
      <dgm:prSet presAssocID="{91039937-2E8F-491C-91AC-B541C1718A0E}" presName="topArc2" presStyleLbl="parChTrans1D1" presStyleIdx="30" presStyleCnt="44"/>
      <dgm:spPr/>
    </dgm:pt>
    <dgm:pt modelId="{05187E49-1BDC-46D0-A6B9-349826CF418C}" type="pres">
      <dgm:prSet presAssocID="{91039937-2E8F-491C-91AC-B541C1718A0E}" presName="bottomArc2" presStyleLbl="parChTrans1D1" presStyleIdx="31" presStyleCnt="44"/>
      <dgm:spPr/>
    </dgm:pt>
    <dgm:pt modelId="{5543A58E-9598-4F52-99C7-3ED442384950}" type="pres">
      <dgm:prSet presAssocID="{91039937-2E8F-491C-91AC-B541C1718A0E}" presName="topConnNode2" presStyleLbl="node3" presStyleIdx="0" presStyleCnt="0"/>
      <dgm:spPr/>
      <dgm:t>
        <a:bodyPr/>
        <a:lstStyle/>
        <a:p>
          <a:endParaRPr lang="en-US"/>
        </a:p>
      </dgm:t>
    </dgm:pt>
    <dgm:pt modelId="{70F74974-5B22-4F1F-B102-825B8AF1DED1}" type="pres">
      <dgm:prSet presAssocID="{91039937-2E8F-491C-91AC-B541C1718A0E}" presName="hierChild4" presStyleCnt="0"/>
      <dgm:spPr/>
    </dgm:pt>
    <dgm:pt modelId="{0BAE8926-38C1-4DC3-A4FD-F7136916D857}" type="pres">
      <dgm:prSet presAssocID="{91039937-2E8F-491C-91AC-B541C1718A0E}" presName="hierChild5" presStyleCnt="0"/>
      <dgm:spPr/>
    </dgm:pt>
    <dgm:pt modelId="{7E1C4424-B1E0-4EAE-8627-84897AC86AD2}" type="pres">
      <dgm:prSet presAssocID="{A0519599-DCC0-450E-AE40-E6C90B350AC6}" presName="Name28" presStyleLbl="parChTrans1D3" presStyleIdx="12" presStyleCnt="17"/>
      <dgm:spPr/>
      <dgm:t>
        <a:bodyPr/>
        <a:lstStyle/>
        <a:p>
          <a:endParaRPr lang="en-US"/>
        </a:p>
      </dgm:t>
    </dgm:pt>
    <dgm:pt modelId="{B334C344-B943-4118-99C3-560A13803EAF}" type="pres">
      <dgm:prSet presAssocID="{5D3FC821-7431-4194-9679-3E8E5D208933}" presName="hierRoot2" presStyleCnt="0">
        <dgm:presLayoutVars>
          <dgm:hierBranch val="init"/>
        </dgm:presLayoutVars>
      </dgm:prSet>
      <dgm:spPr/>
    </dgm:pt>
    <dgm:pt modelId="{96C040CD-CCF8-4DB4-82AA-84B30B942784}" type="pres">
      <dgm:prSet presAssocID="{5D3FC821-7431-4194-9679-3E8E5D208933}" presName="rootComposite2" presStyleCnt="0"/>
      <dgm:spPr/>
    </dgm:pt>
    <dgm:pt modelId="{00A59061-C6CD-44D7-8F98-F7A71CB9CF11}" type="pres">
      <dgm:prSet presAssocID="{5D3FC821-7431-4194-9679-3E8E5D208933}" presName="rootText2" presStyleLbl="alignAcc1" presStyleIdx="0" presStyleCnt="0" custLinFactNeighborX="654" custLinFactNeighborY="20432">
        <dgm:presLayoutVars>
          <dgm:chPref val="3"/>
        </dgm:presLayoutVars>
      </dgm:prSet>
      <dgm:spPr/>
      <dgm:t>
        <a:bodyPr/>
        <a:lstStyle/>
        <a:p>
          <a:endParaRPr lang="en-US"/>
        </a:p>
      </dgm:t>
    </dgm:pt>
    <dgm:pt modelId="{A7EA2956-0D33-4DFE-A7C5-F96F33848D75}" type="pres">
      <dgm:prSet presAssocID="{5D3FC821-7431-4194-9679-3E8E5D208933}" presName="topArc2" presStyleLbl="parChTrans1D1" presStyleIdx="32" presStyleCnt="44"/>
      <dgm:spPr/>
    </dgm:pt>
    <dgm:pt modelId="{35CDE90C-8C5E-4FE1-AED0-DA3A2C5EE917}" type="pres">
      <dgm:prSet presAssocID="{5D3FC821-7431-4194-9679-3E8E5D208933}" presName="bottomArc2" presStyleLbl="parChTrans1D1" presStyleIdx="33" presStyleCnt="44"/>
      <dgm:spPr/>
    </dgm:pt>
    <dgm:pt modelId="{F2407F6C-DEA1-43E9-B0E9-D52CE7DB226F}" type="pres">
      <dgm:prSet presAssocID="{5D3FC821-7431-4194-9679-3E8E5D208933}" presName="topConnNode2" presStyleLbl="node3" presStyleIdx="0" presStyleCnt="0"/>
      <dgm:spPr/>
      <dgm:t>
        <a:bodyPr/>
        <a:lstStyle/>
        <a:p>
          <a:endParaRPr lang="en-US"/>
        </a:p>
      </dgm:t>
    </dgm:pt>
    <dgm:pt modelId="{16B95506-AF0B-4E24-8E54-2A8FA8A524C6}" type="pres">
      <dgm:prSet presAssocID="{5D3FC821-7431-4194-9679-3E8E5D208933}" presName="hierChild4" presStyleCnt="0"/>
      <dgm:spPr/>
    </dgm:pt>
    <dgm:pt modelId="{B0D63FD0-6E26-4711-A42B-D00E4D2746E4}" type="pres">
      <dgm:prSet presAssocID="{5D3FC821-7431-4194-9679-3E8E5D208933}" presName="hierChild5" presStyleCnt="0"/>
      <dgm:spPr/>
    </dgm:pt>
    <dgm:pt modelId="{DF5D9943-13F4-4F35-938E-E5978E6F75A5}" type="pres">
      <dgm:prSet presAssocID="{E68C6048-5863-40F4-BA8D-D1964EB084FE}" presName="Name28" presStyleLbl="parChTrans1D3" presStyleIdx="13" presStyleCnt="17"/>
      <dgm:spPr/>
      <dgm:t>
        <a:bodyPr/>
        <a:lstStyle/>
        <a:p>
          <a:endParaRPr lang="en-US"/>
        </a:p>
      </dgm:t>
    </dgm:pt>
    <dgm:pt modelId="{2109B18C-49E5-4B34-AF01-CECDAC7CD62A}" type="pres">
      <dgm:prSet presAssocID="{611155E7-DBDA-4139-BAD2-45A4EB33B411}" presName="hierRoot2" presStyleCnt="0">
        <dgm:presLayoutVars>
          <dgm:hierBranch val="init"/>
        </dgm:presLayoutVars>
      </dgm:prSet>
      <dgm:spPr/>
    </dgm:pt>
    <dgm:pt modelId="{09C2167B-2113-47B7-AB12-222B21B93CD2}" type="pres">
      <dgm:prSet presAssocID="{611155E7-DBDA-4139-BAD2-45A4EB33B411}" presName="rootComposite2" presStyleCnt="0"/>
      <dgm:spPr/>
    </dgm:pt>
    <dgm:pt modelId="{D87F911D-CC4D-4424-AAE2-29CFDBA0C708}" type="pres">
      <dgm:prSet presAssocID="{611155E7-DBDA-4139-BAD2-45A4EB33B411}" presName="rootText2" presStyleLbl="alignAcc1" presStyleIdx="0" presStyleCnt="0">
        <dgm:presLayoutVars>
          <dgm:chPref val="3"/>
        </dgm:presLayoutVars>
      </dgm:prSet>
      <dgm:spPr/>
      <dgm:t>
        <a:bodyPr/>
        <a:lstStyle/>
        <a:p>
          <a:endParaRPr lang="en-US"/>
        </a:p>
      </dgm:t>
    </dgm:pt>
    <dgm:pt modelId="{D2E8B86E-84DB-499B-93CC-2BF581C38800}" type="pres">
      <dgm:prSet presAssocID="{611155E7-DBDA-4139-BAD2-45A4EB33B411}" presName="topArc2" presStyleLbl="parChTrans1D1" presStyleIdx="34" presStyleCnt="44"/>
      <dgm:spPr/>
    </dgm:pt>
    <dgm:pt modelId="{27BAC5AA-E015-4517-AFCA-F78292C561B9}" type="pres">
      <dgm:prSet presAssocID="{611155E7-DBDA-4139-BAD2-45A4EB33B411}" presName="bottomArc2" presStyleLbl="parChTrans1D1" presStyleIdx="35" presStyleCnt="44"/>
      <dgm:spPr/>
    </dgm:pt>
    <dgm:pt modelId="{6EB52330-5A0C-418A-84CC-FF2FE78F3C33}" type="pres">
      <dgm:prSet presAssocID="{611155E7-DBDA-4139-BAD2-45A4EB33B411}" presName="topConnNode2" presStyleLbl="node3" presStyleIdx="0" presStyleCnt="0"/>
      <dgm:spPr/>
      <dgm:t>
        <a:bodyPr/>
        <a:lstStyle/>
        <a:p>
          <a:endParaRPr lang="en-US"/>
        </a:p>
      </dgm:t>
    </dgm:pt>
    <dgm:pt modelId="{AB502B65-B5C8-43D2-8E79-F14973E296A7}" type="pres">
      <dgm:prSet presAssocID="{611155E7-DBDA-4139-BAD2-45A4EB33B411}" presName="hierChild4" presStyleCnt="0"/>
      <dgm:spPr/>
    </dgm:pt>
    <dgm:pt modelId="{73A52394-BD15-483E-96F2-6F05F63D41C2}" type="pres">
      <dgm:prSet presAssocID="{611155E7-DBDA-4139-BAD2-45A4EB33B411}" presName="hierChild5" presStyleCnt="0"/>
      <dgm:spPr/>
    </dgm:pt>
    <dgm:pt modelId="{1CAD59F5-553F-4891-BA64-EC75FC6978D0}" type="pres">
      <dgm:prSet presAssocID="{38122480-D464-4082-AC06-1DE128FE1A5D}" presName="hierChild5" presStyleCnt="0"/>
      <dgm:spPr/>
    </dgm:pt>
    <dgm:pt modelId="{F2BFB7E7-EAE0-4D56-8D10-A358ABC0E3FA}" type="pres">
      <dgm:prSet presAssocID="{4E5B4BF0-E329-45A3-B6B8-3FECE81B1DC2}" presName="Name28" presStyleLbl="parChTrans1D2" presStyleIdx="3" presStyleCnt="4"/>
      <dgm:spPr/>
      <dgm:t>
        <a:bodyPr/>
        <a:lstStyle/>
        <a:p>
          <a:endParaRPr lang="en-US"/>
        </a:p>
      </dgm:t>
    </dgm:pt>
    <dgm:pt modelId="{7B1F52A9-4DF0-4CB2-A82B-24FA24DC91D5}" type="pres">
      <dgm:prSet presAssocID="{97C45238-A232-472B-914F-99B794D631A9}" presName="hierRoot2" presStyleCnt="0">
        <dgm:presLayoutVars>
          <dgm:hierBranch val="init"/>
        </dgm:presLayoutVars>
      </dgm:prSet>
      <dgm:spPr/>
    </dgm:pt>
    <dgm:pt modelId="{373F18E8-DDA8-45CA-8C5B-46CE3AF92367}" type="pres">
      <dgm:prSet presAssocID="{97C45238-A232-472B-914F-99B794D631A9}" presName="rootComposite2" presStyleCnt="0"/>
      <dgm:spPr/>
    </dgm:pt>
    <dgm:pt modelId="{3CFAE7EA-0669-4FD8-B2E9-D27B79C1138F}" type="pres">
      <dgm:prSet presAssocID="{97C45238-A232-472B-914F-99B794D631A9}" presName="rootText2" presStyleLbl="alignAcc1" presStyleIdx="0" presStyleCnt="0">
        <dgm:presLayoutVars>
          <dgm:chPref val="3"/>
        </dgm:presLayoutVars>
      </dgm:prSet>
      <dgm:spPr/>
      <dgm:t>
        <a:bodyPr/>
        <a:lstStyle/>
        <a:p>
          <a:endParaRPr lang="en-US"/>
        </a:p>
      </dgm:t>
    </dgm:pt>
    <dgm:pt modelId="{532F2BA5-0D56-43F5-90C3-FB4E1D896220}" type="pres">
      <dgm:prSet presAssocID="{97C45238-A232-472B-914F-99B794D631A9}" presName="topArc2" presStyleLbl="parChTrans1D1" presStyleIdx="36" presStyleCnt="44"/>
      <dgm:spPr/>
    </dgm:pt>
    <dgm:pt modelId="{D202669A-556D-406C-8F23-7241456F46CB}" type="pres">
      <dgm:prSet presAssocID="{97C45238-A232-472B-914F-99B794D631A9}" presName="bottomArc2" presStyleLbl="parChTrans1D1" presStyleIdx="37" presStyleCnt="44"/>
      <dgm:spPr/>
    </dgm:pt>
    <dgm:pt modelId="{AA81D8B2-A7EF-4BC0-9AEB-0A7D6E9B0352}" type="pres">
      <dgm:prSet presAssocID="{97C45238-A232-472B-914F-99B794D631A9}" presName="topConnNode2" presStyleLbl="node2" presStyleIdx="0" presStyleCnt="0"/>
      <dgm:spPr/>
      <dgm:t>
        <a:bodyPr/>
        <a:lstStyle/>
        <a:p>
          <a:endParaRPr lang="en-US"/>
        </a:p>
      </dgm:t>
    </dgm:pt>
    <dgm:pt modelId="{27EACEC3-FA67-4EFE-A149-90D0224CD902}" type="pres">
      <dgm:prSet presAssocID="{97C45238-A232-472B-914F-99B794D631A9}" presName="hierChild4" presStyleCnt="0"/>
      <dgm:spPr/>
    </dgm:pt>
    <dgm:pt modelId="{D4678EDD-1B4D-495B-B942-BD78672A307F}" type="pres">
      <dgm:prSet presAssocID="{82F6304D-B32E-4261-9AA2-8D79960D82A8}" presName="Name28" presStyleLbl="parChTrans1D3" presStyleIdx="14" presStyleCnt="17"/>
      <dgm:spPr/>
      <dgm:t>
        <a:bodyPr/>
        <a:lstStyle/>
        <a:p>
          <a:endParaRPr lang="en-US"/>
        </a:p>
      </dgm:t>
    </dgm:pt>
    <dgm:pt modelId="{73A71D89-EAF5-47C6-8755-59B5BD65D5F7}" type="pres">
      <dgm:prSet presAssocID="{504790B7-1217-47D2-AD81-6503BC5975DC}" presName="hierRoot2" presStyleCnt="0">
        <dgm:presLayoutVars>
          <dgm:hierBranch val="init"/>
        </dgm:presLayoutVars>
      </dgm:prSet>
      <dgm:spPr/>
    </dgm:pt>
    <dgm:pt modelId="{8931EAC9-4B5D-4051-BA12-B9C4EDB62748}" type="pres">
      <dgm:prSet presAssocID="{504790B7-1217-47D2-AD81-6503BC5975DC}" presName="rootComposite2" presStyleCnt="0"/>
      <dgm:spPr/>
    </dgm:pt>
    <dgm:pt modelId="{F9335B19-EB80-4738-8996-3D89E501AC29}" type="pres">
      <dgm:prSet presAssocID="{504790B7-1217-47D2-AD81-6503BC5975DC}" presName="rootText2" presStyleLbl="alignAcc1" presStyleIdx="0" presStyleCnt="0">
        <dgm:presLayoutVars>
          <dgm:chPref val="3"/>
        </dgm:presLayoutVars>
      </dgm:prSet>
      <dgm:spPr/>
      <dgm:t>
        <a:bodyPr/>
        <a:lstStyle/>
        <a:p>
          <a:endParaRPr lang="en-US"/>
        </a:p>
      </dgm:t>
    </dgm:pt>
    <dgm:pt modelId="{F8E1A892-44D6-4B22-B296-BC42CC96C83F}" type="pres">
      <dgm:prSet presAssocID="{504790B7-1217-47D2-AD81-6503BC5975DC}" presName="topArc2" presStyleLbl="parChTrans1D1" presStyleIdx="38" presStyleCnt="44"/>
      <dgm:spPr/>
    </dgm:pt>
    <dgm:pt modelId="{A6AC8610-13EF-4CCF-89BB-8AAC8A9157AE}" type="pres">
      <dgm:prSet presAssocID="{504790B7-1217-47D2-AD81-6503BC5975DC}" presName="bottomArc2" presStyleLbl="parChTrans1D1" presStyleIdx="39" presStyleCnt="44"/>
      <dgm:spPr/>
    </dgm:pt>
    <dgm:pt modelId="{6DD9B07A-606E-4165-B9A7-F89C3C05372B}" type="pres">
      <dgm:prSet presAssocID="{504790B7-1217-47D2-AD81-6503BC5975DC}" presName="topConnNode2" presStyleLbl="node3" presStyleIdx="0" presStyleCnt="0"/>
      <dgm:spPr/>
      <dgm:t>
        <a:bodyPr/>
        <a:lstStyle/>
        <a:p>
          <a:endParaRPr lang="en-US"/>
        </a:p>
      </dgm:t>
    </dgm:pt>
    <dgm:pt modelId="{69F32F4B-49C9-4E28-A21A-C29CE4297619}" type="pres">
      <dgm:prSet presAssocID="{504790B7-1217-47D2-AD81-6503BC5975DC}" presName="hierChild4" presStyleCnt="0"/>
      <dgm:spPr/>
    </dgm:pt>
    <dgm:pt modelId="{CC0BAB86-33CB-4E05-87C1-BC7C0A82B83D}" type="pres">
      <dgm:prSet presAssocID="{504790B7-1217-47D2-AD81-6503BC5975DC}" presName="hierChild5" presStyleCnt="0"/>
      <dgm:spPr/>
    </dgm:pt>
    <dgm:pt modelId="{BB35C26B-A4DC-47EF-A023-899329142D00}" type="pres">
      <dgm:prSet presAssocID="{74311136-72F8-40ED-8B16-4D833D3BF525}" presName="Name28" presStyleLbl="parChTrans1D3" presStyleIdx="15" presStyleCnt="17"/>
      <dgm:spPr/>
      <dgm:t>
        <a:bodyPr/>
        <a:lstStyle/>
        <a:p>
          <a:endParaRPr lang="en-US"/>
        </a:p>
      </dgm:t>
    </dgm:pt>
    <dgm:pt modelId="{9DB16041-A40C-436C-BF49-1D5ED71DFF9F}" type="pres">
      <dgm:prSet presAssocID="{67C69884-DAFA-485B-8388-700F593EF127}" presName="hierRoot2" presStyleCnt="0">
        <dgm:presLayoutVars>
          <dgm:hierBranch val="init"/>
        </dgm:presLayoutVars>
      </dgm:prSet>
      <dgm:spPr/>
    </dgm:pt>
    <dgm:pt modelId="{EEC53958-BF3D-42CD-9F14-858D8337F568}" type="pres">
      <dgm:prSet presAssocID="{67C69884-DAFA-485B-8388-700F593EF127}" presName="rootComposite2" presStyleCnt="0"/>
      <dgm:spPr/>
    </dgm:pt>
    <dgm:pt modelId="{53AB9E0F-8059-4339-AE45-D718D488A8A1}" type="pres">
      <dgm:prSet presAssocID="{67C69884-DAFA-485B-8388-700F593EF127}" presName="rootText2" presStyleLbl="alignAcc1" presStyleIdx="0" presStyleCnt="0">
        <dgm:presLayoutVars>
          <dgm:chPref val="3"/>
        </dgm:presLayoutVars>
      </dgm:prSet>
      <dgm:spPr/>
      <dgm:t>
        <a:bodyPr/>
        <a:lstStyle/>
        <a:p>
          <a:endParaRPr lang="en-US"/>
        </a:p>
      </dgm:t>
    </dgm:pt>
    <dgm:pt modelId="{43D86A85-9E57-42F9-82E3-F918D05D23A5}" type="pres">
      <dgm:prSet presAssocID="{67C69884-DAFA-485B-8388-700F593EF127}" presName="topArc2" presStyleLbl="parChTrans1D1" presStyleIdx="40" presStyleCnt="44"/>
      <dgm:spPr/>
    </dgm:pt>
    <dgm:pt modelId="{04547850-10EC-4EBC-BD68-2B8B922E577C}" type="pres">
      <dgm:prSet presAssocID="{67C69884-DAFA-485B-8388-700F593EF127}" presName="bottomArc2" presStyleLbl="parChTrans1D1" presStyleIdx="41" presStyleCnt="44"/>
      <dgm:spPr/>
    </dgm:pt>
    <dgm:pt modelId="{A8478DBC-A9C9-42B6-9BE0-8E2DA181D356}" type="pres">
      <dgm:prSet presAssocID="{67C69884-DAFA-485B-8388-700F593EF127}" presName="topConnNode2" presStyleLbl="node3" presStyleIdx="0" presStyleCnt="0"/>
      <dgm:spPr/>
      <dgm:t>
        <a:bodyPr/>
        <a:lstStyle/>
        <a:p>
          <a:endParaRPr lang="en-US"/>
        </a:p>
      </dgm:t>
    </dgm:pt>
    <dgm:pt modelId="{52E1AF2A-C726-432E-A54C-5DB65DAC7A69}" type="pres">
      <dgm:prSet presAssocID="{67C69884-DAFA-485B-8388-700F593EF127}" presName="hierChild4" presStyleCnt="0"/>
      <dgm:spPr/>
    </dgm:pt>
    <dgm:pt modelId="{F5566C48-8718-41A1-B909-0C183FD752E8}" type="pres">
      <dgm:prSet presAssocID="{67C69884-DAFA-485B-8388-700F593EF127}" presName="hierChild5" presStyleCnt="0"/>
      <dgm:spPr/>
    </dgm:pt>
    <dgm:pt modelId="{E7EE337D-FC1D-449B-BF97-0C20183E1474}" type="pres">
      <dgm:prSet presAssocID="{159E5F85-BAFF-4BC5-A4A6-53FD8C9CB8E4}" presName="Name28" presStyleLbl="parChTrans1D3" presStyleIdx="16" presStyleCnt="17"/>
      <dgm:spPr/>
      <dgm:t>
        <a:bodyPr/>
        <a:lstStyle/>
        <a:p>
          <a:endParaRPr lang="en-US"/>
        </a:p>
      </dgm:t>
    </dgm:pt>
    <dgm:pt modelId="{DE9D5349-ADFC-4ED1-9BFD-3EC4CDD65BCA}" type="pres">
      <dgm:prSet presAssocID="{BB39D24C-405F-4B84-BF54-0FD900078A03}" presName="hierRoot2" presStyleCnt="0">
        <dgm:presLayoutVars>
          <dgm:hierBranch val="init"/>
        </dgm:presLayoutVars>
      </dgm:prSet>
      <dgm:spPr/>
    </dgm:pt>
    <dgm:pt modelId="{B7659173-3AC2-4E3A-8B77-D24D5D373254}" type="pres">
      <dgm:prSet presAssocID="{BB39D24C-405F-4B84-BF54-0FD900078A03}" presName="rootComposite2" presStyleCnt="0"/>
      <dgm:spPr/>
    </dgm:pt>
    <dgm:pt modelId="{64FF03EB-4FAB-437A-B448-40D97BB1E4A2}" type="pres">
      <dgm:prSet presAssocID="{BB39D24C-405F-4B84-BF54-0FD900078A03}" presName="rootText2" presStyleLbl="alignAcc1" presStyleIdx="0" presStyleCnt="0">
        <dgm:presLayoutVars>
          <dgm:chPref val="3"/>
        </dgm:presLayoutVars>
      </dgm:prSet>
      <dgm:spPr/>
      <dgm:t>
        <a:bodyPr/>
        <a:lstStyle/>
        <a:p>
          <a:endParaRPr lang="en-US"/>
        </a:p>
      </dgm:t>
    </dgm:pt>
    <dgm:pt modelId="{D4455777-7DAE-4345-B750-E7B65628D235}" type="pres">
      <dgm:prSet presAssocID="{BB39D24C-405F-4B84-BF54-0FD900078A03}" presName="topArc2" presStyleLbl="parChTrans1D1" presStyleIdx="42" presStyleCnt="44"/>
      <dgm:spPr/>
    </dgm:pt>
    <dgm:pt modelId="{32891296-A2D3-4247-A553-8BCF915E8136}" type="pres">
      <dgm:prSet presAssocID="{BB39D24C-405F-4B84-BF54-0FD900078A03}" presName="bottomArc2" presStyleLbl="parChTrans1D1" presStyleIdx="43" presStyleCnt="44"/>
      <dgm:spPr/>
    </dgm:pt>
    <dgm:pt modelId="{916CB1FB-7225-4B10-9A75-8DE156CCF4FA}" type="pres">
      <dgm:prSet presAssocID="{BB39D24C-405F-4B84-BF54-0FD900078A03}" presName="topConnNode2" presStyleLbl="node3" presStyleIdx="0" presStyleCnt="0"/>
      <dgm:spPr/>
      <dgm:t>
        <a:bodyPr/>
        <a:lstStyle/>
        <a:p>
          <a:endParaRPr lang="en-US"/>
        </a:p>
      </dgm:t>
    </dgm:pt>
    <dgm:pt modelId="{38065CB8-99AB-4E25-B64F-9DD172D87801}" type="pres">
      <dgm:prSet presAssocID="{BB39D24C-405F-4B84-BF54-0FD900078A03}" presName="hierChild4" presStyleCnt="0"/>
      <dgm:spPr/>
    </dgm:pt>
    <dgm:pt modelId="{09D1BEE7-59D9-4E01-A067-674D540D6B15}" type="pres">
      <dgm:prSet presAssocID="{BB39D24C-405F-4B84-BF54-0FD900078A03}" presName="hierChild5" presStyleCnt="0"/>
      <dgm:spPr/>
    </dgm:pt>
    <dgm:pt modelId="{64B39DBC-8C1E-46D6-AB21-79C175C3D20D}" type="pres">
      <dgm:prSet presAssocID="{97C45238-A232-472B-914F-99B794D631A9}" presName="hierChild5" presStyleCnt="0"/>
      <dgm:spPr/>
    </dgm:pt>
    <dgm:pt modelId="{1679BC5D-C492-4F7B-9F23-83EDF963043B}" type="pres">
      <dgm:prSet presAssocID="{F217DAEA-10C8-482F-AA19-0BAD0411A2B4}" presName="hierChild3" presStyleCnt="0"/>
      <dgm:spPr/>
    </dgm:pt>
  </dgm:ptLst>
  <dgm:cxnLst>
    <dgm:cxn modelId="{5CE75A8F-A574-476B-A6F7-B10C41DB3004}" type="presOf" srcId="{6657EFDB-CA16-4B69-9C8C-CB4F1DDA8B72}" destId="{94EB971E-5A6B-40DE-BC53-7BED5A98602D}" srcOrd="0" destOrd="0" presId="urn:microsoft.com/office/officeart/2008/layout/HalfCircleOrganizationChart"/>
    <dgm:cxn modelId="{93BBB335-0E31-40D2-8F6E-385BD8AD7FC7}" type="presOf" srcId="{E8797CD9-835E-432E-93A0-1570AA00C1F9}" destId="{BEC552E1-769C-43CF-9ABD-0BB4643D34C2}" srcOrd="0" destOrd="0" presId="urn:microsoft.com/office/officeart/2008/layout/HalfCircleOrganizationChart"/>
    <dgm:cxn modelId="{C37AB4E0-6025-4EB8-AAEF-4A468081971B}" type="presOf" srcId="{504790B7-1217-47D2-AD81-6503BC5975DC}" destId="{F9335B19-EB80-4738-8996-3D89E501AC29}" srcOrd="0" destOrd="0" presId="urn:microsoft.com/office/officeart/2008/layout/HalfCircleOrganizationChart"/>
    <dgm:cxn modelId="{C59867D8-DB0C-45C4-B747-04223B6AE930}" srcId="{38122480-D464-4082-AC06-1DE128FE1A5D}" destId="{021D2A16-7F01-4E52-80D6-628850AE315B}" srcOrd="1" destOrd="0" parTransId="{069FA8FC-3D74-40C4-BB98-E9407A0A1B4D}" sibTransId="{1746FA77-58B6-40EF-9F33-8E95C8B87140}"/>
    <dgm:cxn modelId="{CCBEA6E8-7D16-4114-918E-74DFA0AA6F21}" type="presOf" srcId="{84D147A1-2213-4A96-BBD9-3D051C31C062}" destId="{BAA0AB80-4D4E-431F-908B-2DE6679F6E17}" srcOrd="0" destOrd="0" presId="urn:microsoft.com/office/officeart/2008/layout/HalfCircleOrganizationChart"/>
    <dgm:cxn modelId="{816EEF6C-572E-4411-A9A6-25405285551B}" type="presOf" srcId="{69DAA552-200C-4070-A558-69AB1B1CAC62}" destId="{5E756E84-49E5-41DE-A526-0FCF450CF4A9}" srcOrd="0" destOrd="0" presId="urn:microsoft.com/office/officeart/2008/layout/HalfCircleOrganizationChart"/>
    <dgm:cxn modelId="{32A84D02-A9D8-492A-8B94-6379D9D2BE86}" srcId="{CB9CE696-E676-41EE-8046-C76B913005D1}" destId="{84D147A1-2213-4A96-BBD9-3D051C31C062}" srcOrd="0" destOrd="0" parTransId="{6E56BECB-666B-4AAF-A1D8-70E8CC70CD44}" sibTransId="{87E8690C-5115-41DC-910D-9AC53C6FC7B2}"/>
    <dgm:cxn modelId="{FF9E4A5F-610C-4CB3-8F98-745122C95DFE}" type="presOf" srcId="{611155E7-DBDA-4139-BAD2-45A4EB33B411}" destId="{D87F911D-CC4D-4424-AAE2-29CFDBA0C708}" srcOrd="0" destOrd="0" presId="urn:microsoft.com/office/officeart/2008/layout/HalfCircleOrganizationChart"/>
    <dgm:cxn modelId="{F56BF516-91A9-467F-B38F-E844CB736AEC}" srcId="{38122480-D464-4082-AC06-1DE128FE1A5D}" destId="{611155E7-DBDA-4139-BAD2-45A4EB33B411}" srcOrd="4" destOrd="0" parTransId="{E68C6048-5863-40F4-BA8D-D1964EB084FE}" sibTransId="{F6BA5E63-7E7F-49C8-951B-55E274E7D2AC}"/>
    <dgm:cxn modelId="{49209E73-D67F-42CD-9FB5-C8AE021AC4FE}" srcId="{6FC1ED1C-F169-48E9-8AD9-5408DF71916C}" destId="{B3E3D036-1689-4B90-BF3E-51A7FDF5BD5F}" srcOrd="4" destOrd="0" parTransId="{4C4CC10F-BA28-4CA7-AA79-3F86E545CACB}" sibTransId="{BC067320-EF60-4080-AEA6-A16AB6F5BC55}"/>
    <dgm:cxn modelId="{CBD624CA-FFBB-424E-A959-28154124DB43}" srcId="{6FC1ED1C-F169-48E9-8AD9-5408DF71916C}" destId="{763267DC-2609-4AA7-9F98-D51BD88F0A72}" srcOrd="2" destOrd="0" parTransId="{E605152C-1FD6-4299-B921-ABE8AF4CC39F}" sibTransId="{1BA905A1-A6E4-4417-ACC9-72EDAD0B3592}"/>
    <dgm:cxn modelId="{9AFB8743-52C6-4495-A74A-7A5230B72117}" type="presOf" srcId="{82F6304D-B32E-4261-9AA2-8D79960D82A8}" destId="{D4678EDD-1B4D-495B-B942-BD78672A307F}" srcOrd="0" destOrd="0" presId="urn:microsoft.com/office/officeart/2008/layout/HalfCircleOrganizationChart"/>
    <dgm:cxn modelId="{5DAF4AE6-A3D5-48A5-9973-A40EA49EE002}" srcId="{CB9CE696-E676-41EE-8046-C76B913005D1}" destId="{54F7AD3A-D3EE-482B-8D69-5C6714B724C4}" srcOrd="3" destOrd="0" parTransId="{302E0943-B09A-4E94-96DD-0F89C6D6C894}" sibTransId="{093B88FE-C0FF-4B26-B5A8-2EF68D0BC788}"/>
    <dgm:cxn modelId="{E819BABE-8C32-4B97-BD0B-FFFD7A011E18}" type="presOf" srcId="{CB9CE696-E676-41EE-8046-C76B913005D1}" destId="{9F397BA8-6DF9-4B1D-AD05-CC4EA0B1D08D}" srcOrd="0" destOrd="0" presId="urn:microsoft.com/office/officeart/2008/layout/HalfCircleOrganizationChart"/>
    <dgm:cxn modelId="{1E2C84EF-41FD-464D-B777-F719CB9A19CD}" type="presOf" srcId="{67C69884-DAFA-485B-8388-700F593EF127}" destId="{A8478DBC-A9C9-42B6-9BE0-8E2DA181D356}" srcOrd="1" destOrd="0" presId="urn:microsoft.com/office/officeart/2008/layout/HalfCircleOrganizationChart"/>
    <dgm:cxn modelId="{BBFA01AA-EBAD-4F00-8838-EF4EFAF2CBF7}" srcId="{38122480-D464-4082-AC06-1DE128FE1A5D}" destId="{91039937-2E8F-491C-91AC-B541C1718A0E}" srcOrd="2" destOrd="0" parTransId="{232271B4-AA69-4353-B64E-6CB2F99D0413}" sibTransId="{F96A4176-19E2-4B2C-8122-CD73CC45DB5E}"/>
    <dgm:cxn modelId="{8BE8F53A-35A9-492A-8ADE-675D34CE0E6D}" type="presOf" srcId="{475ABFA4-FE27-4AB8-BB33-8ED398F25E7C}" destId="{8AD58800-9630-45F7-B523-0E1ED1EFCE3B}" srcOrd="1" destOrd="0" presId="urn:microsoft.com/office/officeart/2008/layout/HalfCircleOrganizationChart"/>
    <dgm:cxn modelId="{C4F490DB-3732-4DCA-BCE9-52C6834D6040}" type="presOf" srcId="{A0519599-DCC0-450E-AE40-E6C90B350AC6}" destId="{7E1C4424-B1E0-4EAE-8627-84897AC86AD2}" srcOrd="0" destOrd="0" presId="urn:microsoft.com/office/officeart/2008/layout/HalfCircleOrganizationChart"/>
    <dgm:cxn modelId="{069B5B8C-C77F-4127-AF07-A8473DD76C0C}" type="presOf" srcId="{2CDAFB87-CD62-4930-A564-EDE3C9EB81B3}" destId="{6E9862A6-C0CE-42E7-9DB3-1859C23D4388}" srcOrd="0" destOrd="0" presId="urn:microsoft.com/office/officeart/2008/layout/HalfCircleOrganizationChart"/>
    <dgm:cxn modelId="{673A425F-450F-43A8-9968-97349F4C491C}" type="presOf" srcId="{5D3FC821-7431-4194-9679-3E8E5D208933}" destId="{F2407F6C-DEA1-43E9-B0E9-D52CE7DB226F}" srcOrd="1" destOrd="0" presId="urn:microsoft.com/office/officeart/2008/layout/HalfCircleOrganizationChart"/>
    <dgm:cxn modelId="{61EA4C4F-4383-4DB6-9519-8666FB16F741}" type="presOf" srcId="{67C69884-DAFA-485B-8388-700F593EF127}" destId="{53AB9E0F-8059-4339-AE45-D718D488A8A1}" srcOrd="0" destOrd="0" presId="urn:microsoft.com/office/officeart/2008/layout/HalfCircleOrganizationChart"/>
    <dgm:cxn modelId="{B32FBD3E-DA82-41E2-8A4C-5CECF9AB9AC5}" type="presOf" srcId="{475ABFA4-FE27-4AB8-BB33-8ED398F25E7C}" destId="{1EE87D9D-E313-47BE-8004-507F976A7082}" srcOrd="0" destOrd="0" presId="urn:microsoft.com/office/officeart/2008/layout/HalfCircleOrganizationChart"/>
    <dgm:cxn modelId="{1BD4A4B9-7ADC-4BC2-97DA-B0FEAB54B00E}" srcId="{F217DAEA-10C8-482F-AA19-0BAD0411A2B4}" destId="{97C45238-A232-472B-914F-99B794D631A9}" srcOrd="3" destOrd="0" parTransId="{4E5B4BF0-E329-45A3-B6B8-3FECE81B1DC2}" sibTransId="{7731B6C7-7CF8-4D8D-8F1B-FC450F47D902}"/>
    <dgm:cxn modelId="{D28E93AD-E5F8-42BD-BF2A-FCFDEA2F7FEF}" type="presOf" srcId="{23335692-1E07-4E07-AE45-E91FCFE6C8A2}" destId="{1031D4CB-AF72-42F1-87A8-DA59024F0B8B}" srcOrd="0" destOrd="0" presId="urn:microsoft.com/office/officeart/2008/layout/HalfCircleOrganizationChart"/>
    <dgm:cxn modelId="{F36521D4-EC8C-4712-8F46-7C5B18375854}" type="presOf" srcId="{84D147A1-2213-4A96-BBD9-3D051C31C062}" destId="{29BCDECA-EC39-43CB-877D-650182151E97}" srcOrd="1" destOrd="0" presId="urn:microsoft.com/office/officeart/2008/layout/HalfCircleOrganizationChart"/>
    <dgm:cxn modelId="{0327BC53-DAEA-4E02-9589-0BD0199BBA0F}" type="presOf" srcId="{665D95B8-5405-4C4D-A822-483F9F765F06}" destId="{52E043EB-5509-4F99-95C2-29E0E7729133}" srcOrd="1" destOrd="0" presId="urn:microsoft.com/office/officeart/2008/layout/HalfCircleOrganizationChart"/>
    <dgm:cxn modelId="{436DF28C-3664-4EA1-825B-A562645DC0E0}" type="presOf" srcId="{763267DC-2609-4AA7-9F98-D51BD88F0A72}" destId="{503BE6C4-999C-44BF-B5FC-EF67E0276A20}" srcOrd="0" destOrd="0" presId="urn:microsoft.com/office/officeart/2008/layout/HalfCircleOrganizationChart"/>
    <dgm:cxn modelId="{FF2AA2F9-8942-4A33-A524-0958D09B8072}" type="presOf" srcId="{76E1D0EA-1D36-42CE-BF85-56B1226BC649}" destId="{9E551062-C300-4382-A9B8-77E4D1F89571}" srcOrd="1" destOrd="0" presId="urn:microsoft.com/office/officeart/2008/layout/HalfCircleOrganizationChart"/>
    <dgm:cxn modelId="{C85CE7E1-42CB-4D64-9FFE-2C0DBDB09C74}" type="presOf" srcId="{BB39D24C-405F-4B84-BF54-0FD900078A03}" destId="{916CB1FB-7225-4B10-9A75-8DE156CCF4FA}" srcOrd="1" destOrd="0" presId="urn:microsoft.com/office/officeart/2008/layout/HalfCircleOrganizationChart"/>
    <dgm:cxn modelId="{A41783CF-747C-42B4-8BBE-2A6C0D092AD9}" type="presOf" srcId="{232271B4-AA69-4353-B64E-6CB2F99D0413}" destId="{2E2AA079-C465-42E8-B7EA-CEDF1873EC64}" srcOrd="0" destOrd="0" presId="urn:microsoft.com/office/officeart/2008/layout/HalfCircleOrganizationChart"/>
    <dgm:cxn modelId="{862DEFA2-19A1-4951-8922-10E22232E592}" type="presOf" srcId="{302E0943-B09A-4E94-96DD-0F89C6D6C894}" destId="{6193EB9A-77A8-4336-9670-0AD122700152}" srcOrd="0" destOrd="0" presId="urn:microsoft.com/office/officeart/2008/layout/HalfCircleOrganizationChart"/>
    <dgm:cxn modelId="{635721E6-4D9F-4B95-8A2F-7CF944DD236A}" type="presOf" srcId="{F0561232-015F-4D8B-B847-C0FA96ED85A0}" destId="{7DAB86A8-1677-44AF-958E-724EC2564EED}" srcOrd="1" destOrd="0" presId="urn:microsoft.com/office/officeart/2008/layout/HalfCircleOrganizationChart"/>
    <dgm:cxn modelId="{CD6862E7-CC9A-4AE0-B144-10BCF7F0A82F}" type="presOf" srcId="{74311136-72F8-40ED-8B16-4D833D3BF525}" destId="{BB35C26B-A4DC-47EF-A023-899329142D00}" srcOrd="0" destOrd="0" presId="urn:microsoft.com/office/officeart/2008/layout/HalfCircleOrganizationChart"/>
    <dgm:cxn modelId="{1B9C3551-639A-448C-8D68-040416FFA1CD}" type="presOf" srcId="{B3E3D036-1689-4B90-BF3E-51A7FDF5BD5F}" destId="{18739EF1-138F-47E5-8588-A840639636F6}" srcOrd="1" destOrd="0" presId="urn:microsoft.com/office/officeart/2008/layout/HalfCircleOrganizationChart"/>
    <dgm:cxn modelId="{5EA307BA-119A-491E-9816-D0EE7F40CBE6}" type="presOf" srcId="{91039937-2E8F-491C-91AC-B541C1718A0E}" destId="{956FA4A7-1028-41D9-B6C9-FB62ECD95B90}" srcOrd="0" destOrd="0" presId="urn:microsoft.com/office/officeart/2008/layout/HalfCircleOrganizationChart"/>
    <dgm:cxn modelId="{CA46C803-8BCB-4847-A33B-1F93FF756298}" srcId="{F217DAEA-10C8-482F-AA19-0BAD0411A2B4}" destId="{38122480-D464-4082-AC06-1DE128FE1A5D}" srcOrd="2" destOrd="0" parTransId="{69DAA552-200C-4070-A558-69AB1B1CAC62}" sibTransId="{D1CD9CA8-6DB3-4EA0-B936-0294CE6E4BE6}"/>
    <dgm:cxn modelId="{33D07E6A-7701-402A-8239-CF8E6FFF6811}" type="presOf" srcId="{F217DAEA-10C8-482F-AA19-0BAD0411A2B4}" destId="{FFBE13F7-8CD0-4437-9864-7C9DB25CE62C}" srcOrd="0" destOrd="0" presId="urn:microsoft.com/office/officeart/2008/layout/HalfCircleOrganizationChart"/>
    <dgm:cxn modelId="{29DD0E55-2951-40F5-8F66-E43992184B80}" type="presOf" srcId="{97C45238-A232-472B-914F-99B794D631A9}" destId="{AA81D8B2-A7EF-4BC0-9AEB-0A7D6E9B0352}" srcOrd="1" destOrd="0" presId="urn:microsoft.com/office/officeart/2008/layout/HalfCircleOrganizationChart"/>
    <dgm:cxn modelId="{A7AFCD96-8167-466B-BA0E-81941BDADC29}" type="presOf" srcId="{F217DAEA-10C8-482F-AA19-0BAD0411A2B4}" destId="{56FA77E4-979F-4934-9AB3-5FC4D65A360E}" srcOrd="1" destOrd="0" presId="urn:microsoft.com/office/officeart/2008/layout/HalfCircleOrganizationChart"/>
    <dgm:cxn modelId="{11DC23AE-AA1B-43F5-9B4E-3DEC62B4CAFF}" type="presOf" srcId="{9E5E921A-3430-4381-9497-BF2049448687}" destId="{D1F660F4-034E-4296-B344-7156095ED436}" srcOrd="0" destOrd="0" presId="urn:microsoft.com/office/officeart/2008/layout/HalfCircleOrganizationChart"/>
    <dgm:cxn modelId="{EF0139DA-5E88-4441-86C6-CB79AB7F8469}" type="presOf" srcId="{4E5B4BF0-E329-45A3-B6B8-3FECE81B1DC2}" destId="{F2BFB7E7-EAE0-4D56-8D10-A358ABC0E3FA}" srcOrd="0" destOrd="0" presId="urn:microsoft.com/office/officeart/2008/layout/HalfCircleOrganizationChart"/>
    <dgm:cxn modelId="{E1B6F465-23D1-4B18-BE86-FE7DE1D85AB6}" type="presOf" srcId="{19F8E092-AB49-4753-91F4-B68061014DF8}" destId="{1CA95983-C6D9-43BE-AA18-E1C27C6C14B2}" srcOrd="1" destOrd="0" presId="urn:microsoft.com/office/officeart/2008/layout/HalfCircleOrganizationChart"/>
    <dgm:cxn modelId="{F2725568-6A2D-4850-933A-04C19FCF13DB}" type="presOf" srcId="{91039937-2E8F-491C-91AC-B541C1718A0E}" destId="{5543A58E-9598-4F52-99C7-3ED442384950}" srcOrd="1" destOrd="0" presId="urn:microsoft.com/office/officeart/2008/layout/HalfCircleOrganizationChart"/>
    <dgm:cxn modelId="{F2BEEF0C-FBB3-4404-A2D3-8F9C78F09F55}" srcId="{F217DAEA-10C8-482F-AA19-0BAD0411A2B4}" destId="{CB9CE696-E676-41EE-8046-C76B913005D1}" srcOrd="0" destOrd="0" parTransId="{E8797CD9-835E-432E-93A0-1570AA00C1F9}" sibTransId="{A48B36F1-6CF5-4BB0-9A5A-18C72A4C2249}"/>
    <dgm:cxn modelId="{4F3D4B7F-E47B-42CE-841E-192EA79BF010}" type="presOf" srcId="{763267DC-2609-4AA7-9F98-D51BD88F0A72}" destId="{2E4D1A5C-6740-4F11-BE20-D56150EE3F88}" srcOrd="1" destOrd="0" presId="urn:microsoft.com/office/officeart/2008/layout/HalfCircleOrganizationChart"/>
    <dgm:cxn modelId="{730BA780-981E-4E22-8FF2-BA7EF5DB319A}" type="presOf" srcId="{6FC1ED1C-F169-48E9-8AD9-5408DF71916C}" destId="{6DA66EB8-66AC-48DF-BFFF-D9C33B639F9D}" srcOrd="1" destOrd="0" presId="urn:microsoft.com/office/officeart/2008/layout/HalfCircleOrganizationChart"/>
    <dgm:cxn modelId="{AA057EE4-39EA-45EB-A17C-BE02BE8E8271}" srcId="{6FC1ED1C-F169-48E9-8AD9-5408DF71916C}" destId="{8CED5CD1-B7CE-47B6-A592-210AEB621D90}" srcOrd="3" destOrd="0" parTransId="{93C3099C-8FAB-46E2-BCFC-BE09630F24DC}" sibTransId="{F8E1D603-0600-4279-BCD4-BE7143F1601F}"/>
    <dgm:cxn modelId="{D0ED1F5A-BEFA-4C11-B1B9-1C52C0B1F229}" type="presOf" srcId="{F0561232-015F-4D8B-B847-C0FA96ED85A0}" destId="{F5386707-8262-4EFC-9B85-F100BE14D652}" srcOrd="0" destOrd="0" presId="urn:microsoft.com/office/officeart/2008/layout/HalfCircleOrganizationChart"/>
    <dgm:cxn modelId="{719925E0-A33C-46BF-82F4-BA70215574BC}" srcId="{97C45238-A232-472B-914F-99B794D631A9}" destId="{504790B7-1217-47D2-AD81-6503BC5975DC}" srcOrd="0" destOrd="0" parTransId="{82F6304D-B32E-4261-9AA2-8D79960D82A8}" sibTransId="{A1205695-A3B6-46DE-86B9-2BB897C348FD}"/>
    <dgm:cxn modelId="{31DED4B9-0A6B-45FC-B8A7-FD28408CBEAF}" srcId="{97C45238-A232-472B-914F-99B794D631A9}" destId="{BB39D24C-405F-4B84-BF54-0FD900078A03}" srcOrd="2" destOrd="0" parTransId="{159E5F85-BAFF-4BC5-A4A6-53FD8C9CB8E4}" sibTransId="{351ACE8F-A8FD-419A-93C3-1A7D71FC7C7E}"/>
    <dgm:cxn modelId="{CCB561AA-5949-4470-BDD3-DD13D4DBD4EB}" type="presOf" srcId="{BB39D24C-405F-4B84-BF54-0FD900078A03}" destId="{64FF03EB-4FAB-437A-B448-40D97BB1E4A2}" srcOrd="0" destOrd="0" presId="urn:microsoft.com/office/officeart/2008/layout/HalfCircleOrganizationChart"/>
    <dgm:cxn modelId="{DEF8DAA5-2144-4827-9610-3941078DF378}" type="presOf" srcId="{8CED5CD1-B7CE-47B6-A592-210AEB621D90}" destId="{87A4D251-5640-483A-A458-8D1B3A35FFA3}" srcOrd="0" destOrd="0" presId="urn:microsoft.com/office/officeart/2008/layout/HalfCircleOrganizationChart"/>
    <dgm:cxn modelId="{2D466830-9CDD-42EC-A63F-170893258BF3}" srcId="{97C45238-A232-472B-914F-99B794D631A9}" destId="{67C69884-DAFA-485B-8388-700F593EF127}" srcOrd="1" destOrd="0" parTransId="{74311136-72F8-40ED-8B16-4D833D3BF525}" sibTransId="{8257D55C-2D42-4DB1-B1F2-7C2776A19757}"/>
    <dgm:cxn modelId="{0CBF0C62-8895-4430-9ACE-B72D80E64D9E}" type="presOf" srcId="{5D3FC821-7431-4194-9679-3E8E5D208933}" destId="{00A59061-C6CD-44D7-8F98-F7A71CB9CF11}" srcOrd="0" destOrd="0" presId="urn:microsoft.com/office/officeart/2008/layout/HalfCircleOrganizationChart"/>
    <dgm:cxn modelId="{637ECD14-712E-4047-8CAD-42828F2472A0}" type="presOf" srcId="{54F7AD3A-D3EE-482B-8D69-5C6714B724C4}" destId="{5DB7322D-19FC-4C05-881D-C2ECF0AEE6B6}" srcOrd="0" destOrd="0" presId="urn:microsoft.com/office/officeart/2008/layout/HalfCircleOrganizationChart"/>
    <dgm:cxn modelId="{90E4BA11-17BA-43B5-94B7-6052748D65F7}" type="presOf" srcId="{611155E7-DBDA-4139-BAD2-45A4EB33B411}" destId="{6EB52330-5A0C-418A-84CC-FF2FE78F3C33}" srcOrd="1" destOrd="0" presId="urn:microsoft.com/office/officeart/2008/layout/HalfCircleOrganizationChart"/>
    <dgm:cxn modelId="{8FF11BF9-CEDE-4128-B8D9-4B1096EEE3A4}" srcId="{CB9CE696-E676-41EE-8046-C76B913005D1}" destId="{19F8E092-AB49-4753-91F4-B68061014DF8}" srcOrd="1" destOrd="0" parTransId="{23335692-1E07-4E07-AE45-E91FCFE6C8A2}" sibTransId="{F7159F74-F116-4254-B4F2-86477E4DCF2C}"/>
    <dgm:cxn modelId="{D3086378-2D77-4759-868F-241438035F27}" type="presOf" srcId="{069FA8FC-3D74-40C4-BB98-E9407A0A1B4D}" destId="{31D8C348-C09E-4B51-846E-12745EE647E5}" srcOrd="0" destOrd="0" presId="urn:microsoft.com/office/officeart/2008/layout/HalfCircleOrganizationChart"/>
    <dgm:cxn modelId="{FB050D81-782F-4C29-B6F9-7DA5BB6A1842}" type="presOf" srcId="{E605152C-1FD6-4299-B921-ABE8AF4CC39F}" destId="{00AB12D9-6480-4B73-A402-2723EEE15F55}" srcOrd="0" destOrd="0" presId="urn:microsoft.com/office/officeart/2008/layout/HalfCircleOrganizationChart"/>
    <dgm:cxn modelId="{22D4A61D-0436-4E04-B94B-757CC750FB00}" type="presOf" srcId="{B3E3D036-1689-4B90-BF3E-51A7FDF5BD5F}" destId="{1BF500FE-C682-4A3D-B5E8-5C980E2C0D43}" srcOrd="0" destOrd="0" presId="urn:microsoft.com/office/officeart/2008/layout/HalfCircleOrganizationChart"/>
    <dgm:cxn modelId="{7CE51B47-E51C-469D-A9B2-35608645CE1C}" type="presOf" srcId="{76E1D0EA-1D36-42CE-BF85-56B1226BC649}" destId="{0E41CF52-16E1-48AE-8ECE-28D1575E8E22}" srcOrd="0" destOrd="0" presId="urn:microsoft.com/office/officeart/2008/layout/HalfCircleOrganizationChart"/>
    <dgm:cxn modelId="{5A13AB86-6E74-41AC-847C-D4A22CB5ADA1}" srcId="{2CDAFB87-CD62-4930-A564-EDE3C9EB81B3}" destId="{F217DAEA-10C8-482F-AA19-0BAD0411A2B4}" srcOrd="0" destOrd="0" parTransId="{C27882FA-4C06-45AB-9017-4978DF6B5821}" sibTransId="{9E2D374D-4FD7-4003-836A-E2F83CAE4CE0}"/>
    <dgm:cxn modelId="{9AED5BF9-BDF1-420E-B08F-62A78B01758C}" type="presOf" srcId="{E68C6048-5863-40F4-BA8D-D1964EB084FE}" destId="{DF5D9943-13F4-4F35-938E-E5978E6F75A5}" srcOrd="0" destOrd="0" presId="urn:microsoft.com/office/officeart/2008/layout/HalfCircleOrganizationChart"/>
    <dgm:cxn modelId="{45390545-E853-497F-9035-507DC9524225}" type="presOf" srcId="{97C45238-A232-472B-914F-99B794D631A9}" destId="{3CFAE7EA-0669-4FD8-B2E9-D27B79C1138F}" srcOrd="0" destOrd="0" presId="urn:microsoft.com/office/officeart/2008/layout/HalfCircleOrganizationChart"/>
    <dgm:cxn modelId="{04588DCE-365E-46E0-BA04-8D64FC8A0E50}" srcId="{6FC1ED1C-F169-48E9-8AD9-5408DF71916C}" destId="{F0561232-015F-4D8B-B847-C0FA96ED85A0}" srcOrd="1" destOrd="0" parTransId="{70AD0144-66B4-4E37-834A-DE26E6225B37}" sibTransId="{9EB1C135-5D16-478D-BCD1-74112535447A}"/>
    <dgm:cxn modelId="{F47A010E-2F58-46EE-A807-A7CEF6679C34}" srcId="{38122480-D464-4082-AC06-1DE128FE1A5D}" destId="{5D3FC821-7431-4194-9679-3E8E5D208933}" srcOrd="3" destOrd="0" parTransId="{A0519599-DCC0-450E-AE40-E6C90B350AC6}" sibTransId="{3E7F9147-483E-446D-846B-1DF0FEB168FF}"/>
    <dgm:cxn modelId="{956A75EF-EA02-4F3A-AB41-8C28F9CAC4BB}" type="presOf" srcId="{41F4491A-5FF3-4922-B5E2-E8BD5D75615E}" destId="{F203D7FE-E290-4B00-9433-81776987403E}" srcOrd="0" destOrd="0" presId="urn:microsoft.com/office/officeart/2008/layout/HalfCircleOrganizationChart"/>
    <dgm:cxn modelId="{31E05C93-7E42-4A4E-A597-BA5367BE5CC3}" type="presOf" srcId="{159E5F85-BAFF-4BC5-A4A6-53FD8C9CB8E4}" destId="{E7EE337D-FC1D-449B-BF97-0C20183E1474}" srcOrd="0" destOrd="0" presId="urn:microsoft.com/office/officeart/2008/layout/HalfCircleOrganizationChart"/>
    <dgm:cxn modelId="{21AD36DA-B1BA-41C7-A786-59AD52FDB375}" type="presOf" srcId="{8CED5CD1-B7CE-47B6-A592-210AEB621D90}" destId="{116E1A03-BFE1-4B79-8E97-89914E4042E6}" srcOrd="1" destOrd="0" presId="urn:microsoft.com/office/officeart/2008/layout/HalfCircleOrganizationChart"/>
    <dgm:cxn modelId="{A4EB1B8F-36EC-46F3-A0D4-D3D2F9E358CE}" type="presOf" srcId="{38122480-D464-4082-AC06-1DE128FE1A5D}" destId="{5DEDD7FF-24D6-44A1-8AE5-6411DDAFA8C9}" srcOrd="1" destOrd="0" presId="urn:microsoft.com/office/officeart/2008/layout/HalfCircleOrganizationChart"/>
    <dgm:cxn modelId="{D4C8BCEA-C6DE-4886-A145-D15F9C501E4C}" type="presOf" srcId="{30FABA6B-A68A-492B-A609-3CFD2EA23363}" destId="{DB2DD827-7BFA-4B74-9359-FB6B0FE5AE5F}" srcOrd="0" destOrd="0" presId="urn:microsoft.com/office/officeart/2008/layout/HalfCircleOrganizationChart"/>
    <dgm:cxn modelId="{B79D5E1A-6F88-4F2D-81AD-99CE89E34082}" srcId="{6FC1ED1C-F169-48E9-8AD9-5408DF71916C}" destId="{665D95B8-5405-4C4D-A822-483F9F765F06}" srcOrd="0" destOrd="0" parTransId="{30FABA6B-A68A-492B-A609-3CFD2EA23363}" sibTransId="{3AB95113-48DE-41BD-9A0B-25A9D6CF9365}"/>
    <dgm:cxn modelId="{C1B8E592-5F16-4E2C-9B10-338FFCCF9C5D}" type="presOf" srcId="{021D2A16-7F01-4E52-80D6-628850AE315B}" destId="{5803F0EE-CC92-4A50-9D96-219A448567B1}" srcOrd="0" destOrd="0" presId="urn:microsoft.com/office/officeart/2008/layout/HalfCircleOrganizationChart"/>
    <dgm:cxn modelId="{9E280755-9952-4D28-B796-205CCE5305A6}" srcId="{F217DAEA-10C8-482F-AA19-0BAD0411A2B4}" destId="{6FC1ED1C-F169-48E9-8AD9-5408DF71916C}" srcOrd="1" destOrd="0" parTransId="{6657EFDB-CA16-4B69-9C8C-CB4F1DDA8B72}" sibTransId="{2A92BE99-5740-4A92-B37C-37DF41C5180A}"/>
    <dgm:cxn modelId="{7D76037E-777A-43FB-AF36-578D4454A345}" srcId="{CB9CE696-E676-41EE-8046-C76B913005D1}" destId="{76E1D0EA-1D36-42CE-BF85-56B1226BC649}" srcOrd="2" destOrd="0" parTransId="{9E5E921A-3430-4381-9497-BF2049448687}" sibTransId="{A175D07F-7228-49DA-BAF1-DF1EE6282B91}"/>
    <dgm:cxn modelId="{E14FB566-9026-45DD-B838-2A43D1CA07CF}" type="presOf" srcId="{38122480-D464-4082-AC06-1DE128FE1A5D}" destId="{D5D8142D-B40A-4CDE-9374-4E9B053DC759}" srcOrd="0" destOrd="0" presId="urn:microsoft.com/office/officeart/2008/layout/HalfCircleOrganizationChart"/>
    <dgm:cxn modelId="{EC8F78B6-2B0A-4829-A366-0A773D12C6CA}" type="presOf" srcId="{021D2A16-7F01-4E52-80D6-628850AE315B}" destId="{8C24AB1B-136A-45DE-8A76-411D6F63743F}" srcOrd="1" destOrd="0" presId="urn:microsoft.com/office/officeart/2008/layout/HalfCircleOrganizationChart"/>
    <dgm:cxn modelId="{D5762718-E4AB-4305-961E-694ACDE763F5}" type="presOf" srcId="{54F7AD3A-D3EE-482B-8D69-5C6714B724C4}" destId="{EA5E8EA0-014F-4AED-B4BC-25A84B101FDE}" srcOrd="1" destOrd="0" presId="urn:microsoft.com/office/officeart/2008/layout/HalfCircleOrganizationChart"/>
    <dgm:cxn modelId="{F8D7B723-0429-4096-810E-962C579B0464}" type="presOf" srcId="{4C4CC10F-BA28-4CA7-AA79-3F86E545CACB}" destId="{0703B578-4B58-4CA5-96D8-EBDEC94B02CA}" srcOrd="0" destOrd="0" presId="urn:microsoft.com/office/officeart/2008/layout/HalfCircleOrganizationChart"/>
    <dgm:cxn modelId="{42D25799-37E6-4500-8684-506D12E11C3F}" type="presOf" srcId="{665D95B8-5405-4C4D-A822-483F9F765F06}" destId="{033083FC-5F4D-41A1-8001-4DFEB35650B5}" srcOrd="0" destOrd="0" presId="urn:microsoft.com/office/officeart/2008/layout/HalfCircleOrganizationChart"/>
    <dgm:cxn modelId="{AF427B17-2CEA-4A52-BE20-1F30B71433BA}" type="presOf" srcId="{CB9CE696-E676-41EE-8046-C76B913005D1}" destId="{E9B0F0A5-1A7C-4FE2-9FA7-49C84131CD34}" srcOrd="1" destOrd="0" presId="urn:microsoft.com/office/officeart/2008/layout/HalfCircleOrganizationChart"/>
    <dgm:cxn modelId="{D2DD90BC-4835-401B-A1EB-053183D6A185}" type="presOf" srcId="{19F8E092-AB49-4753-91F4-B68061014DF8}" destId="{250A7821-5441-4F1B-9F6C-4BC8B9179842}" srcOrd="0" destOrd="0" presId="urn:microsoft.com/office/officeart/2008/layout/HalfCircleOrganizationChart"/>
    <dgm:cxn modelId="{24390709-1B3B-432E-8249-B60F49BE5F0C}" srcId="{38122480-D464-4082-AC06-1DE128FE1A5D}" destId="{475ABFA4-FE27-4AB8-BB33-8ED398F25E7C}" srcOrd="0" destOrd="0" parTransId="{41F4491A-5FF3-4922-B5E2-E8BD5D75615E}" sibTransId="{F4A8AE97-2613-48D7-8C11-D3C8A7253ED9}"/>
    <dgm:cxn modelId="{DE03FBF7-63A1-4399-B4DC-4A6B7BB123E4}" type="presOf" srcId="{93C3099C-8FAB-46E2-BCFC-BE09630F24DC}" destId="{304B4578-C8F8-4B02-A9D7-54AAD0064A65}" srcOrd="0" destOrd="0" presId="urn:microsoft.com/office/officeart/2008/layout/HalfCircleOrganizationChart"/>
    <dgm:cxn modelId="{82AE6420-A693-44EF-95F5-AD1BC54FE9CC}" type="presOf" srcId="{6FC1ED1C-F169-48E9-8AD9-5408DF71916C}" destId="{549BC1D9-1D70-40C7-8D42-ADC0F084A275}" srcOrd="0" destOrd="0" presId="urn:microsoft.com/office/officeart/2008/layout/HalfCircleOrganizationChart"/>
    <dgm:cxn modelId="{83A21F0B-12EA-4E5F-8097-EA6DF01A192F}" type="presOf" srcId="{6E56BECB-666B-4AAF-A1D8-70E8CC70CD44}" destId="{8F3D052D-737F-40F9-B91A-283EA2AE741B}" srcOrd="0" destOrd="0" presId="urn:microsoft.com/office/officeart/2008/layout/HalfCircleOrganizationChart"/>
    <dgm:cxn modelId="{A5D6683A-225B-4D37-BC56-FA083AA27C0C}" type="presOf" srcId="{504790B7-1217-47D2-AD81-6503BC5975DC}" destId="{6DD9B07A-606E-4165-B9A7-F89C3C05372B}" srcOrd="1" destOrd="0" presId="urn:microsoft.com/office/officeart/2008/layout/HalfCircleOrganizationChart"/>
    <dgm:cxn modelId="{2DE6B305-C80F-44FA-9A03-86B1EF45D308}" type="presOf" srcId="{70AD0144-66B4-4E37-834A-DE26E6225B37}" destId="{F9D97C0F-4C51-4A9D-AAED-F33DABAA95CE}" srcOrd="0" destOrd="0" presId="urn:microsoft.com/office/officeart/2008/layout/HalfCircleOrganizationChart"/>
    <dgm:cxn modelId="{9665A98A-B18F-4F85-B721-7742321E1F7E}" type="presParOf" srcId="{6E9862A6-C0CE-42E7-9DB3-1859C23D4388}" destId="{9A4A0151-B4A9-4825-B7A0-4FB43EA3DFA7}" srcOrd="0" destOrd="0" presId="urn:microsoft.com/office/officeart/2008/layout/HalfCircleOrganizationChart"/>
    <dgm:cxn modelId="{D9176511-B54D-4DB4-A786-F2C8F96946CA}" type="presParOf" srcId="{9A4A0151-B4A9-4825-B7A0-4FB43EA3DFA7}" destId="{51B56220-8855-4225-9205-5335B2553DFA}" srcOrd="0" destOrd="0" presId="urn:microsoft.com/office/officeart/2008/layout/HalfCircleOrganizationChart"/>
    <dgm:cxn modelId="{84B84D77-BECD-490F-9794-6353CEA83481}" type="presParOf" srcId="{51B56220-8855-4225-9205-5335B2553DFA}" destId="{FFBE13F7-8CD0-4437-9864-7C9DB25CE62C}" srcOrd="0" destOrd="0" presId="urn:microsoft.com/office/officeart/2008/layout/HalfCircleOrganizationChart"/>
    <dgm:cxn modelId="{7CFA02C9-CAC9-43BD-9EFD-06C99D7B8A37}" type="presParOf" srcId="{51B56220-8855-4225-9205-5335B2553DFA}" destId="{1A443280-1425-41D7-A29E-4C57E4878AD5}" srcOrd="1" destOrd="0" presId="urn:microsoft.com/office/officeart/2008/layout/HalfCircleOrganizationChart"/>
    <dgm:cxn modelId="{B9584FFE-B3F2-475D-B97C-DE92A69998DF}" type="presParOf" srcId="{51B56220-8855-4225-9205-5335B2553DFA}" destId="{72EAC0BD-A0CD-4864-A991-0C09C42094C4}" srcOrd="2" destOrd="0" presId="urn:microsoft.com/office/officeart/2008/layout/HalfCircleOrganizationChart"/>
    <dgm:cxn modelId="{B68890CE-25D0-4CD8-A18C-3586FBD8CB6E}" type="presParOf" srcId="{51B56220-8855-4225-9205-5335B2553DFA}" destId="{56FA77E4-979F-4934-9AB3-5FC4D65A360E}" srcOrd="3" destOrd="0" presId="urn:microsoft.com/office/officeart/2008/layout/HalfCircleOrganizationChart"/>
    <dgm:cxn modelId="{4EE8CE8A-1133-4652-BEA8-4B400DF02530}" type="presParOf" srcId="{9A4A0151-B4A9-4825-B7A0-4FB43EA3DFA7}" destId="{33A4779F-13DE-41A0-8EA1-FA3E5DFE0A08}" srcOrd="1" destOrd="0" presId="urn:microsoft.com/office/officeart/2008/layout/HalfCircleOrganizationChart"/>
    <dgm:cxn modelId="{39FD36A2-00D2-4008-8AA3-BCAA58DD0A2B}" type="presParOf" srcId="{33A4779F-13DE-41A0-8EA1-FA3E5DFE0A08}" destId="{BEC552E1-769C-43CF-9ABD-0BB4643D34C2}" srcOrd="0" destOrd="0" presId="urn:microsoft.com/office/officeart/2008/layout/HalfCircleOrganizationChart"/>
    <dgm:cxn modelId="{55B4CECC-FD05-4042-90D1-459E7D0097EE}" type="presParOf" srcId="{33A4779F-13DE-41A0-8EA1-FA3E5DFE0A08}" destId="{5361BFF0-B4DD-4A0A-8D23-C77BE539766A}" srcOrd="1" destOrd="0" presId="urn:microsoft.com/office/officeart/2008/layout/HalfCircleOrganizationChart"/>
    <dgm:cxn modelId="{C8A96302-83D4-45DE-A2FC-AF7AC80B5288}" type="presParOf" srcId="{5361BFF0-B4DD-4A0A-8D23-C77BE539766A}" destId="{58F2AC6F-40B6-4809-AC03-D739027128C2}" srcOrd="0" destOrd="0" presId="urn:microsoft.com/office/officeart/2008/layout/HalfCircleOrganizationChart"/>
    <dgm:cxn modelId="{1C1B5FD6-6339-451A-9D27-0249EDE72821}" type="presParOf" srcId="{58F2AC6F-40B6-4809-AC03-D739027128C2}" destId="{9F397BA8-6DF9-4B1D-AD05-CC4EA0B1D08D}" srcOrd="0" destOrd="0" presId="urn:microsoft.com/office/officeart/2008/layout/HalfCircleOrganizationChart"/>
    <dgm:cxn modelId="{1B5F5B54-6A6E-45B7-9C6B-8C301CD1612A}" type="presParOf" srcId="{58F2AC6F-40B6-4809-AC03-D739027128C2}" destId="{9B4DA025-FC5C-4D85-AC02-9CA5300699E2}" srcOrd="1" destOrd="0" presId="urn:microsoft.com/office/officeart/2008/layout/HalfCircleOrganizationChart"/>
    <dgm:cxn modelId="{1FD869BF-2A20-491C-A743-25C49E8DC395}" type="presParOf" srcId="{58F2AC6F-40B6-4809-AC03-D739027128C2}" destId="{F4A9B5BF-3178-4D07-9A49-6494BF1DBF34}" srcOrd="2" destOrd="0" presId="urn:microsoft.com/office/officeart/2008/layout/HalfCircleOrganizationChart"/>
    <dgm:cxn modelId="{D4D4C0AF-178C-4CAB-A031-AA67A2FF6424}" type="presParOf" srcId="{58F2AC6F-40B6-4809-AC03-D739027128C2}" destId="{E9B0F0A5-1A7C-4FE2-9FA7-49C84131CD34}" srcOrd="3" destOrd="0" presId="urn:microsoft.com/office/officeart/2008/layout/HalfCircleOrganizationChart"/>
    <dgm:cxn modelId="{E48156CD-07E8-4C2C-8F0F-7361A434F346}" type="presParOf" srcId="{5361BFF0-B4DD-4A0A-8D23-C77BE539766A}" destId="{EF3FEFA6-CCB0-4537-B073-5CC0272B5909}" srcOrd="1" destOrd="0" presId="urn:microsoft.com/office/officeart/2008/layout/HalfCircleOrganizationChart"/>
    <dgm:cxn modelId="{D84AF088-A6AD-4226-88D7-436C0BF8DB90}" type="presParOf" srcId="{EF3FEFA6-CCB0-4537-B073-5CC0272B5909}" destId="{8F3D052D-737F-40F9-B91A-283EA2AE741B}" srcOrd="0" destOrd="0" presId="urn:microsoft.com/office/officeart/2008/layout/HalfCircleOrganizationChart"/>
    <dgm:cxn modelId="{9EC2CD61-FC6D-418B-8585-B554B899CDF7}" type="presParOf" srcId="{EF3FEFA6-CCB0-4537-B073-5CC0272B5909}" destId="{2A122731-ECEF-4011-A233-3CC39266FDA9}" srcOrd="1" destOrd="0" presId="urn:microsoft.com/office/officeart/2008/layout/HalfCircleOrganizationChart"/>
    <dgm:cxn modelId="{EC3714B6-FFFD-4AF9-B7F3-AE32C1AEA764}" type="presParOf" srcId="{2A122731-ECEF-4011-A233-3CC39266FDA9}" destId="{ED97F00B-6858-4D4A-A9B6-022C840ADF42}" srcOrd="0" destOrd="0" presId="urn:microsoft.com/office/officeart/2008/layout/HalfCircleOrganizationChart"/>
    <dgm:cxn modelId="{62BA6A2E-C1BB-490A-B813-B63EED6DD090}" type="presParOf" srcId="{ED97F00B-6858-4D4A-A9B6-022C840ADF42}" destId="{BAA0AB80-4D4E-431F-908B-2DE6679F6E17}" srcOrd="0" destOrd="0" presId="urn:microsoft.com/office/officeart/2008/layout/HalfCircleOrganizationChart"/>
    <dgm:cxn modelId="{2A6A7A79-43F0-4F05-A47B-88C4A38796F5}" type="presParOf" srcId="{ED97F00B-6858-4D4A-A9B6-022C840ADF42}" destId="{EC0D279D-4E10-48A0-880D-3E20095CB32E}" srcOrd="1" destOrd="0" presId="urn:microsoft.com/office/officeart/2008/layout/HalfCircleOrganizationChart"/>
    <dgm:cxn modelId="{234C25E9-2BCA-4C74-A043-02D6E51DA283}" type="presParOf" srcId="{ED97F00B-6858-4D4A-A9B6-022C840ADF42}" destId="{7E63FFD6-E84F-4092-9BE0-CAD2A406BC2A}" srcOrd="2" destOrd="0" presId="urn:microsoft.com/office/officeart/2008/layout/HalfCircleOrganizationChart"/>
    <dgm:cxn modelId="{912979A6-351F-442C-9F80-6126A504A94F}" type="presParOf" srcId="{ED97F00B-6858-4D4A-A9B6-022C840ADF42}" destId="{29BCDECA-EC39-43CB-877D-650182151E97}" srcOrd="3" destOrd="0" presId="urn:microsoft.com/office/officeart/2008/layout/HalfCircleOrganizationChart"/>
    <dgm:cxn modelId="{24B21AD0-CEA1-4F9F-8CDF-E52B5FD5658C}" type="presParOf" srcId="{2A122731-ECEF-4011-A233-3CC39266FDA9}" destId="{22E73850-985D-4FA8-AA7D-EB410223B919}" srcOrd="1" destOrd="0" presId="urn:microsoft.com/office/officeart/2008/layout/HalfCircleOrganizationChart"/>
    <dgm:cxn modelId="{3F11F417-74B7-45FC-AA92-2C5235AF589E}" type="presParOf" srcId="{2A122731-ECEF-4011-A233-3CC39266FDA9}" destId="{AAF8975E-3900-4D46-8850-F7870B94B086}" srcOrd="2" destOrd="0" presId="urn:microsoft.com/office/officeart/2008/layout/HalfCircleOrganizationChart"/>
    <dgm:cxn modelId="{79593936-36C8-499A-A16B-1785D7E3AA19}" type="presParOf" srcId="{EF3FEFA6-CCB0-4537-B073-5CC0272B5909}" destId="{1031D4CB-AF72-42F1-87A8-DA59024F0B8B}" srcOrd="2" destOrd="0" presId="urn:microsoft.com/office/officeart/2008/layout/HalfCircleOrganizationChart"/>
    <dgm:cxn modelId="{0AF0E187-B6D9-4169-95ED-A42FFCA7D8FF}" type="presParOf" srcId="{EF3FEFA6-CCB0-4537-B073-5CC0272B5909}" destId="{40C8E7AB-59AE-4EA5-AFE7-A690D4768EC5}" srcOrd="3" destOrd="0" presId="urn:microsoft.com/office/officeart/2008/layout/HalfCircleOrganizationChart"/>
    <dgm:cxn modelId="{11100F9B-F5BD-405F-9B9A-5F7F73E17B21}" type="presParOf" srcId="{40C8E7AB-59AE-4EA5-AFE7-A690D4768EC5}" destId="{D5EC075F-128C-4D40-BA67-F4004E06C7C8}" srcOrd="0" destOrd="0" presId="urn:microsoft.com/office/officeart/2008/layout/HalfCircleOrganizationChart"/>
    <dgm:cxn modelId="{5D0630B6-7467-4276-8D2B-60FC79FA8CBB}" type="presParOf" srcId="{D5EC075F-128C-4D40-BA67-F4004E06C7C8}" destId="{250A7821-5441-4F1B-9F6C-4BC8B9179842}" srcOrd="0" destOrd="0" presId="urn:microsoft.com/office/officeart/2008/layout/HalfCircleOrganizationChart"/>
    <dgm:cxn modelId="{AF7DBFE7-179B-474D-A21E-47BEFD2CF5F0}" type="presParOf" srcId="{D5EC075F-128C-4D40-BA67-F4004E06C7C8}" destId="{7696FD53-B3F0-459B-AAF7-81355B5CEE04}" srcOrd="1" destOrd="0" presId="urn:microsoft.com/office/officeart/2008/layout/HalfCircleOrganizationChart"/>
    <dgm:cxn modelId="{4E2EF59E-0952-4FD1-9949-EDE3864DB12D}" type="presParOf" srcId="{D5EC075F-128C-4D40-BA67-F4004E06C7C8}" destId="{B807E4C9-D084-4A61-AD80-8C6DA32E82B3}" srcOrd="2" destOrd="0" presId="urn:microsoft.com/office/officeart/2008/layout/HalfCircleOrganizationChart"/>
    <dgm:cxn modelId="{F9ADC6AA-2BB7-4C42-91FE-BB382369A89E}" type="presParOf" srcId="{D5EC075F-128C-4D40-BA67-F4004E06C7C8}" destId="{1CA95983-C6D9-43BE-AA18-E1C27C6C14B2}" srcOrd="3" destOrd="0" presId="urn:microsoft.com/office/officeart/2008/layout/HalfCircleOrganizationChart"/>
    <dgm:cxn modelId="{88EAEA54-0293-42AE-B781-9BDE5C8F9B1B}" type="presParOf" srcId="{40C8E7AB-59AE-4EA5-AFE7-A690D4768EC5}" destId="{67FA566D-18A6-41EB-A4B5-6B8D506DE750}" srcOrd="1" destOrd="0" presId="urn:microsoft.com/office/officeart/2008/layout/HalfCircleOrganizationChart"/>
    <dgm:cxn modelId="{D5B086FF-FB12-4711-965C-ADD315606F7D}" type="presParOf" srcId="{40C8E7AB-59AE-4EA5-AFE7-A690D4768EC5}" destId="{5A6931B3-BD3C-45FE-9228-F54B2B1303F3}" srcOrd="2" destOrd="0" presId="urn:microsoft.com/office/officeart/2008/layout/HalfCircleOrganizationChart"/>
    <dgm:cxn modelId="{CF29B8EE-C484-455D-B235-70C7BA2FD1D3}" type="presParOf" srcId="{EF3FEFA6-CCB0-4537-B073-5CC0272B5909}" destId="{D1F660F4-034E-4296-B344-7156095ED436}" srcOrd="4" destOrd="0" presId="urn:microsoft.com/office/officeart/2008/layout/HalfCircleOrganizationChart"/>
    <dgm:cxn modelId="{47F1F26A-6AE6-4D6C-A4B8-42B20C7ECD1C}" type="presParOf" srcId="{EF3FEFA6-CCB0-4537-B073-5CC0272B5909}" destId="{AC9C5C52-B990-4631-8FEB-95C07CFF654F}" srcOrd="5" destOrd="0" presId="urn:microsoft.com/office/officeart/2008/layout/HalfCircleOrganizationChart"/>
    <dgm:cxn modelId="{1DF7C82A-9CD6-40F4-B623-4DC89D50CE99}" type="presParOf" srcId="{AC9C5C52-B990-4631-8FEB-95C07CFF654F}" destId="{CC0D4D4F-9A6C-41D4-8FA9-C9CE4BE4EBC7}" srcOrd="0" destOrd="0" presId="urn:microsoft.com/office/officeart/2008/layout/HalfCircleOrganizationChart"/>
    <dgm:cxn modelId="{D1EB7F5E-759C-43CA-A2A2-3BC107F5FCB9}" type="presParOf" srcId="{CC0D4D4F-9A6C-41D4-8FA9-C9CE4BE4EBC7}" destId="{0E41CF52-16E1-48AE-8ECE-28D1575E8E22}" srcOrd="0" destOrd="0" presId="urn:microsoft.com/office/officeart/2008/layout/HalfCircleOrganizationChart"/>
    <dgm:cxn modelId="{1ADEDF43-863D-4998-9282-5C7309EF64DA}" type="presParOf" srcId="{CC0D4D4F-9A6C-41D4-8FA9-C9CE4BE4EBC7}" destId="{259B25A4-3B0D-4AF8-A83E-6D3C6053C990}" srcOrd="1" destOrd="0" presId="urn:microsoft.com/office/officeart/2008/layout/HalfCircleOrganizationChart"/>
    <dgm:cxn modelId="{5AD3EFDC-9624-4ABB-8C3D-85AE2C12BF6B}" type="presParOf" srcId="{CC0D4D4F-9A6C-41D4-8FA9-C9CE4BE4EBC7}" destId="{CA1CF6D0-56E2-40C1-8A7B-0BE8F951514A}" srcOrd="2" destOrd="0" presId="urn:microsoft.com/office/officeart/2008/layout/HalfCircleOrganizationChart"/>
    <dgm:cxn modelId="{9CF17C8B-6E30-4F86-8A1B-D4054F42C3E6}" type="presParOf" srcId="{CC0D4D4F-9A6C-41D4-8FA9-C9CE4BE4EBC7}" destId="{9E551062-C300-4382-A9B8-77E4D1F89571}" srcOrd="3" destOrd="0" presId="urn:microsoft.com/office/officeart/2008/layout/HalfCircleOrganizationChart"/>
    <dgm:cxn modelId="{273325A8-AFF3-40EC-8E94-78CBD547DEC9}" type="presParOf" srcId="{AC9C5C52-B990-4631-8FEB-95C07CFF654F}" destId="{52523C92-88FD-4D97-9E69-B9361B4ED6A7}" srcOrd="1" destOrd="0" presId="urn:microsoft.com/office/officeart/2008/layout/HalfCircleOrganizationChart"/>
    <dgm:cxn modelId="{8387479A-0272-4EB7-8DD6-28A7B8779E2B}" type="presParOf" srcId="{AC9C5C52-B990-4631-8FEB-95C07CFF654F}" destId="{5BDD6C5B-CDDD-4C3E-B266-6575D17C405D}" srcOrd="2" destOrd="0" presId="urn:microsoft.com/office/officeart/2008/layout/HalfCircleOrganizationChart"/>
    <dgm:cxn modelId="{8AE36699-FCC1-40C1-8BB2-A02658B6F383}" type="presParOf" srcId="{EF3FEFA6-CCB0-4537-B073-5CC0272B5909}" destId="{6193EB9A-77A8-4336-9670-0AD122700152}" srcOrd="6" destOrd="0" presId="urn:microsoft.com/office/officeart/2008/layout/HalfCircleOrganizationChart"/>
    <dgm:cxn modelId="{E7F5F974-97B9-4F50-84C5-DC9E404E83ED}" type="presParOf" srcId="{EF3FEFA6-CCB0-4537-B073-5CC0272B5909}" destId="{902FC84F-8805-41C5-95B2-872443145807}" srcOrd="7" destOrd="0" presId="urn:microsoft.com/office/officeart/2008/layout/HalfCircleOrganizationChart"/>
    <dgm:cxn modelId="{775470C7-1EC1-4CDA-80B5-D9AF28042110}" type="presParOf" srcId="{902FC84F-8805-41C5-95B2-872443145807}" destId="{6880276D-77C0-4378-826C-258E4A3D4396}" srcOrd="0" destOrd="0" presId="urn:microsoft.com/office/officeart/2008/layout/HalfCircleOrganizationChart"/>
    <dgm:cxn modelId="{D4DE88EE-4F32-42EE-A0A8-C3D1AD91C5C8}" type="presParOf" srcId="{6880276D-77C0-4378-826C-258E4A3D4396}" destId="{5DB7322D-19FC-4C05-881D-C2ECF0AEE6B6}" srcOrd="0" destOrd="0" presId="urn:microsoft.com/office/officeart/2008/layout/HalfCircleOrganizationChart"/>
    <dgm:cxn modelId="{AD0252BA-F9C5-4A48-B4C6-B0EEF8EBEECB}" type="presParOf" srcId="{6880276D-77C0-4378-826C-258E4A3D4396}" destId="{29B7815E-09DA-4056-BE49-A48A86BEDA79}" srcOrd="1" destOrd="0" presId="urn:microsoft.com/office/officeart/2008/layout/HalfCircleOrganizationChart"/>
    <dgm:cxn modelId="{B631B9FF-F391-4934-A6EC-1AF41186D2B4}" type="presParOf" srcId="{6880276D-77C0-4378-826C-258E4A3D4396}" destId="{091A4197-4B93-4A30-A62C-E6C3C6329590}" srcOrd="2" destOrd="0" presId="urn:microsoft.com/office/officeart/2008/layout/HalfCircleOrganizationChart"/>
    <dgm:cxn modelId="{8AC648A0-6809-4579-88A7-394CE6EEA75B}" type="presParOf" srcId="{6880276D-77C0-4378-826C-258E4A3D4396}" destId="{EA5E8EA0-014F-4AED-B4BC-25A84B101FDE}" srcOrd="3" destOrd="0" presId="urn:microsoft.com/office/officeart/2008/layout/HalfCircleOrganizationChart"/>
    <dgm:cxn modelId="{1824E763-0419-4083-8D96-3D802EE80CC6}" type="presParOf" srcId="{902FC84F-8805-41C5-95B2-872443145807}" destId="{009FE1BA-BBCE-4B36-B11E-0710BF24DEC6}" srcOrd="1" destOrd="0" presId="urn:microsoft.com/office/officeart/2008/layout/HalfCircleOrganizationChart"/>
    <dgm:cxn modelId="{6BBC223F-1CC7-4E7F-B668-30BB01741A41}" type="presParOf" srcId="{902FC84F-8805-41C5-95B2-872443145807}" destId="{6FA99E3E-AD51-4FB9-96F5-E0DB5DF93FE4}" srcOrd="2" destOrd="0" presId="urn:microsoft.com/office/officeart/2008/layout/HalfCircleOrganizationChart"/>
    <dgm:cxn modelId="{CFE76F51-132F-456C-894B-3E4EE278CA9F}" type="presParOf" srcId="{5361BFF0-B4DD-4A0A-8D23-C77BE539766A}" destId="{8B6A005B-2EB2-4539-90BF-48F2E387CDCC}" srcOrd="2" destOrd="0" presId="urn:microsoft.com/office/officeart/2008/layout/HalfCircleOrganizationChart"/>
    <dgm:cxn modelId="{9BB54B1E-9260-49A4-B33D-C938CE1A6FA0}" type="presParOf" srcId="{33A4779F-13DE-41A0-8EA1-FA3E5DFE0A08}" destId="{94EB971E-5A6B-40DE-BC53-7BED5A98602D}" srcOrd="2" destOrd="0" presId="urn:microsoft.com/office/officeart/2008/layout/HalfCircleOrganizationChart"/>
    <dgm:cxn modelId="{965DC820-C14B-445F-9044-A31DAF3A1237}" type="presParOf" srcId="{33A4779F-13DE-41A0-8EA1-FA3E5DFE0A08}" destId="{9610E73A-2741-4110-93C5-01F0068FE1AD}" srcOrd="3" destOrd="0" presId="urn:microsoft.com/office/officeart/2008/layout/HalfCircleOrganizationChart"/>
    <dgm:cxn modelId="{3DE4ACEA-75E4-45A0-8222-53E1A9F63B37}" type="presParOf" srcId="{9610E73A-2741-4110-93C5-01F0068FE1AD}" destId="{9AE425BE-4869-445B-9159-8E6196038CC3}" srcOrd="0" destOrd="0" presId="urn:microsoft.com/office/officeart/2008/layout/HalfCircleOrganizationChart"/>
    <dgm:cxn modelId="{126EFB19-5A27-47CC-B366-FA241F2DAE46}" type="presParOf" srcId="{9AE425BE-4869-445B-9159-8E6196038CC3}" destId="{549BC1D9-1D70-40C7-8D42-ADC0F084A275}" srcOrd="0" destOrd="0" presId="urn:microsoft.com/office/officeart/2008/layout/HalfCircleOrganizationChart"/>
    <dgm:cxn modelId="{058D5044-9364-45B8-B016-6C0258165201}" type="presParOf" srcId="{9AE425BE-4869-445B-9159-8E6196038CC3}" destId="{5D795439-211B-493A-BE6A-BDB648EB85B7}" srcOrd="1" destOrd="0" presId="urn:microsoft.com/office/officeart/2008/layout/HalfCircleOrganizationChart"/>
    <dgm:cxn modelId="{F145B2C8-2403-4FC8-8AC1-9C51B8953B98}" type="presParOf" srcId="{9AE425BE-4869-445B-9159-8E6196038CC3}" destId="{06774DE6-CBA7-45EC-8B5C-D3C437701EBA}" srcOrd="2" destOrd="0" presId="urn:microsoft.com/office/officeart/2008/layout/HalfCircleOrganizationChart"/>
    <dgm:cxn modelId="{99B97447-2A1F-4F22-B03A-2E65FC46E241}" type="presParOf" srcId="{9AE425BE-4869-445B-9159-8E6196038CC3}" destId="{6DA66EB8-66AC-48DF-BFFF-D9C33B639F9D}" srcOrd="3" destOrd="0" presId="urn:microsoft.com/office/officeart/2008/layout/HalfCircleOrganizationChart"/>
    <dgm:cxn modelId="{E88A9579-C484-4FCD-AE56-8BD8F1CE1102}" type="presParOf" srcId="{9610E73A-2741-4110-93C5-01F0068FE1AD}" destId="{A14C1351-3459-4E26-A43B-F601621B30FB}" srcOrd="1" destOrd="0" presId="urn:microsoft.com/office/officeart/2008/layout/HalfCircleOrganizationChart"/>
    <dgm:cxn modelId="{66A013FB-658A-48AB-AE6E-DBCFB8086588}" type="presParOf" srcId="{A14C1351-3459-4E26-A43B-F601621B30FB}" destId="{DB2DD827-7BFA-4B74-9359-FB6B0FE5AE5F}" srcOrd="0" destOrd="0" presId="urn:microsoft.com/office/officeart/2008/layout/HalfCircleOrganizationChart"/>
    <dgm:cxn modelId="{9448AEA8-3D75-441D-9757-872285D7BA7D}" type="presParOf" srcId="{A14C1351-3459-4E26-A43B-F601621B30FB}" destId="{BD23561B-9364-4583-AC2A-E18340D0D80F}" srcOrd="1" destOrd="0" presId="urn:microsoft.com/office/officeart/2008/layout/HalfCircleOrganizationChart"/>
    <dgm:cxn modelId="{5CE1B392-BFA2-4BE6-8D17-9576D2270E45}" type="presParOf" srcId="{BD23561B-9364-4583-AC2A-E18340D0D80F}" destId="{99D739EF-5453-46C8-B944-94D26C9F0345}" srcOrd="0" destOrd="0" presId="urn:microsoft.com/office/officeart/2008/layout/HalfCircleOrganizationChart"/>
    <dgm:cxn modelId="{EDC1BF0C-24E2-4954-981B-BD372AE553B2}" type="presParOf" srcId="{99D739EF-5453-46C8-B944-94D26C9F0345}" destId="{033083FC-5F4D-41A1-8001-4DFEB35650B5}" srcOrd="0" destOrd="0" presId="urn:microsoft.com/office/officeart/2008/layout/HalfCircleOrganizationChart"/>
    <dgm:cxn modelId="{1FEA9130-9AC5-4066-8F3E-7FA75594F103}" type="presParOf" srcId="{99D739EF-5453-46C8-B944-94D26C9F0345}" destId="{8653A18F-FA5D-4A07-BB71-4F21DEE7154B}" srcOrd="1" destOrd="0" presId="urn:microsoft.com/office/officeart/2008/layout/HalfCircleOrganizationChart"/>
    <dgm:cxn modelId="{F9E3674D-9ED6-47A9-B6DF-24B5A035258B}" type="presParOf" srcId="{99D739EF-5453-46C8-B944-94D26C9F0345}" destId="{EA0BF54F-BADD-4542-9BDF-222C17B0F8FF}" srcOrd="2" destOrd="0" presId="urn:microsoft.com/office/officeart/2008/layout/HalfCircleOrganizationChart"/>
    <dgm:cxn modelId="{A0385EE5-4175-4154-9C73-160B688AA5E4}" type="presParOf" srcId="{99D739EF-5453-46C8-B944-94D26C9F0345}" destId="{52E043EB-5509-4F99-95C2-29E0E7729133}" srcOrd="3" destOrd="0" presId="urn:microsoft.com/office/officeart/2008/layout/HalfCircleOrganizationChart"/>
    <dgm:cxn modelId="{0FF430B2-9AD5-42FF-A311-34768BC632D6}" type="presParOf" srcId="{BD23561B-9364-4583-AC2A-E18340D0D80F}" destId="{0D4F45A8-82CF-461C-998C-48A7EA050DB2}" srcOrd="1" destOrd="0" presId="urn:microsoft.com/office/officeart/2008/layout/HalfCircleOrganizationChart"/>
    <dgm:cxn modelId="{2E655430-70EA-482A-9EC6-B46B84A215BE}" type="presParOf" srcId="{BD23561B-9364-4583-AC2A-E18340D0D80F}" destId="{7BB39528-B359-48BC-A5A2-3478B3A838C0}" srcOrd="2" destOrd="0" presId="urn:microsoft.com/office/officeart/2008/layout/HalfCircleOrganizationChart"/>
    <dgm:cxn modelId="{A9D52D22-5357-4CFB-B226-E11321B03998}" type="presParOf" srcId="{A14C1351-3459-4E26-A43B-F601621B30FB}" destId="{F9D97C0F-4C51-4A9D-AAED-F33DABAA95CE}" srcOrd="2" destOrd="0" presId="urn:microsoft.com/office/officeart/2008/layout/HalfCircleOrganizationChart"/>
    <dgm:cxn modelId="{7273063C-DF14-4382-8E90-E5BAAC279BB7}" type="presParOf" srcId="{A14C1351-3459-4E26-A43B-F601621B30FB}" destId="{9FFC1A33-E470-4719-8DC1-F33444C34606}" srcOrd="3" destOrd="0" presId="urn:microsoft.com/office/officeart/2008/layout/HalfCircleOrganizationChart"/>
    <dgm:cxn modelId="{05A55057-E7A6-457E-AFCA-67E1F4ED3A40}" type="presParOf" srcId="{9FFC1A33-E470-4719-8DC1-F33444C34606}" destId="{B4459A2B-5B35-49E5-97B5-392CB8D37FB5}" srcOrd="0" destOrd="0" presId="urn:microsoft.com/office/officeart/2008/layout/HalfCircleOrganizationChart"/>
    <dgm:cxn modelId="{C1260321-D0A4-4361-97ED-8807D0AADF67}" type="presParOf" srcId="{B4459A2B-5B35-49E5-97B5-392CB8D37FB5}" destId="{F5386707-8262-4EFC-9B85-F100BE14D652}" srcOrd="0" destOrd="0" presId="urn:microsoft.com/office/officeart/2008/layout/HalfCircleOrganizationChart"/>
    <dgm:cxn modelId="{81944C22-0161-4D04-AE9B-FD24A3D81D84}" type="presParOf" srcId="{B4459A2B-5B35-49E5-97B5-392CB8D37FB5}" destId="{622C7B44-3E6A-4838-9036-C7796E5C593F}" srcOrd="1" destOrd="0" presId="urn:microsoft.com/office/officeart/2008/layout/HalfCircleOrganizationChart"/>
    <dgm:cxn modelId="{A053A5E2-EF48-49D8-988B-07DC308CA0F7}" type="presParOf" srcId="{B4459A2B-5B35-49E5-97B5-392CB8D37FB5}" destId="{AAF79447-11FF-4EC9-BE05-618A71C6D154}" srcOrd="2" destOrd="0" presId="urn:microsoft.com/office/officeart/2008/layout/HalfCircleOrganizationChart"/>
    <dgm:cxn modelId="{C1EA78BD-C851-46AE-A592-10069D3FF947}" type="presParOf" srcId="{B4459A2B-5B35-49E5-97B5-392CB8D37FB5}" destId="{7DAB86A8-1677-44AF-958E-724EC2564EED}" srcOrd="3" destOrd="0" presId="urn:microsoft.com/office/officeart/2008/layout/HalfCircleOrganizationChart"/>
    <dgm:cxn modelId="{622D7DFE-B31F-47F8-9E74-150256DDE6BA}" type="presParOf" srcId="{9FFC1A33-E470-4719-8DC1-F33444C34606}" destId="{5A30DB5C-2E8F-4B39-87A6-B7C7FEB572D5}" srcOrd="1" destOrd="0" presId="urn:microsoft.com/office/officeart/2008/layout/HalfCircleOrganizationChart"/>
    <dgm:cxn modelId="{53D32A96-9A0D-4703-B2BC-258B2C8D15EA}" type="presParOf" srcId="{9FFC1A33-E470-4719-8DC1-F33444C34606}" destId="{00445D0D-219C-454B-9F7A-E27CA3118DA1}" srcOrd="2" destOrd="0" presId="urn:microsoft.com/office/officeart/2008/layout/HalfCircleOrganizationChart"/>
    <dgm:cxn modelId="{F5D43EFE-7DF3-4FBE-8C21-6445E97471B3}" type="presParOf" srcId="{A14C1351-3459-4E26-A43B-F601621B30FB}" destId="{00AB12D9-6480-4B73-A402-2723EEE15F55}" srcOrd="4" destOrd="0" presId="urn:microsoft.com/office/officeart/2008/layout/HalfCircleOrganizationChart"/>
    <dgm:cxn modelId="{7AAF2EB8-E765-4FCA-B721-A3A5DF3ED84B}" type="presParOf" srcId="{A14C1351-3459-4E26-A43B-F601621B30FB}" destId="{8FACDE3B-7755-43F6-94E6-A120DE6BA9DF}" srcOrd="5" destOrd="0" presId="urn:microsoft.com/office/officeart/2008/layout/HalfCircleOrganizationChart"/>
    <dgm:cxn modelId="{DBA28EF2-FF1B-4E74-A34C-6304FF3063F6}" type="presParOf" srcId="{8FACDE3B-7755-43F6-94E6-A120DE6BA9DF}" destId="{0444C728-B7DF-449C-8584-E73E52703279}" srcOrd="0" destOrd="0" presId="urn:microsoft.com/office/officeart/2008/layout/HalfCircleOrganizationChart"/>
    <dgm:cxn modelId="{47642A4B-215E-4FA3-A620-D12726EFF8CA}" type="presParOf" srcId="{0444C728-B7DF-449C-8584-E73E52703279}" destId="{503BE6C4-999C-44BF-B5FC-EF67E0276A20}" srcOrd="0" destOrd="0" presId="urn:microsoft.com/office/officeart/2008/layout/HalfCircleOrganizationChart"/>
    <dgm:cxn modelId="{86E76369-90FE-4444-8B34-83DDD64B6F0B}" type="presParOf" srcId="{0444C728-B7DF-449C-8584-E73E52703279}" destId="{27FC8D33-D119-43FF-A8A0-3CF559AEA441}" srcOrd="1" destOrd="0" presId="urn:microsoft.com/office/officeart/2008/layout/HalfCircleOrganizationChart"/>
    <dgm:cxn modelId="{4B442743-3996-4BBD-83A0-B4487FF8B11E}" type="presParOf" srcId="{0444C728-B7DF-449C-8584-E73E52703279}" destId="{09063468-6C24-4D04-9C42-EB4E5A0F0CFB}" srcOrd="2" destOrd="0" presId="urn:microsoft.com/office/officeart/2008/layout/HalfCircleOrganizationChart"/>
    <dgm:cxn modelId="{57E342B4-4A88-42FE-8084-91479A4A26CA}" type="presParOf" srcId="{0444C728-B7DF-449C-8584-E73E52703279}" destId="{2E4D1A5C-6740-4F11-BE20-D56150EE3F88}" srcOrd="3" destOrd="0" presId="urn:microsoft.com/office/officeart/2008/layout/HalfCircleOrganizationChart"/>
    <dgm:cxn modelId="{3E65ACAB-BD2B-4C0F-A074-65F4D69F2850}" type="presParOf" srcId="{8FACDE3B-7755-43F6-94E6-A120DE6BA9DF}" destId="{621AF846-0E2B-4955-BAE4-49EB08C2D710}" srcOrd="1" destOrd="0" presId="urn:microsoft.com/office/officeart/2008/layout/HalfCircleOrganizationChart"/>
    <dgm:cxn modelId="{B4C71D6E-E7E4-421A-A92C-660B65C0AAF3}" type="presParOf" srcId="{8FACDE3B-7755-43F6-94E6-A120DE6BA9DF}" destId="{805CAFAA-0E14-4BE1-8893-CC297CE7F059}" srcOrd="2" destOrd="0" presId="urn:microsoft.com/office/officeart/2008/layout/HalfCircleOrganizationChart"/>
    <dgm:cxn modelId="{11800A1C-9653-49BD-A944-6F44EBAD21A2}" type="presParOf" srcId="{A14C1351-3459-4E26-A43B-F601621B30FB}" destId="{304B4578-C8F8-4B02-A9D7-54AAD0064A65}" srcOrd="6" destOrd="0" presId="urn:microsoft.com/office/officeart/2008/layout/HalfCircleOrganizationChart"/>
    <dgm:cxn modelId="{3AC2B17A-33FE-48D0-B29D-0E02B99430BF}" type="presParOf" srcId="{A14C1351-3459-4E26-A43B-F601621B30FB}" destId="{72E5942F-E299-4653-BBF0-9ADB6D87DA6C}" srcOrd="7" destOrd="0" presId="urn:microsoft.com/office/officeart/2008/layout/HalfCircleOrganizationChart"/>
    <dgm:cxn modelId="{937F9F74-6388-4C80-AB49-0D7268C76E81}" type="presParOf" srcId="{72E5942F-E299-4653-BBF0-9ADB6D87DA6C}" destId="{96392935-7436-4DC4-A2C4-B925227C2DBE}" srcOrd="0" destOrd="0" presId="urn:microsoft.com/office/officeart/2008/layout/HalfCircleOrganizationChart"/>
    <dgm:cxn modelId="{DDB85519-3E70-44DE-9A70-7BA789D28DD1}" type="presParOf" srcId="{96392935-7436-4DC4-A2C4-B925227C2DBE}" destId="{87A4D251-5640-483A-A458-8D1B3A35FFA3}" srcOrd="0" destOrd="0" presId="urn:microsoft.com/office/officeart/2008/layout/HalfCircleOrganizationChart"/>
    <dgm:cxn modelId="{90176E19-D68C-4804-AC6C-91DC5D5F6880}" type="presParOf" srcId="{96392935-7436-4DC4-A2C4-B925227C2DBE}" destId="{D42FDAD6-EA47-47E3-9108-5226B8943632}" srcOrd="1" destOrd="0" presId="urn:microsoft.com/office/officeart/2008/layout/HalfCircleOrganizationChart"/>
    <dgm:cxn modelId="{6FE0A2AC-E9A4-4A88-A90C-CCAE5C27CFCA}" type="presParOf" srcId="{96392935-7436-4DC4-A2C4-B925227C2DBE}" destId="{A86FC3D1-4547-4C1F-9CD9-745F64E84C57}" srcOrd="2" destOrd="0" presId="urn:microsoft.com/office/officeart/2008/layout/HalfCircleOrganizationChart"/>
    <dgm:cxn modelId="{63D7FDC0-A3E2-4671-8192-345D06976731}" type="presParOf" srcId="{96392935-7436-4DC4-A2C4-B925227C2DBE}" destId="{116E1A03-BFE1-4B79-8E97-89914E4042E6}" srcOrd="3" destOrd="0" presId="urn:microsoft.com/office/officeart/2008/layout/HalfCircleOrganizationChart"/>
    <dgm:cxn modelId="{4A7610CB-EBA2-4377-8730-98A9AE0D22C0}" type="presParOf" srcId="{72E5942F-E299-4653-BBF0-9ADB6D87DA6C}" destId="{16DCD739-B5CA-4E2F-B241-A7E307B5981B}" srcOrd="1" destOrd="0" presId="urn:microsoft.com/office/officeart/2008/layout/HalfCircleOrganizationChart"/>
    <dgm:cxn modelId="{7EDE7144-6277-43E3-B824-A53992603798}" type="presParOf" srcId="{72E5942F-E299-4653-BBF0-9ADB6D87DA6C}" destId="{7A8D3617-B5CE-4B7E-82BC-28F1B4B3A17B}" srcOrd="2" destOrd="0" presId="urn:microsoft.com/office/officeart/2008/layout/HalfCircleOrganizationChart"/>
    <dgm:cxn modelId="{840B338A-1DAE-4BDB-9935-91FD19E10B7D}" type="presParOf" srcId="{A14C1351-3459-4E26-A43B-F601621B30FB}" destId="{0703B578-4B58-4CA5-96D8-EBDEC94B02CA}" srcOrd="8" destOrd="0" presId="urn:microsoft.com/office/officeart/2008/layout/HalfCircleOrganizationChart"/>
    <dgm:cxn modelId="{D0879EB4-CC82-4119-B4FA-B539D41D0B83}" type="presParOf" srcId="{A14C1351-3459-4E26-A43B-F601621B30FB}" destId="{B28DCD59-248E-4897-A500-94088233594E}" srcOrd="9" destOrd="0" presId="urn:microsoft.com/office/officeart/2008/layout/HalfCircleOrganizationChart"/>
    <dgm:cxn modelId="{B1AEAA41-8FE5-4C9C-9251-CD0646D333B2}" type="presParOf" srcId="{B28DCD59-248E-4897-A500-94088233594E}" destId="{8978C3F2-ECFF-4CC5-ACDD-F554FEA7D774}" srcOrd="0" destOrd="0" presId="urn:microsoft.com/office/officeart/2008/layout/HalfCircleOrganizationChart"/>
    <dgm:cxn modelId="{43EDEF14-C7B2-4EF9-8604-A331D04824D5}" type="presParOf" srcId="{8978C3F2-ECFF-4CC5-ACDD-F554FEA7D774}" destId="{1BF500FE-C682-4A3D-B5E8-5C980E2C0D43}" srcOrd="0" destOrd="0" presId="urn:microsoft.com/office/officeart/2008/layout/HalfCircleOrganizationChart"/>
    <dgm:cxn modelId="{ED1B9650-946E-4B4E-BC78-5DF915DF5A8A}" type="presParOf" srcId="{8978C3F2-ECFF-4CC5-ACDD-F554FEA7D774}" destId="{868282C5-5BE6-4CE5-B644-01FA9B40BCCC}" srcOrd="1" destOrd="0" presId="urn:microsoft.com/office/officeart/2008/layout/HalfCircleOrganizationChart"/>
    <dgm:cxn modelId="{59237F27-0A64-4C5F-98FD-86FE8596DDA1}" type="presParOf" srcId="{8978C3F2-ECFF-4CC5-ACDD-F554FEA7D774}" destId="{B34CEA65-713E-4ACB-85F1-BC8010721EC1}" srcOrd="2" destOrd="0" presId="urn:microsoft.com/office/officeart/2008/layout/HalfCircleOrganizationChart"/>
    <dgm:cxn modelId="{02E4F017-AF5C-4044-A257-D871E32B0E00}" type="presParOf" srcId="{8978C3F2-ECFF-4CC5-ACDD-F554FEA7D774}" destId="{18739EF1-138F-47E5-8588-A840639636F6}" srcOrd="3" destOrd="0" presId="urn:microsoft.com/office/officeart/2008/layout/HalfCircleOrganizationChart"/>
    <dgm:cxn modelId="{DBD8CE3C-EBD6-4C0F-9145-0E0A61E520E6}" type="presParOf" srcId="{B28DCD59-248E-4897-A500-94088233594E}" destId="{81A9BF10-8400-47D0-A1E9-72172B46A26F}" srcOrd="1" destOrd="0" presId="urn:microsoft.com/office/officeart/2008/layout/HalfCircleOrganizationChart"/>
    <dgm:cxn modelId="{140C1A28-1A45-42E5-8BC4-8F3016A6F198}" type="presParOf" srcId="{B28DCD59-248E-4897-A500-94088233594E}" destId="{F0ACC8C1-DEEC-473E-A831-91A913063557}" srcOrd="2" destOrd="0" presId="urn:microsoft.com/office/officeart/2008/layout/HalfCircleOrganizationChart"/>
    <dgm:cxn modelId="{FEF7C51B-5459-47E5-B247-8E1129AA15AF}" type="presParOf" srcId="{9610E73A-2741-4110-93C5-01F0068FE1AD}" destId="{C3E4142F-F347-46E6-9C6D-A9529883C6C1}" srcOrd="2" destOrd="0" presId="urn:microsoft.com/office/officeart/2008/layout/HalfCircleOrganizationChart"/>
    <dgm:cxn modelId="{B8014DCA-A599-4110-B59D-874146756858}" type="presParOf" srcId="{33A4779F-13DE-41A0-8EA1-FA3E5DFE0A08}" destId="{5E756E84-49E5-41DE-A526-0FCF450CF4A9}" srcOrd="4" destOrd="0" presId="urn:microsoft.com/office/officeart/2008/layout/HalfCircleOrganizationChart"/>
    <dgm:cxn modelId="{CC877EE5-F876-4C44-92BA-C2C31A01B603}" type="presParOf" srcId="{33A4779F-13DE-41A0-8EA1-FA3E5DFE0A08}" destId="{ACA21105-AC89-44AD-8063-BA00055B5E4D}" srcOrd="5" destOrd="0" presId="urn:microsoft.com/office/officeart/2008/layout/HalfCircleOrganizationChart"/>
    <dgm:cxn modelId="{FFCC1A5D-1AF3-4DDE-AC33-BFF5AFA9A81D}" type="presParOf" srcId="{ACA21105-AC89-44AD-8063-BA00055B5E4D}" destId="{8D757445-56FC-446A-9C8D-D84E138CE7C6}" srcOrd="0" destOrd="0" presId="urn:microsoft.com/office/officeart/2008/layout/HalfCircleOrganizationChart"/>
    <dgm:cxn modelId="{D78FC1E0-402F-4A5B-BA7B-C997A057C8DE}" type="presParOf" srcId="{8D757445-56FC-446A-9C8D-D84E138CE7C6}" destId="{D5D8142D-B40A-4CDE-9374-4E9B053DC759}" srcOrd="0" destOrd="0" presId="urn:microsoft.com/office/officeart/2008/layout/HalfCircleOrganizationChart"/>
    <dgm:cxn modelId="{CE1448D1-F6E7-4152-9A67-86C7E17EEE17}" type="presParOf" srcId="{8D757445-56FC-446A-9C8D-D84E138CE7C6}" destId="{CE137042-DBF3-49E1-AEF8-95EE59CEC0D7}" srcOrd="1" destOrd="0" presId="urn:microsoft.com/office/officeart/2008/layout/HalfCircleOrganizationChart"/>
    <dgm:cxn modelId="{1EA20716-6B65-479E-BD5B-2BC74E917E34}" type="presParOf" srcId="{8D757445-56FC-446A-9C8D-D84E138CE7C6}" destId="{D40B0664-8AD3-499C-9574-5C42FAD091DD}" srcOrd="2" destOrd="0" presId="urn:microsoft.com/office/officeart/2008/layout/HalfCircleOrganizationChart"/>
    <dgm:cxn modelId="{F09E7D06-6635-4B1B-914B-42096F8B339A}" type="presParOf" srcId="{8D757445-56FC-446A-9C8D-D84E138CE7C6}" destId="{5DEDD7FF-24D6-44A1-8AE5-6411DDAFA8C9}" srcOrd="3" destOrd="0" presId="urn:microsoft.com/office/officeart/2008/layout/HalfCircleOrganizationChart"/>
    <dgm:cxn modelId="{F7C8E5C4-C6B6-4D24-8CC8-F8B8C03FC590}" type="presParOf" srcId="{ACA21105-AC89-44AD-8063-BA00055B5E4D}" destId="{59603A85-18A2-4F6E-81E2-EF998DF8BDCE}" srcOrd="1" destOrd="0" presId="urn:microsoft.com/office/officeart/2008/layout/HalfCircleOrganizationChart"/>
    <dgm:cxn modelId="{6D68FE14-6C65-4607-8AE1-38AC6300E77C}" type="presParOf" srcId="{59603A85-18A2-4F6E-81E2-EF998DF8BDCE}" destId="{F203D7FE-E290-4B00-9433-81776987403E}" srcOrd="0" destOrd="0" presId="urn:microsoft.com/office/officeart/2008/layout/HalfCircleOrganizationChart"/>
    <dgm:cxn modelId="{FB540652-D221-4D9C-9E90-F4AAD6B373C9}" type="presParOf" srcId="{59603A85-18A2-4F6E-81E2-EF998DF8BDCE}" destId="{FD73E821-2A76-4A6D-9C69-6F51B7FBFDD4}" srcOrd="1" destOrd="0" presId="urn:microsoft.com/office/officeart/2008/layout/HalfCircleOrganizationChart"/>
    <dgm:cxn modelId="{C7B89940-48DD-4B2B-A785-FAA88D5F381D}" type="presParOf" srcId="{FD73E821-2A76-4A6D-9C69-6F51B7FBFDD4}" destId="{8D3A09F5-D331-41B5-8574-5FB67380C626}" srcOrd="0" destOrd="0" presId="urn:microsoft.com/office/officeart/2008/layout/HalfCircleOrganizationChart"/>
    <dgm:cxn modelId="{AD99C609-45D1-464A-B83D-C61457269878}" type="presParOf" srcId="{8D3A09F5-D331-41B5-8574-5FB67380C626}" destId="{1EE87D9D-E313-47BE-8004-507F976A7082}" srcOrd="0" destOrd="0" presId="urn:microsoft.com/office/officeart/2008/layout/HalfCircleOrganizationChart"/>
    <dgm:cxn modelId="{03902EF7-0376-47AB-8462-2D5D94169208}" type="presParOf" srcId="{8D3A09F5-D331-41B5-8574-5FB67380C626}" destId="{8484C9B7-355F-49C6-B2EA-853625309871}" srcOrd="1" destOrd="0" presId="urn:microsoft.com/office/officeart/2008/layout/HalfCircleOrganizationChart"/>
    <dgm:cxn modelId="{79F440CA-BB67-4026-B5F4-CBC13DB5BF1B}" type="presParOf" srcId="{8D3A09F5-D331-41B5-8574-5FB67380C626}" destId="{13DAA4FE-DAE3-4F79-B50A-5EAC92676B06}" srcOrd="2" destOrd="0" presId="urn:microsoft.com/office/officeart/2008/layout/HalfCircleOrganizationChart"/>
    <dgm:cxn modelId="{50425228-4A65-48EA-BC29-C08EC9986DEE}" type="presParOf" srcId="{8D3A09F5-D331-41B5-8574-5FB67380C626}" destId="{8AD58800-9630-45F7-B523-0E1ED1EFCE3B}" srcOrd="3" destOrd="0" presId="urn:microsoft.com/office/officeart/2008/layout/HalfCircleOrganizationChart"/>
    <dgm:cxn modelId="{2F274C31-FE71-4E83-9EA0-2B297E639804}" type="presParOf" srcId="{FD73E821-2A76-4A6D-9C69-6F51B7FBFDD4}" destId="{D5E2CD73-673B-4349-B1CD-F9F3CD7DD740}" srcOrd="1" destOrd="0" presId="urn:microsoft.com/office/officeart/2008/layout/HalfCircleOrganizationChart"/>
    <dgm:cxn modelId="{0D274F1C-0873-4465-9E51-3EA64D9C3D41}" type="presParOf" srcId="{FD73E821-2A76-4A6D-9C69-6F51B7FBFDD4}" destId="{63A060D3-B646-4307-A106-5D1E0F4E557E}" srcOrd="2" destOrd="0" presId="urn:microsoft.com/office/officeart/2008/layout/HalfCircleOrganizationChart"/>
    <dgm:cxn modelId="{4DCE6946-70A3-45DF-BC0D-358D427F8D7D}" type="presParOf" srcId="{59603A85-18A2-4F6E-81E2-EF998DF8BDCE}" destId="{31D8C348-C09E-4B51-846E-12745EE647E5}" srcOrd="2" destOrd="0" presId="urn:microsoft.com/office/officeart/2008/layout/HalfCircleOrganizationChart"/>
    <dgm:cxn modelId="{B4A376C3-A050-4839-83F2-56199E308FBF}" type="presParOf" srcId="{59603A85-18A2-4F6E-81E2-EF998DF8BDCE}" destId="{5732CC2D-F761-4FEB-90C7-A0C0EC1FE479}" srcOrd="3" destOrd="0" presId="urn:microsoft.com/office/officeart/2008/layout/HalfCircleOrganizationChart"/>
    <dgm:cxn modelId="{2B32DB31-4DB3-4019-926A-E1196FBFC711}" type="presParOf" srcId="{5732CC2D-F761-4FEB-90C7-A0C0EC1FE479}" destId="{B1FEE67B-B610-4C78-AAD9-C336789F8804}" srcOrd="0" destOrd="0" presId="urn:microsoft.com/office/officeart/2008/layout/HalfCircleOrganizationChart"/>
    <dgm:cxn modelId="{F57982F2-6C2B-4450-8564-D4175783BD62}" type="presParOf" srcId="{B1FEE67B-B610-4C78-AAD9-C336789F8804}" destId="{5803F0EE-CC92-4A50-9D96-219A448567B1}" srcOrd="0" destOrd="0" presId="urn:microsoft.com/office/officeart/2008/layout/HalfCircleOrganizationChart"/>
    <dgm:cxn modelId="{D43EC54C-9B7A-45C6-91D2-859A71EF4787}" type="presParOf" srcId="{B1FEE67B-B610-4C78-AAD9-C336789F8804}" destId="{E85AE082-6F2C-488D-8499-75A5BE6F566C}" srcOrd="1" destOrd="0" presId="urn:microsoft.com/office/officeart/2008/layout/HalfCircleOrganizationChart"/>
    <dgm:cxn modelId="{2C36F769-CB99-480B-9A04-F197B2BF4491}" type="presParOf" srcId="{B1FEE67B-B610-4C78-AAD9-C336789F8804}" destId="{D0CD04ED-97A2-49CD-98E5-C5ADA209F471}" srcOrd="2" destOrd="0" presId="urn:microsoft.com/office/officeart/2008/layout/HalfCircleOrganizationChart"/>
    <dgm:cxn modelId="{3E58A9E1-344F-4AB3-BB8E-D019D9426EEE}" type="presParOf" srcId="{B1FEE67B-B610-4C78-AAD9-C336789F8804}" destId="{8C24AB1B-136A-45DE-8A76-411D6F63743F}" srcOrd="3" destOrd="0" presId="urn:microsoft.com/office/officeart/2008/layout/HalfCircleOrganizationChart"/>
    <dgm:cxn modelId="{3B4C1E90-1526-4C7D-8F3F-00CEC3D0ED46}" type="presParOf" srcId="{5732CC2D-F761-4FEB-90C7-A0C0EC1FE479}" destId="{5630AA45-3DB0-4C1E-827C-A1823D7E6870}" srcOrd="1" destOrd="0" presId="urn:microsoft.com/office/officeart/2008/layout/HalfCircleOrganizationChart"/>
    <dgm:cxn modelId="{92A787CB-42BB-4AF9-9C66-2625D0A18F2C}" type="presParOf" srcId="{5732CC2D-F761-4FEB-90C7-A0C0EC1FE479}" destId="{08099FF6-5BAE-4B7A-949D-86A4CD740EA5}" srcOrd="2" destOrd="0" presId="urn:microsoft.com/office/officeart/2008/layout/HalfCircleOrganizationChart"/>
    <dgm:cxn modelId="{2E3D239D-C99D-48FB-BCDA-6A741561E2F3}" type="presParOf" srcId="{59603A85-18A2-4F6E-81E2-EF998DF8BDCE}" destId="{2E2AA079-C465-42E8-B7EA-CEDF1873EC64}" srcOrd="4" destOrd="0" presId="urn:microsoft.com/office/officeart/2008/layout/HalfCircleOrganizationChart"/>
    <dgm:cxn modelId="{264C87D4-6ECE-46EB-8F4F-5B503586CB2E}" type="presParOf" srcId="{59603A85-18A2-4F6E-81E2-EF998DF8BDCE}" destId="{EF36D003-EF3F-4899-A1DA-0DD2092190BA}" srcOrd="5" destOrd="0" presId="urn:microsoft.com/office/officeart/2008/layout/HalfCircleOrganizationChart"/>
    <dgm:cxn modelId="{7CBF4048-8E4B-4F3B-BBA9-19FDC731A229}" type="presParOf" srcId="{EF36D003-EF3F-4899-A1DA-0DD2092190BA}" destId="{F299C2FA-8167-4315-ADA1-4B76B9F8E298}" srcOrd="0" destOrd="0" presId="urn:microsoft.com/office/officeart/2008/layout/HalfCircleOrganizationChart"/>
    <dgm:cxn modelId="{6220C3F9-8098-467F-83B4-0B40894CB41A}" type="presParOf" srcId="{F299C2FA-8167-4315-ADA1-4B76B9F8E298}" destId="{956FA4A7-1028-41D9-B6C9-FB62ECD95B90}" srcOrd="0" destOrd="0" presId="urn:microsoft.com/office/officeart/2008/layout/HalfCircleOrganizationChart"/>
    <dgm:cxn modelId="{7C76F430-28D8-4DFA-93A0-881AFE0B7006}" type="presParOf" srcId="{F299C2FA-8167-4315-ADA1-4B76B9F8E298}" destId="{99FBEB95-B5C8-4D83-BCC9-95297D40458A}" srcOrd="1" destOrd="0" presId="urn:microsoft.com/office/officeart/2008/layout/HalfCircleOrganizationChart"/>
    <dgm:cxn modelId="{5A463CC3-D73C-4BB0-9198-973AB0A21A57}" type="presParOf" srcId="{F299C2FA-8167-4315-ADA1-4B76B9F8E298}" destId="{05187E49-1BDC-46D0-A6B9-349826CF418C}" srcOrd="2" destOrd="0" presId="urn:microsoft.com/office/officeart/2008/layout/HalfCircleOrganizationChart"/>
    <dgm:cxn modelId="{605627D7-AA89-4015-AFF6-FBF70EF8C42F}" type="presParOf" srcId="{F299C2FA-8167-4315-ADA1-4B76B9F8E298}" destId="{5543A58E-9598-4F52-99C7-3ED442384950}" srcOrd="3" destOrd="0" presId="urn:microsoft.com/office/officeart/2008/layout/HalfCircleOrganizationChart"/>
    <dgm:cxn modelId="{339C23DE-EFB9-411D-A22D-163C2F3F86B0}" type="presParOf" srcId="{EF36D003-EF3F-4899-A1DA-0DD2092190BA}" destId="{70F74974-5B22-4F1F-B102-825B8AF1DED1}" srcOrd="1" destOrd="0" presId="urn:microsoft.com/office/officeart/2008/layout/HalfCircleOrganizationChart"/>
    <dgm:cxn modelId="{B82D988D-E029-4014-B04A-30D5675E539A}" type="presParOf" srcId="{EF36D003-EF3F-4899-A1DA-0DD2092190BA}" destId="{0BAE8926-38C1-4DC3-A4FD-F7136916D857}" srcOrd="2" destOrd="0" presId="urn:microsoft.com/office/officeart/2008/layout/HalfCircleOrganizationChart"/>
    <dgm:cxn modelId="{D7793176-C71C-4ABF-830E-D331C559F330}" type="presParOf" srcId="{59603A85-18A2-4F6E-81E2-EF998DF8BDCE}" destId="{7E1C4424-B1E0-4EAE-8627-84897AC86AD2}" srcOrd="6" destOrd="0" presId="urn:microsoft.com/office/officeart/2008/layout/HalfCircleOrganizationChart"/>
    <dgm:cxn modelId="{7C75209E-D06B-4021-BC15-4FE7B751F6AA}" type="presParOf" srcId="{59603A85-18A2-4F6E-81E2-EF998DF8BDCE}" destId="{B334C344-B943-4118-99C3-560A13803EAF}" srcOrd="7" destOrd="0" presId="urn:microsoft.com/office/officeart/2008/layout/HalfCircleOrganizationChart"/>
    <dgm:cxn modelId="{32EBC675-3082-4DE4-B870-E543A3E5B855}" type="presParOf" srcId="{B334C344-B943-4118-99C3-560A13803EAF}" destId="{96C040CD-CCF8-4DB4-82AA-84B30B942784}" srcOrd="0" destOrd="0" presId="urn:microsoft.com/office/officeart/2008/layout/HalfCircleOrganizationChart"/>
    <dgm:cxn modelId="{29508254-015D-4F3C-8FB1-F41D27E5BF4A}" type="presParOf" srcId="{96C040CD-CCF8-4DB4-82AA-84B30B942784}" destId="{00A59061-C6CD-44D7-8F98-F7A71CB9CF11}" srcOrd="0" destOrd="0" presId="urn:microsoft.com/office/officeart/2008/layout/HalfCircleOrganizationChart"/>
    <dgm:cxn modelId="{889C6B84-C104-4C07-9DE1-D62ED78080CB}" type="presParOf" srcId="{96C040CD-CCF8-4DB4-82AA-84B30B942784}" destId="{A7EA2956-0D33-4DFE-A7C5-F96F33848D75}" srcOrd="1" destOrd="0" presId="urn:microsoft.com/office/officeart/2008/layout/HalfCircleOrganizationChart"/>
    <dgm:cxn modelId="{31848E3D-D64E-43C1-8416-6C0F3A0F1FB6}" type="presParOf" srcId="{96C040CD-CCF8-4DB4-82AA-84B30B942784}" destId="{35CDE90C-8C5E-4FE1-AED0-DA3A2C5EE917}" srcOrd="2" destOrd="0" presId="urn:microsoft.com/office/officeart/2008/layout/HalfCircleOrganizationChart"/>
    <dgm:cxn modelId="{FBE245EC-8880-4048-8EC6-FA3D33BF5334}" type="presParOf" srcId="{96C040CD-CCF8-4DB4-82AA-84B30B942784}" destId="{F2407F6C-DEA1-43E9-B0E9-D52CE7DB226F}" srcOrd="3" destOrd="0" presId="urn:microsoft.com/office/officeart/2008/layout/HalfCircleOrganizationChart"/>
    <dgm:cxn modelId="{1C929523-741E-473E-8378-2DFD9648197F}" type="presParOf" srcId="{B334C344-B943-4118-99C3-560A13803EAF}" destId="{16B95506-AF0B-4E24-8E54-2A8FA8A524C6}" srcOrd="1" destOrd="0" presId="urn:microsoft.com/office/officeart/2008/layout/HalfCircleOrganizationChart"/>
    <dgm:cxn modelId="{AA987278-CD37-41BF-8230-29A04D62B9F4}" type="presParOf" srcId="{B334C344-B943-4118-99C3-560A13803EAF}" destId="{B0D63FD0-6E26-4711-A42B-D00E4D2746E4}" srcOrd="2" destOrd="0" presId="urn:microsoft.com/office/officeart/2008/layout/HalfCircleOrganizationChart"/>
    <dgm:cxn modelId="{84108B68-0879-46E4-B190-CD4EDC45D2FA}" type="presParOf" srcId="{59603A85-18A2-4F6E-81E2-EF998DF8BDCE}" destId="{DF5D9943-13F4-4F35-938E-E5978E6F75A5}" srcOrd="8" destOrd="0" presId="urn:microsoft.com/office/officeart/2008/layout/HalfCircleOrganizationChart"/>
    <dgm:cxn modelId="{C12BA091-538B-4B74-9313-47D49C74CAC8}" type="presParOf" srcId="{59603A85-18A2-4F6E-81E2-EF998DF8BDCE}" destId="{2109B18C-49E5-4B34-AF01-CECDAC7CD62A}" srcOrd="9" destOrd="0" presId="urn:microsoft.com/office/officeart/2008/layout/HalfCircleOrganizationChart"/>
    <dgm:cxn modelId="{8AFDFC82-9145-468E-847F-7F23005A2A81}" type="presParOf" srcId="{2109B18C-49E5-4B34-AF01-CECDAC7CD62A}" destId="{09C2167B-2113-47B7-AB12-222B21B93CD2}" srcOrd="0" destOrd="0" presId="urn:microsoft.com/office/officeart/2008/layout/HalfCircleOrganizationChart"/>
    <dgm:cxn modelId="{01BABC11-AA98-4B16-B26C-D708DCBB315F}" type="presParOf" srcId="{09C2167B-2113-47B7-AB12-222B21B93CD2}" destId="{D87F911D-CC4D-4424-AAE2-29CFDBA0C708}" srcOrd="0" destOrd="0" presId="urn:microsoft.com/office/officeart/2008/layout/HalfCircleOrganizationChart"/>
    <dgm:cxn modelId="{1C302B6A-39B8-4562-B2E8-FB0216CF5A20}" type="presParOf" srcId="{09C2167B-2113-47B7-AB12-222B21B93CD2}" destId="{D2E8B86E-84DB-499B-93CC-2BF581C38800}" srcOrd="1" destOrd="0" presId="urn:microsoft.com/office/officeart/2008/layout/HalfCircleOrganizationChart"/>
    <dgm:cxn modelId="{9C49679F-0564-4F97-9E66-9585C84B7877}" type="presParOf" srcId="{09C2167B-2113-47B7-AB12-222B21B93CD2}" destId="{27BAC5AA-E015-4517-AFCA-F78292C561B9}" srcOrd="2" destOrd="0" presId="urn:microsoft.com/office/officeart/2008/layout/HalfCircleOrganizationChart"/>
    <dgm:cxn modelId="{8AD2C0DC-69E9-4FBF-BC2D-4AE0F45B31A9}" type="presParOf" srcId="{09C2167B-2113-47B7-AB12-222B21B93CD2}" destId="{6EB52330-5A0C-418A-84CC-FF2FE78F3C33}" srcOrd="3" destOrd="0" presId="urn:microsoft.com/office/officeart/2008/layout/HalfCircleOrganizationChart"/>
    <dgm:cxn modelId="{B71FDB72-913E-4074-8811-C57DAAD7C9AA}" type="presParOf" srcId="{2109B18C-49E5-4B34-AF01-CECDAC7CD62A}" destId="{AB502B65-B5C8-43D2-8E79-F14973E296A7}" srcOrd="1" destOrd="0" presId="urn:microsoft.com/office/officeart/2008/layout/HalfCircleOrganizationChart"/>
    <dgm:cxn modelId="{D19512DE-94B6-4D82-816E-AEAF691CA8E0}" type="presParOf" srcId="{2109B18C-49E5-4B34-AF01-CECDAC7CD62A}" destId="{73A52394-BD15-483E-96F2-6F05F63D41C2}" srcOrd="2" destOrd="0" presId="urn:microsoft.com/office/officeart/2008/layout/HalfCircleOrganizationChart"/>
    <dgm:cxn modelId="{D90FBADE-EB3F-48E6-A72A-A009C7B3CAC5}" type="presParOf" srcId="{ACA21105-AC89-44AD-8063-BA00055B5E4D}" destId="{1CAD59F5-553F-4891-BA64-EC75FC6978D0}" srcOrd="2" destOrd="0" presId="urn:microsoft.com/office/officeart/2008/layout/HalfCircleOrganizationChart"/>
    <dgm:cxn modelId="{72D45227-8009-49E3-B554-B3B8DCE9584F}" type="presParOf" srcId="{33A4779F-13DE-41A0-8EA1-FA3E5DFE0A08}" destId="{F2BFB7E7-EAE0-4D56-8D10-A358ABC0E3FA}" srcOrd="6" destOrd="0" presId="urn:microsoft.com/office/officeart/2008/layout/HalfCircleOrganizationChart"/>
    <dgm:cxn modelId="{9C8B0FEE-AAC6-4D2D-B4B2-97B5B64B245D}" type="presParOf" srcId="{33A4779F-13DE-41A0-8EA1-FA3E5DFE0A08}" destId="{7B1F52A9-4DF0-4CB2-A82B-24FA24DC91D5}" srcOrd="7" destOrd="0" presId="urn:microsoft.com/office/officeart/2008/layout/HalfCircleOrganizationChart"/>
    <dgm:cxn modelId="{9E2B64FF-4752-499B-887A-41AF702C338E}" type="presParOf" srcId="{7B1F52A9-4DF0-4CB2-A82B-24FA24DC91D5}" destId="{373F18E8-DDA8-45CA-8C5B-46CE3AF92367}" srcOrd="0" destOrd="0" presId="urn:microsoft.com/office/officeart/2008/layout/HalfCircleOrganizationChart"/>
    <dgm:cxn modelId="{62C855EC-A01C-47A2-9003-B1D311C71CF1}" type="presParOf" srcId="{373F18E8-DDA8-45CA-8C5B-46CE3AF92367}" destId="{3CFAE7EA-0669-4FD8-B2E9-D27B79C1138F}" srcOrd="0" destOrd="0" presId="urn:microsoft.com/office/officeart/2008/layout/HalfCircleOrganizationChart"/>
    <dgm:cxn modelId="{7CDECE15-EC94-4426-BB62-6C540EDCC68D}" type="presParOf" srcId="{373F18E8-DDA8-45CA-8C5B-46CE3AF92367}" destId="{532F2BA5-0D56-43F5-90C3-FB4E1D896220}" srcOrd="1" destOrd="0" presId="urn:microsoft.com/office/officeart/2008/layout/HalfCircleOrganizationChart"/>
    <dgm:cxn modelId="{4CEC8C5F-A3D2-44DA-9640-B6E9ED5AA4BD}" type="presParOf" srcId="{373F18E8-DDA8-45CA-8C5B-46CE3AF92367}" destId="{D202669A-556D-406C-8F23-7241456F46CB}" srcOrd="2" destOrd="0" presId="urn:microsoft.com/office/officeart/2008/layout/HalfCircleOrganizationChart"/>
    <dgm:cxn modelId="{A7E4BC7B-6EAC-47AE-B1F5-142C2E98B2A2}" type="presParOf" srcId="{373F18E8-DDA8-45CA-8C5B-46CE3AF92367}" destId="{AA81D8B2-A7EF-4BC0-9AEB-0A7D6E9B0352}" srcOrd="3" destOrd="0" presId="urn:microsoft.com/office/officeart/2008/layout/HalfCircleOrganizationChart"/>
    <dgm:cxn modelId="{C07AE990-B3EF-40EB-9F87-6E459D0E79A8}" type="presParOf" srcId="{7B1F52A9-4DF0-4CB2-A82B-24FA24DC91D5}" destId="{27EACEC3-FA67-4EFE-A149-90D0224CD902}" srcOrd="1" destOrd="0" presId="urn:microsoft.com/office/officeart/2008/layout/HalfCircleOrganizationChart"/>
    <dgm:cxn modelId="{9A9FD2BC-A2B9-4DEF-B435-D08DCB75680E}" type="presParOf" srcId="{27EACEC3-FA67-4EFE-A149-90D0224CD902}" destId="{D4678EDD-1B4D-495B-B942-BD78672A307F}" srcOrd="0" destOrd="0" presId="urn:microsoft.com/office/officeart/2008/layout/HalfCircleOrganizationChart"/>
    <dgm:cxn modelId="{7491BFCF-449B-4220-A542-15FC74B660D6}" type="presParOf" srcId="{27EACEC3-FA67-4EFE-A149-90D0224CD902}" destId="{73A71D89-EAF5-47C6-8755-59B5BD65D5F7}" srcOrd="1" destOrd="0" presId="urn:microsoft.com/office/officeart/2008/layout/HalfCircleOrganizationChart"/>
    <dgm:cxn modelId="{DB658563-BE44-4D0B-92BD-436B5F4D0914}" type="presParOf" srcId="{73A71D89-EAF5-47C6-8755-59B5BD65D5F7}" destId="{8931EAC9-4B5D-4051-BA12-B9C4EDB62748}" srcOrd="0" destOrd="0" presId="urn:microsoft.com/office/officeart/2008/layout/HalfCircleOrganizationChart"/>
    <dgm:cxn modelId="{2332950D-416F-4270-A03A-7FBB119BA403}" type="presParOf" srcId="{8931EAC9-4B5D-4051-BA12-B9C4EDB62748}" destId="{F9335B19-EB80-4738-8996-3D89E501AC29}" srcOrd="0" destOrd="0" presId="urn:microsoft.com/office/officeart/2008/layout/HalfCircleOrganizationChart"/>
    <dgm:cxn modelId="{D258D156-C765-4D20-965E-5410C955DA71}" type="presParOf" srcId="{8931EAC9-4B5D-4051-BA12-B9C4EDB62748}" destId="{F8E1A892-44D6-4B22-B296-BC42CC96C83F}" srcOrd="1" destOrd="0" presId="urn:microsoft.com/office/officeart/2008/layout/HalfCircleOrganizationChart"/>
    <dgm:cxn modelId="{DDB2B573-E1C6-4696-B9D0-A33A656FBFFD}" type="presParOf" srcId="{8931EAC9-4B5D-4051-BA12-B9C4EDB62748}" destId="{A6AC8610-13EF-4CCF-89BB-8AAC8A9157AE}" srcOrd="2" destOrd="0" presId="urn:microsoft.com/office/officeart/2008/layout/HalfCircleOrganizationChart"/>
    <dgm:cxn modelId="{0BBC61FD-77B8-493A-A264-E7935262CD2C}" type="presParOf" srcId="{8931EAC9-4B5D-4051-BA12-B9C4EDB62748}" destId="{6DD9B07A-606E-4165-B9A7-F89C3C05372B}" srcOrd="3" destOrd="0" presId="urn:microsoft.com/office/officeart/2008/layout/HalfCircleOrganizationChart"/>
    <dgm:cxn modelId="{8F33D05E-5453-4B55-B7B6-E732639D1B5D}" type="presParOf" srcId="{73A71D89-EAF5-47C6-8755-59B5BD65D5F7}" destId="{69F32F4B-49C9-4E28-A21A-C29CE4297619}" srcOrd="1" destOrd="0" presId="urn:microsoft.com/office/officeart/2008/layout/HalfCircleOrganizationChart"/>
    <dgm:cxn modelId="{959A5038-94D3-4302-9B5F-E36EB2631256}" type="presParOf" srcId="{73A71D89-EAF5-47C6-8755-59B5BD65D5F7}" destId="{CC0BAB86-33CB-4E05-87C1-BC7C0A82B83D}" srcOrd="2" destOrd="0" presId="urn:microsoft.com/office/officeart/2008/layout/HalfCircleOrganizationChart"/>
    <dgm:cxn modelId="{3572F06C-5FA8-4FF3-84D2-74CA85BDF270}" type="presParOf" srcId="{27EACEC3-FA67-4EFE-A149-90D0224CD902}" destId="{BB35C26B-A4DC-47EF-A023-899329142D00}" srcOrd="2" destOrd="0" presId="urn:microsoft.com/office/officeart/2008/layout/HalfCircleOrganizationChart"/>
    <dgm:cxn modelId="{FA3B6B4C-BC20-48CE-869E-A522D4F018C4}" type="presParOf" srcId="{27EACEC3-FA67-4EFE-A149-90D0224CD902}" destId="{9DB16041-A40C-436C-BF49-1D5ED71DFF9F}" srcOrd="3" destOrd="0" presId="urn:microsoft.com/office/officeart/2008/layout/HalfCircleOrganizationChart"/>
    <dgm:cxn modelId="{EB1B1EFF-DD73-45E4-9316-5DE20B67F042}" type="presParOf" srcId="{9DB16041-A40C-436C-BF49-1D5ED71DFF9F}" destId="{EEC53958-BF3D-42CD-9F14-858D8337F568}" srcOrd="0" destOrd="0" presId="urn:microsoft.com/office/officeart/2008/layout/HalfCircleOrganizationChart"/>
    <dgm:cxn modelId="{F904E804-1CDC-41AE-BF35-23E8F5C72958}" type="presParOf" srcId="{EEC53958-BF3D-42CD-9F14-858D8337F568}" destId="{53AB9E0F-8059-4339-AE45-D718D488A8A1}" srcOrd="0" destOrd="0" presId="urn:microsoft.com/office/officeart/2008/layout/HalfCircleOrganizationChart"/>
    <dgm:cxn modelId="{9EAD3CB7-ACAC-473A-92BB-77F4F9CE8136}" type="presParOf" srcId="{EEC53958-BF3D-42CD-9F14-858D8337F568}" destId="{43D86A85-9E57-42F9-82E3-F918D05D23A5}" srcOrd="1" destOrd="0" presId="urn:microsoft.com/office/officeart/2008/layout/HalfCircleOrganizationChart"/>
    <dgm:cxn modelId="{B7D7233D-28BF-4737-AA0A-077BD0C25D94}" type="presParOf" srcId="{EEC53958-BF3D-42CD-9F14-858D8337F568}" destId="{04547850-10EC-4EBC-BD68-2B8B922E577C}" srcOrd="2" destOrd="0" presId="urn:microsoft.com/office/officeart/2008/layout/HalfCircleOrganizationChart"/>
    <dgm:cxn modelId="{F8B73ABF-E828-4715-868C-EAB282A997F5}" type="presParOf" srcId="{EEC53958-BF3D-42CD-9F14-858D8337F568}" destId="{A8478DBC-A9C9-42B6-9BE0-8E2DA181D356}" srcOrd="3" destOrd="0" presId="urn:microsoft.com/office/officeart/2008/layout/HalfCircleOrganizationChart"/>
    <dgm:cxn modelId="{46F27E8D-B68B-42FA-A83B-EE0515839700}" type="presParOf" srcId="{9DB16041-A40C-436C-BF49-1D5ED71DFF9F}" destId="{52E1AF2A-C726-432E-A54C-5DB65DAC7A69}" srcOrd="1" destOrd="0" presId="urn:microsoft.com/office/officeart/2008/layout/HalfCircleOrganizationChart"/>
    <dgm:cxn modelId="{C50C37D8-3099-4F5B-8919-DC2B317977A4}" type="presParOf" srcId="{9DB16041-A40C-436C-BF49-1D5ED71DFF9F}" destId="{F5566C48-8718-41A1-B909-0C183FD752E8}" srcOrd="2" destOrd="0" presId="urn:microsoft.com/office/officeart/2008/layout/HalfCircleOrganizationChart"/>
    <dgm:cxn modelId="{22EB142A-FCA8-4FB6-AA0F-F05425B145C3}" type="presParOf" srcId="{27EACEC3-FA67-4EFE-A149-90D0224CD902}" destId="{E7EE337D-FC1D-449B-BF97-0C20183E1474}" srcOrd="4" destOrd="0" presId="urn:microsoft.com/office/officeart/2008/layout/HalfCircleOrganizationChart"/>
    <dgm:cxn modelId="{335CD696-A019-4BA3-93ED-464C581AD7E3}" type="presParOf" srcId="{27EACEC3-FA67-4EFE-A149-90D0224CD902}" destId="{DE9D5349-ADFC-4ED1-9BFD-3EC4CDD65BCA}" srcOrd="5" destOrd="0" presId="urn:microsoft.com/office/officeart/2008/layout/HalfCircleOrganizationChart"/>
    <dgm:cxn modelId="{368EDD4D-1FA0-4735-A32E-EF0F49AC3505}" type="presParOf" srcId="{DE9D5349-ADFC-4ED1-9BFD-3EC4CDD65BCA}" destId="{B7659173-3AC2-4E3A-8B77-D24D5D373254}" srcOrd="0" destOrd="0" presId="urn:microsoft.com/office/officeart/2008/layout/HalfCircleOrganizationChart"/>
    <dgm:cxn modelId="{80C853AC-CBEC-4140-8616-BC8C181EC6EB}" type="presParOf" srcId="{B7659173-3AC2-4E3A-8B77-D24D5D373254}" destId="{64FF03EB-4FAB-437A-B448-40D97BB1E4A2}" srcOrd="0" destOrd="0" presId="urn:microsoft.com/office/officeart/2008/layout/HalfCircleOrganizationChart"/>
    <dgm:cxn modelId="{644A1C1B-D826-4214-8441-A8EB62BEDD88}" type="presParOf" srcId="{B7659173-3AC2-4E3A-8B77-D24D5D373254}" destId="{D4455777-7DAE-4345-B750-E7B65628D235}" srcOrd="1" destOrd="0" presId="urn:microsoft.com/office/officeart/2008/layout/HalfCircleOrganizationChart"/>
    <dgm:cxn modelId="{40C07034-5FE7-480B-827F-B8EF316598F1}" type="presParOf" srcId="{B7659173-3AC2-4E3A-8B77-D24D5D373254}" destId="{32891296-A2D3-4247-A553-8BCF915E8136}" srcOrd="2" destOrd="0" presId="urn:microsoft.com/office/officeart/2008/layout/HalfCircleOrganizationChart"/>
    <dgm:cxn modelId="{69FBE099-767E-48FA-A789-09FDC20CC147}" type="presParOf" srcId="{B7659173-3AC2-4E3A-8B77-D24D5D373254}" destId="{916CB1FB-7225-4B10-9A75-8DE156CCF4FA}" srcOrd="3" destOrd="0" presId="urn:microsoft.com/office/officeart/2008/layout/HalfCircleOrganizationChart"/>
    <dgm:cxn modelId="{AE786F49-3656-4C4B-95EE-7AF36185F5C3}" type="presParOf" srcId="{DE9D5349-ADFC-4ED1-9BFD-3EC4CDD65BCA}" destId="{38065CB8-99AB-4E25-B64F-9DD172D87801}" srcOrd="1" destOrd="0" presId="urn:microsoft.com/office/officeart/2008/layout/HalfCircleOrganizationChart"/>
    <dgm:cxn modelId="{B5E16BEA-91D8-4BCD-8E7D-1AB537A3F675}" type="presParOf" srcId="{DE9D5349-ADFC-4ED1-9BFD-3EC4CDD65BCA}" destId="{09D1BEE7-59D9-4E01-A067-674D540D6B15}" srcOrd="2" destOrd="0" presId="urn:microsoft.com/office/officeart/2008/layout/HalfCircleOrganizationChart"/>
    <dgm:cxn modelId="{8C2CDAAE-A7BC-401A-8645-4E8070E16EBD}" type="presParOf" srcId="{7B1F52A9-4DF0-4CB2-A82B-24FA24DC91D5}" destId="{64B39DBC-8C1E-46D6-AB21-79C175C3D20D}" srcOrd="2" destOrd="0" presId="urn:microsoft.com/office/officeart/2008/layout/HalfCircleOrganizationChart"/>
    <dgm:cxn modelId="{4B82FC55-6A19-460E-9D97-A00F56720150}" type="presParOf" srcId="{9A4A0151-B4A9-4825-B7A0-4FB43EA3DFA7}" destId="{1679BC5D-C492-4F7B-9F23-83EDF963043B}" srcOrd="2" destOrd="0" presId="urn:microsoft.com/office/officeart/2008/layout/HalfCircle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938E9E-050B-46A5-B215-06354D308A78}"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en-US"/>
        </a:p>
      </dgm:t>
    </dgm:pt>
    <dgm:pt modelId="{03AE0DC7-7FCF-4DCA-B70A-4D2A3BD778CF}">
      <dgm:prSet phldrT="[Text]" custT="1"/>
      <dgm:spPr>
        <a:solidFill>
          <a:srgbClr val="339966"/>
        </a:solidFill>
      </dgm:spPr>
      <dgm:t>
        <a:bodyPr/>
        <a:lstStyle/>
        <a:p>
          <a:r>
            <a:rPr lang="en-US" sz="1200" b="1">
              <a:latin typeface="Roboto" panose="02000000000000000000" pitchFamily="2" charset="0"/>
              <a:ea typeface="Roboto" panose="02000000000000000000" pitchFamily="2" charset="0"/>
              <a:cs typeface="Arial" panose="020B0604020202020204" pitchFamily="34" charset="0"/>
            </a:rPr>
            <a:t>Service</a:t>
          </a:r>
          <a:r>
            <a:rPr lang="en-US" sz="1200" b="1">
              <a:latin typeface="Arial" panose="020B0604020202020204" pitchFamily="34" charset="0"/>
              <a:cs typeface="Arial" panose="020B0604020202020204" pitchFamily="34" charset="0"/>
            </a:rPr>
            <a:t> Plan</a:t>
          </a:r>
        </a:p>
      </dgm:t>
    </dgm:pt>
    <dgm:pt modelId="{86DAB882-891F-4B68-AD70-4A08C35C663E}" type="parTrans" cxnId="{784B5B94-180E-443E-97F9-CAC8CBC335FF}">
      <dgm:prSet/>
      <dgm:spPr/>
      <dgm:t>
        <a:bodyPr/>
        <a:lstStyle/>
        <a:p>
          <a:endParaRPr lang="en-US"/>
        </a:p>
      </dgm:t>
    </dgm:pt>
    <dgm:pt modelId="{3ED32B76-CFE8-4F4C-B5B3-2CD41A48D36B}" type="sibTrans" cxnId="{784B5B94-180E-443E-97F9-CAC8CBC335FF}">
      <dgm:prSet/>
      <dgm:spPr/>
      <dgm:t>
        <a:bodyPr/>
        <a:lstStyle/>
        <a:p>
          <a:endParaRPr lang="en-US"/>
        </a:p>
      </dgm:t>
    </dgm:pt>
    <dgm:pt modelId="{70DAACF2-21AD-492A-9A11-DB687F39EE46}">
      <dgm:prSet phldrT="[Text]" custT="1"/>
      <dgm:spPr>
        <a:solidFill>
          <a:srgbClr val="009999"/>
        </a:solidFill>
      </dgm:spPr>
      <dgm:t>
        <a:bodyPr/>
        <a:lstStyle/>
        <a:p>
          <a:r>
            <a:rPr lang="en-US" sz="1200" b="1">
              <a:latin typeface="Roboto" panose="02000000000000000000" pitchFamily="2" charset="0"/>
              <a:ea typeface="Roboto" panose="02000000000000000000" pitchFamily="2" charset="0"/>
              <a:cs typeface="Arial" panose="020B0604020202020204" pitchFamily="34" charset="0"/>
            </a:rPr>
            <a:t>Implementation Plans </a:t>
          </a:r>
        </a:p>
        <a:p>
          <a:r>
            <a:rPr lang="en-US" sz="1000">
              <a:latin typeface="Roboto" panose="02000000000000000000" pitchFamily="2" charset="0"/>
              <a:ea typeface="Roboto" panose="02000000000000000000" pitchFamily="2" charset="0"/>
              <a:cs typeface="Arial" panose="020B0604020202020204" pitchFamily="34" charset="0"/>
            </a:rPr>
            <a:t>School, College, Centre and Service  Level</a:t>
          </a:r>
        </a:p>
      </dgm:t>
    </dgm:pt>
    <dgm:pt modelId="{9697599E-0DF7-45FA-9FAC-B1B607CA374E}" type="parTrans" cxnId="{48F3CE3F-F052-4150-BFB8-353283DA97F8}">
      <dgm:prSet/>
      <dgm:spPr/>
      <dgm:t>
        <a:bodyPr/>
        <a:lstStyle/>
        <a:p>
          <a:endParaRPr lang="en-US"/>
        </a:p>
      </dgm:t>
    </dgm:pt>
    <dgm:pt modelId="{FD55EC6D-AC01-48EC-9372-114FFDD505F6}" type="sibTrans" cxnId="{48F3CE3F-F052-4150-BFB8-353283DA97F8}">
      <dgm:prSet/>
      <dgm:spPr/>
      <dgm:t>
        <a:bodyPr/>
        <a:lstStyle/>
        <a:p>
          <a:endParaRPr lang="en-US"/>
        </a:p>
      </dgm:t>
    </dgm:pt>
    <dgm:pt modelId="{42F3AA58-A1B5-4F57-8D8E-96EF7F3368B6}">
      <dgm:prSet phldrT="[Text]" custT="1"/>
      <dgm:spPr>
        <a:solidFill>
          <a:schemeClr val="bg1">
            <a:lumMod val="75000"/>
          </a:schemeClr>
        </a:solidFill>
      </dgm:spPr>
      <dgm:t>
        <a:bodyPr/>
        <a:lstStyle/>
        <a:p>
          <a:r>
            <a:rPr lang="en-US" sz="1200" b="1">
              <a:latin typeface="Roboto" panose="02000000000000000000" pitchFamily="2" charset="0"/>
              <a:ea typeface="Roboto" panose="02000000000000000000" pitchFamily="2" charset="0"/>
              <a:cs typeface="Arial" panose="020B0604020202020204" pitchFamily="34" charset="0"/>
            </a:rPr>
            <a:t>Development &amp; Improvement Plans</a:t>
          </a:r>
        </a:p>
        <a:p>
          <a:r>
            <a:rPr lang="en-US" sz="1000">
              <a:latin typeface="Roboto" panose="02000000000000000000" pitchFamily="2" charset="0"/>
              <a:ea typeface="Roboto" panose="02000000000000000000" pitchFamily="2" charset="0"/>
              <a:cs typeface="Arial" panose="020B0604020202020204" pitchFamily="34" charset="0"/>
            </a:rPr>
            <a:t>School, College, Centre and Service Level</a:t>
          </a:r>
        </a:p>
      </dgm:t>
    </dgm:pt>
    <dgm:pt modelId="{5A96FF52-023B-4576-987A-BD9F82B631F7}" type="parTrans" cxnId="{46B7C0F6-67EE-44EE-B887-33377E647793}">
      <dgm:prSet/>
      <dgm:spPr/>
      <dgm:t>
        <a:bodyPr/>
        <a:lstStyle/>
        <a:p>
          <a:endParaRPr lang="en-US"/>
        </a:p>
      </dgm:t>
    </dgm:pt>
    <dgm:pt modelId="{090FC016-1E3E-431E-9D30-FEA100B435E9}" type="sibTrans" cxnId="{46B7C0F6-67EE-44EE-B887-33377E647793}">
      <dgm:prSet/>
      <dgm:spPr/>
      <dgm:t>
        <a:bodyPr/>
        <a:lstStyle/>
        <a:p>
          <a:endParaRPr lang="en-US"/>
        </a:p>
      </dgm:t>
    </dgm:pt>
    <dgm:pt modelId="{484C8BFD-4993-4F00-9CDB-DBBEF96ECB64}">
      <dgm:prSet phldrT="[Text]" custT="1"/>
      <dgm:spPr>
        <a:solidFill>
          <a:srgbClr val="00B050"/>
        </a:solidFill>
      </dgm:spPr>
      <dgm:t>
        <a:bodyPr/>
        <a:lstStyle/>
        <a:p>
          <a:r>
            <a:rPr lang="en-US" sz="1200" b="1">
              <a:latin typeface="Roboto" panose="02000000000000000000" pitchFamily="2" charset="0"/>
              <a:ea typeface="Roboto" panose="02000000000000000000" pitchFamily="2" charset="0"/>
              <a:cs typeface="Arial" panose="020B0604020202020204" pitchFamily="34" charset="0"/>
            </a:rPr>
            <a:t>Annual Report</a:t>
          </a:r>
        </a:p>
      </dgm:t>
    </dgm:pt>
    <dgm:pt modelId="{BCD6749B-D4DC-49BE-BB3D-19A055C0DE89}" type="parTrans" cxnId="{0CD9959C-E144-479B-B447-1A11B5523DF5}">
      <dgm:prSet/>
      <dgm:spPr/>
      <dgm:t>
        <a:bodyPr/>
        <a:lstStyle/>
        <a:p>
          <a:endParaRPr lang="en-US"/>
        </a:p>
      </dgm:t>
    </dgm:pt>
    <dgm:pt modelId="{D4B3CDCA-A9C6-4B57-A5A6-4D99953DCD2B}" type="sibTrans" cxnId="{0CD9959C-E144-479B-B447-1A11B5523DF5}">
      <dgm:prSet/>
      <dgm:spPr/>
      <dgm:t>
        <a:bodyPr/>
        <a:lstStyle/>
        <a:p>
          <a:endParaRPr lang="en-US"/>
        </a:p>
      </dgm:t>
    </dgm:pt>
    <dgm:pt modelId="{86E01A88-69C4-408B-9F77-DFF3802E6550}" type="pres">
      <dgm:prSet presAssocID="{75938E9E-050B-46A5-B215-06354D308A78}" presName="cycle" presStyleCnt="0">
        <dgm:presLayoutVars>
          <dgm:dir/>
          <dgm:resizeHandles val="exact"/>
        </dgm:presLayoutVars>
      </dgm:prSet>
      <dgm:spPr/>
      <dgm:t>
        <a:bodyPr/>
        <a:lstStyle/>
        <a:p>
          <a:endParaRPr lang="en-US"/>
        </a:p>
      </dgm:t>
    </dgm:pt>
    <dgm:pt modelId="{7075E744-A332-4C75-901D-5932FF87A60A}" type="pres">
      <dgm:prSet presAssocID="{03AE0DC7-7FCF-4DCA-B70A-4D2A3BD778CF}" presName="node" presStyleLbl="node1" presStyleIdx="0" presStyleCnt="4" custScaleX="117881" custRadScaleRad="100708" custRadScaleInc="8079">
        <dgm:presLayoutVars>
          <dgm:bulletEnabled val="1"/>
        </dgm:presLayoutVars>
      </dgm:prSet>
      <dgm:spPr/>
      <dgm:t>
        <a:bodyPr/>
        <a:lstStyle/>
        <a:p>
          <a:endParaRPr lang="en-US"/>
        </a:p>
      </dgm:t>
    </dgm:pt>
    <dgm:pt modelId="{957EC86A-37EE-4276-91F1-CDAAD04DFF59}" type="pres">
      <dgm:prSet presAssocID="{3ED32B76-CFE8-4F4C-B5B3-2CD41A48D36B}" presName="sibTrans" presStyleLbl="sibTrans2D1" presStyleIdx="0" presStyleCnt="4"/>
      <dgm:spPr/>
      <dgm:t>
        <a:bodyPr/>
        <a:lstStyle/>
        <a:p>
          <a:endParaRPr lang="en-US"/>
        </a:p>
      </dgm:t>
    </dgm:pt>
    <dgm:pt modelId="{658EA6D1-12DD-4696-ACAF-67E83AFB3DAB}" type="pres">
      <dgm:prSet presAssocID="{3ED32B76-CFE8-4F4C-B5B3-2CD41A48D36B}" presName="connectorText" presStyleLbl="sibTrans2D1" presStyleIdx="0" presStyleCnt="4"/>
      <dgm:spPr/>
      <dgm:t>
        <a:bodyPr/>
        <a:lstStyle/>
        <a:p>
          <a:endParaRPr lang="en-US"/>
        </a:p>
      </dgm:t>
    </dgm:pt>
    <dgm:pt modelId="{B204EF01-E82E-4A0A-876D-CE993DB43DBE}" type="pres">
      <dgm:prSet presAssocID="{70DAACF2-21AD-492A-9A11-DB687F39EE46}" presName="node" presStyleLbl="node1" presStyleIdx="1" presStyleCnt="4" custScaleX="128743" custScaleY="111651">
        <dgm:presLayoutVars>
          <dgm:bulletEnabled val="1"/>
        </dgm:presLayoutVars>
      </dgm:prSet>
      <dgm:spPr/>
      <dgm:t>
        <a:bodyPr/>
        <a:lstStyle/>
        <a:p>
          <a:endParaRPr lang="en-US"/>
        </a:p>
      </dgm:t>
    </dgm:pt>
    <dgm:pt modelId="{DF3BE15D-2223-4874-8889-75D7AA613008}" type="pres">
      <dgm:prSet presAssocID="{FD55EC6D-AC01-48EC-9372-114FFDD505F6}" presName="sibTrans" presStyleLbl="sibTrans2D1" presStyleIdx="1" presStyleCnt="4"/>
      <dgm:spPr/>
      <dgm:t>
        <a:bodyPr/>
        <a:lstStyle/>
        <a:p>
          <a:endParaRPr lang="en-US"/>
        </a:p>
      </dgm:t>
    </dgm:pt>
    <dgm:pt modelId="{6322E3F5-AEB4-4114-9A92-8ABD769C7331}" type="pres">
      <dgm:prSet presAssocID="{FD55EC6D-AC01-48EC-9372-114FFDD505F6}" presName="connectorText" presStyleLbl="sibTrans2D1" presStyleIdx="1" presStyleCnt="4"/>
      <dgm:spPr/>
      <dgm:t>
        <a:bodyPr/>
        <a:lstStyle/>
        <a:p>
          <a:endParaRPr lang="en-US"/>
        </a:p>
      </dgm:t>
    </dgm:pt>
    <dgm:pt modelId="{0CFDD424-E2CE-417B-9489-7C33D272C381}" type="pres">
      <dgm:prSet presAssocID="{42F3AA58-A1B5-4F57-8D8E-96EF7F3368B6}" presName="node" presStyleLbl="node1" presStyleIdx="2" presStyleCnt="4" custScaleX="129233" custScaleY="108035">
        <dgm:presLayoutVars>
          <dgm:bulletEnabled val="1"/>
        </dgm:presLayoutVars>
      </dgm:prSet>
      <dgm:spPr/>
      <dgm:t>
        <a:bodyPr/>
        <a:lstStyle/>
        <a:p>
          <a:endParaRPr lang="en-US"/>
        </a:p>
      </dgm:t>
    </dgm:pt>
    <dgm:pt modelId="{E0E9E9A9-0687-46B3-871D-00A08AF8CC6F}" type="pres">
      <dgm:prSet presAssocID="{090FC016-1E3E-431E-9D30-FEA100B435E9}" presName="sibTrans" presStyleLbl="sibTrans2D1" presStyleIdx="2" presStyleCnt="4"/>
      <dgm:spPr/>
      <dgm:t>
        <a:bodyPr/>
        <a:lstStyle/>
        <a:p>
          <a:endParaRPr lang="en-US"/>
        </a:p>
      </dgm:t>
    </dgm:pt>
    <dgm:pt modelId="{62AD0C50-56A3-409C-A945-B8E61DB69FF5}" type="pres">
      <dgm:prSet presAssocID="{090FC016-1E3E-431E-9D30-FEA100B435E9}" presName="connectorText" presStyleLbl="sibTrans2D1" presStyleIdx="2" presStyleCnt="4"/>
      <dgm:spPr/>
      <dgm:t>
        <a:bodyPr/>
        <a:lstStyle/>
        <a:p>
          <a:endParaRPr lang="en-US"/>
        </a:p>
      </dgm:t>
    </dgm:pt>
    <dgm:pt modelId="{9CD00F58-766D-45D2-968D-AE2E1E4DFEC3}" type="pres">
      <dgm:prSet presAssocID="{484C8BFD-4993-4F00-9CDB-DBBEF96ECB64}" presName="node" presStyleLbl="node1" presStyleIdx="3" presStyleCnt="4" custScaleX="121267" custScaleY="104934">
        <dgm:presLayoutVars>
          <dgm:bulletEnabled val="1"/>
        </dgm:presLayoutVars>
      </dgm:prSet>
      <dgm:spPr/>
      <dgm:t>
        <a:bodyPr/>
        <a:lstStyle/>
        <a:p>
          <a:endParaRPr lang="en-US"/>
        </a:p>
      </dgm:t>
    </dgm:pt>
    <dgm:pt modelId="{16FADC52-3D6F-442E-A80D-C6D9359B83D6}" type="pres">
      <dgm:prSet presAssocID="{D4B3CDCA-A9C6-4B57-A5A6-4D99953DCD2B}" presName="sibTrans" presStyleLbl="sibTrans2D1" presStyleIdx="3" presStyleCnt="4"/>
      <dgm:spPr/>
      <dgm:t>
        <a:bodyPr/>
        <a:lstStyle/>
        <a:p>
          <a:endParaRPr lang="en-US"/>
        </a:p>
      </dgm:t>
    </dgm:pt>
    <dgm:pt modelId="{459B7600-4090-4A28-AD01-01E23FF0AD58}" type="pres">
      <dgm:prSet presAssocID="{D4B3CDCA-A9C6-4B57-A5A6-4D99953DCD2B}" presName="connectorText" presStyleLbl="sibTrans2D1" presStyleIdx="3" presStyleCnt="4"/>
      <dgm:spPr/>
      <dgm:t>
        <a:bodyPr/>
        <a:lstStyle/>
        <a:p>
          <a:endParaRPr lang="en-US"/>
        </a:p>
      </dgm:t>
    </dgm:pt>
  </dgm:ptLst>
  <dgm:cxnLst>
    <dgm:cxn modelId="{25D2DA9A-9785-4558-ACEC-0331DC878A5A}" type="presOf" srcId="{03AE0DC7-7FCF-4DCA-B70A-4D2A3BD778CF}" destId="{7075E744-A332-4C75-901D-5932FF87A60A}" srcOrd="0" destOrd="0" presId="urn:microsoft.com/office/officeart/2005/8/layout/cycle2"/>
    <dgm:cxn modelId="{48F3CE3F-F052-4150-BFB8-353283DA97F8}" srcId="{75938E9E-050B-46A5-B215-06354D308A78}" destId="{70DAACF2-21AD-492A-9A11-DB687F39EE46}" srcOrd="1" destOrd="0" parTransId="{9697599E-0DF7-45FA-9FAC-B1B607CA374E}" sibTransId="{FD55EC6D-AC01-48EC-9372-114FFDD505F6}"/>
    <dgm:cxn modelId="{078A6FF8-9A8A-4E7D-9B51-94C2D422AB4E}" type="presOf" srcId="{090FC016-1E3E-431E-9D30-FEA100B435E9}" destId="{62AD0C50-56A3-409C-A945-B8E61DB69FF5}" srcOrd="1" destOrd="0" presId="urn:microsoft.com/office/officeart/2005/8/layout/cycle2"/>
    <dgm:cxn modelId="{62F9AE3A-BAA1-45AB-8148-8FFC484CD387}" type="presOf" srcId="{D4B3CDCA-A9C6-4B57-A5A6-4D99953DCD2B}" destId="{459B7600-4090-4A28-AD01-01E23FF0AD58}" srcOrd="1" destOrd="0" presId="urn:microsoft.com/office/officeart/2005/8/layout/cycle2"/>
    <dgm:cxn modelId="{294D7334-8B0D-488B-B858-F139C0D2E070}" type="presOf" srcId="{75938E9E-050B-46A5-B215-06354D308A78}" destId="{86E01A88-69C4-408B-9F77-DFF3802E6550}" srcOrd="0" destOrd="0" presId="urn:microsoft.com/office/officeart/2005/8/layout/cycle2"/>
    <dgm:cxn modelId="{219631D4-42AF-4825-B650-930439877075}" type="presOf" srcId="{090FC016-1E3E-431E-9D30-FEA100B435E9}" destId="{E0E9E9A9-0687-46B3-871D-00A08AF8CC6F}" srcOrd="0" destOrd="0" presId="urn:microsoft.com/office/officeart/2005/8/layout/cycle2"/>
    <dgm:cxn modelId="{7A2B970B-A0C4-4661-805E-F223B6B7BCDE}" type="presOf" srcId="{FD55EC6D-AC01-48EC-9372-114FFDD505F6}" destId="{DF3BE15D-2223-4874-8889-75D7AA613008}" srcOrd="0" destOrd="0" presId="urn:microsoft.com/office/officeart/2005/8/layout/cycle2"/>
    <dgm:cxn modelId="{0CD9959C-E144-479B-B447-1A11B5523DF5}" srcId="{75938E9E-050B-46A5-B215-06354D308A78}" destId="{484C8BFD-4993-4F00-9CDB-DBBEF96ECB64}" srcOrd="3" destOrd="0" parTransId="{BCD6749B-D4DC-49BE-BB3D-19A055C0DE89}" sibTransId="{D4B3CDCA-A9C6-4B57-A5A6-4D99953DCD2B}"/>
    <dgm:cxn modelId="{0DFB4FBD-6225-4A25-9581-900CD9091683}" type="presOf" srcId="{42F3AA58-A1B5-4F57-8D8E-96EF7F3368B6}" destId="{0CFDD424-E2CE-417B-9489-7C33D272C381}" srcOrd="0" destOrd="0" presId="urn:microsoft.com/office/officeart/2005/8/layout/cycle2"/>
    <dgm:cxn modelId="{7D85D137-9B1C-4F23-BD38-0917499EC370}" type="presOf" srcId="{FD55EC6D-AC01-48EC-9372-114FFDD505F6}" destId="{6322E3F5-AEB4-4114-9A92-8ABD769C7331}" srcOrd="1" destOrd="0" presId="urn:microsoft.com/office/officeart/2005/8/layout/cycle2"/>
    <dgm:cxn modelId="{2191A4AD-2863-401D-A31D-9A8896E40AEF}" type="presOf" srcId="{3ED32B76-CFE8-4F4C-B5B3-2CD41A48D36B}" destId="{658EA6D1-12DD-4696-ACAF-67E83AFB3DAB}" srcOrd="1" destOrd="0" presId="urn:microsoft.com/office/officeart/2005/8/layout/cycle2"/>
    <dgm:cxn modelId="{B4ADFCFD-4593-4548-ADB7-3105625B662E}" type="presOf" srcId="{484C8BFD-4993-4F00-9CDB-DBBEF96ECB64}" destId="{9CD00F58-766D-45D2-968D-AE2E1E4DFEC3}" srcOrd="0" destOrd="0" presId="urn:microsoft.com/office/officeart/2005/8/layout/cycle2"/>
    <dgm:cxn modelId="{46B7C0F6-67EE-44EE-B887-33377E647793}" srcId="{75938E9E-050B-46A5-B215-06354D308A78}" destId="{42F3AA58-A1B5-4F57-8D8E-96EF7F3368B6}" srcOrd="2" destOrd="0" parTransId="{5A96FF52-023B-4576-987A-BD9F82B631F7}" sibTransId="{090FC016-1E3E-431E-9D30-FEA100B435E9}"/>
    <dgm:cxn modelId="{50029798-B21F-4B6C-B140-EC17A2088255}" type="presOf" srcId="{D4B3CDCA-A9C6-4B57-A5A6-4D99953DCD2B}" destId="{16FADC52-3D6F-442E-A80D-C6D9359B83D6}" srcOrd="0" destOrd="0" presId="urn:microsoft.com/office/officeart/2005/8/layout/cycle2"/>
    <dgm:cxn modelId="{BB73CFEF-20CB-4A7A-92BB-F4719B9B58EE}" type="presOf" srcId="{70DAACF2-21AD-492A-9A11-DB687F39EE46}" destId="{B204EF01-E82E-4A0A-876D-CE993DB43DBE}" srcOrd="0" destOrd="0" presId="urn:microsoft.com/office/officeart/2005/8/layout/cycle2"/>
    <dgm:cxn modelId="{3BEFF6AE-334F-4233-85A5-85DEC256F5F7}" type="presOf" srcId="{3ED32B76-CFE8-4F4C-B5B3-2CD41A48D36B}" destId="{957EC86A-37EE-4276-91F1-CDAAD04DFF59}" srcOrd="0" destOrd="0" presId="urn:microsoft.com/office/officeart/2005/8/layout/cycle2"/>
    <dgm:cxn modelId="{784B5B94-180E-443E-97F9-CAC8CBC335FF}" srcId="{75938E9E-050B-46A5-B215-06354D308A78}" destId="{03AE0DC7-7FCF-4DCA-B70A-4D2A3BD778CF}" srcOrd="0" destOrd="0" parTransId="{86DAB882-891F-4B68-AD70-4A08C35C663E}" sibTransId="{3ED32B76-CFE8-4F4C-B5B3-2CD41A48D36B}"/>
    <dgm:cxn modelId="{E7CB508F-70D6-4F8F-8907-F25D250C37B5}" type="presParOf" srcId="{86E01A88-69C4-408B-9F77-DFF3802E6550}" destId="{7075E744-A332-4C75-901D-5932FF87A60A}" srcOrd="0" destOrd="0" presId="urn:microsoft.com/office/officeart/2005/8/layout/cycle2"/>
    <dgm:cxn modelId="{8A0D8007-1A62-4D3F-A3A3-B8CAC3879EFC}" type="presParOf" srcId="{86E01A88-69C4-408B-9F77-DFF3802E6550}" destId="{957EC86A-37EE-4276-91F1-CDAAD04DFF59}" srcOrd="1" destOrd="0" presId="urn:microsoft.com/office/officeart/2005/8/layout/cycle2"/>
    <dgm:cxn modelId="{0181B39E-AF38-4F97-952B-B7FD705FF0F2}" type="presParOf" srcId="{957EC86A-37EE-4276-91F1-CDAAD04DFF59}" destId="{658EA6D1-12DD-4696-ACAF-67E83AFB3DAB}" srcOrd="0" destOrd="0" presId="urn:microsoft.com/office/officeart/2005/8/layout/cycle2"/>
    <dgm:cxn modelId="{8CAC2A89-E739-4AD4-B3C4-6836B357FD7D}" type="presParOf" srcId="{86E01A88-69C4-408B-9F77-DFF3802E6550}" destId="{B204EF01-E82E-4A0A-876D-CE993DB43DBE}" srcOrd="2" destOrd="0" presId="urn:microsoft.com/office/officeart/2005/8/layout/cycle2"/>
    <dgm:cxn modelId="{34113A4F-74EE-48FC-ADBB-85305ADF68E1}" type="presParOf" srcId="{86E01A88-69C4-408B-9F77-DFF3802E6550}" destId="{DF3BE15D-2223-4874-8889-75D7AA613008}" srcOrd="3" destOrd="0" presId="urn:microsoft.com/office/officeart/2005/8/layout/cycle2"/>
    <dgm:cxn modelId="{8109FDF9-52E2-48F0-93DF-4AE6342A5A12}" type="presParOf" srcId="{DF3BE15D-2223-4874-8889-75D7AA613008}" destId="{6322E3F5-AEB4-4114-9A92-8ABD769C7331}" srcOrd="0" destOrd="0" presId="urn:microsoft.com/office/officeart/2005/8/layout/cycle2"/>
    <dgm:cxn modelId="{6B65B21F-4959-4C11-BF01-88E66E8330C9}" type="presParOf" srcId="{86E01A88-69C4-408B-9F77-DFF3802E6550}" destId="{0CFDD424-E2CE-417B-9489-7C33D272C381}" srcOrd="4" destOrd="0" presId="urn:microsoft.com/office/officeart/2005/8/layout/cycle2"/>
    <dgm:cxn modelId="{0927AA7D-57B3-48EE-8D66-56C3E4FF7453}" type="presParOf" srcId="{86E01A88-69C4-408B-9F77-DFF3802E6550}" destId="{E0E9E9A9-0687-46B3-871D-00A08AF8CC6F}" srcOrd="5" destOrd="0" presId="urn:microsoft.com/office/officeart/2005/8/layout/cycle2"/>
    <dgm:cxn modelId="{89351F7E-DE63-421B-A84C-37F33FC46E1C}" type="presParOf" srcId="{E0E9E9A9-0687-46B3-871D-00A08AF8CC6F}" destId="{62AD0C50-56A3-409C-A945-B8E61DB69FF5}" srcOrd="0" destOrd="0" presId="urn:microsoft.com/office/officeart/2005/8/layout/cycle2"/>
    <dgm:cxn modelId="{07B6C6C9-B6C6-4FA5-89D4-ED7390C21E38}" type="presParOf" srcId="{86E01A88-69C4-408B-9F77-DFF3802E6550}" destId="{9CD00F58-766D-45D2-968D-AE2E1E4DFEC3}" srcOrd="6" destOrd="0" presId="urn:microsoft.com/office/officeart/2005/8/layout/cycle2"/>
    <dgm:cxn modelId="{E363DD83-6FC9-46BF-A35A-FAE53A3B8FD5}" type="presParOf" srcId="{86E01A88-69C4-408B-9F77-DFF3802E6550}" destId="{16FADC52-3D6F-442E-A80D-C6D9359B83D6}" srcOrd="7" destOrd="0" presId="urn:microsoft.com/office/officeart/2005/8/layout/cycle2"/>
    <dgm:cxn modelId="{9ACF015F-4BE1-4EB5-BE72-FF806E47716C}" type="presParOf" srcId="{16FADC52-3D6F-442E-A80D-C6D9359B83D6}" destId="{459B7600-4090-4A28-AD01-01E23FF0AD58}"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E337D-FC1D-449B-BF97-0C20183E1474}">
      <dsp:nvSpPr>
        <dsp:cNvPr id="0" name=""/>
        <dsp:cNvSpPr/>
      </dsp:nvSpPr>
      <dsp:spPr>
        <a:xfrm>
          <a:off x="4507170" y="1179406"/>
          <a:ext cx="446757" cy="1670484"/>
        </a:xfrm>
        <a:custGeom>
          <a:avLst/>
          <a:gdLst/>
          <a:ahLst/>
          <a:cxnLst/>
          <a:rect l="0" t="0" r="0" b="0"/>
          <a:pathLst>
            <a:path>
              <a:moveTo>
                <a:pt x="0" y="0"/>
              </a:moveTo>
              <a:lnTo>
                <a:pt x="0" y="1670484"/>
              </a:lnTo>
              <a:lnTo>
                <a:pt x="446757" y="1670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5C26B-A4DC-47EF-A023-899329142D00}">
      <dsp:nvSpPr>
        <dsp:cNvPr id="0" name=""/>
        <dsp:cNvSpPr/>
      </dsp:nvSpPr>
      <dsp:spPr>
        <a:xfrm>
          <a:off x="4507170" y="1179406"/>
          <a:ext cx="446757" cy="980924"/>
        </a:xfrm>
        <a:custGeom>
          <a:avLst/>
          <a:gdLst/>
          <a:ahLst/>
          <a:cxnLst/>
          <a:rect l="0" t="0" r="0" b="0"/>
          <a:pathLst>
            <a:path>
              <a:moveTo>
                <a:pt x="0" y="0"/>
              </a:moveTo>
              <a:lnTo>
                <a:pt x="0" y="980924"/>
              </a:lnTo>
              <a:lnTo>
                <a:pt x="446757" y="98092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78EDD-1B4D-495B-B942-BD78672A307F}">
      <dsp:nvSpPr>
        <dsp:cNvPr id="0" name=""/>
        <dsp:cNvSpPr/>
      </dsp:nvSpPr>
      <dsp:spPr>
        <a:xfrm>
          <a:off x="4507170" y="1179406"/>
          <a:ext cx="446757" cy="291363"/>
        </a:xfrm>
        <a:custGeom>
          <a:avLst/>
          <a:gdLst/>
          <a:ahLst/>
          <a:cxnLst/>
          <a:rect l="0" t="0" r="0" b="0"/>
          <a:pathLst>
            <a:path>
              <a:moveTo>
                <a:pt x="0" y="0"/>
              </a:moveTo>
              <a:lnTo>
                <a:pt x="0" y="291363"/>
              </a:lnTo>
              <a:lnTo>
                <a:pt x="446757" y="29136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BFB7E7-EAE0-4D56-8D10-A358ABC0E3FA}">
      <dsp:nvSpPr>
        <dsp:cNvPr id="0" name=""/>
        <dsp:cNvSpPr/>
      </dsp:nvSpPr>
      <dsp:spPr>
        <a:xfrm>
          <a:off x="2744421" y="489846"/>
          <a:ext cx="1762749" cy="203954"/>
        </a:xfrm>
        <a:custGeom>
          <a:avLst/>
          <a:gdLst/>
          <a:ahLst/>
          <a:cxnLst/>
          <a:rect l="0" t="0" r="0" b="0"/>
          <a:pathLst>
            <a:path>
              <a:moveTo>
                <a:pt x="0" y="0"/>
              </a:moveTo>
              <a:lnTo>
                <a:pt x="0" y="101977"/>
              </a:lnTo>
              <a:lnTo>
                <a:pt x="1762749" y="101977"/>
              </a:lnTo>
              <a:lnTo>
                <a:pt x="1762749" y="20395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5D9943-13F4-4F35-938E-E5978E6F75A5}">
      <dsp:nvSpPr>
        <dsp:cNvPr id="0" name=""/>
        <dsp:cNvSpPr/>
      </dsp:nvSpPr>
      <dsp:spPr>
        <a:xfrm>
          <a:off x="3332004" y="1179406"/>
          <a:ext cx="446757" cy="3049605"/>
        </a:xfrm>
        <a:custGeom>
          <a:avLst/>
          <a:gdLst/>
          <a:ahLst/>
          <a:cxnLst/>
          <a:rect l="0" t="0" r="0" b="0"/>
          <a:pathLst>
            <a:path>
              <a:moveTo>
                <a:pt x="0" y="0"/>
              </a:moveTo>
              <a:lnTo>
                <a:pt x="0" y="3049605"/>
              </a:lnTo>
              <a:lnTo>
                <a:pt x="446757" y="304960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1C4424-B1E0-4EAE-8627-84897AC86AD2}">
      <dsp:nvSpPr>
        <dsp:cNvPr id="0" name=""/>
        <dsp:cNvSpPr/>
      </dsp:nvSpPr>
      <dsp:spPr>
        <a:xfrm>
          <a:off x="3332004" y="1179406"/>
          <a:ext cx="453109" cy="2423545"/>
        </a:xfrm>
        <a:custGeom>
          <a:avLst/>
          <a:gdLst/>
          <a:ahLst/>
          <a:cxnLst/>
          <a:rect l="0" t="0" r="0" b="0"/>
          <a:pathLst>
            <a:path>
              <a:moveTo>
                <a:pt x="0" y="0"/>
              </a:moveTo>
              <a:lnTo>
                <a:pt x="0" y="2423545"/>
              </a:lnTo>
              <a:lnTo>
                <a:pt x="453109" y="242354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2AA079-C465-42E8-B7EA-CEDF1873EC64}">
      <dsp:nvSpPr>
        <dsp:cNvPr id="0" name=""/>
        <dsp:cNvSpPr/>
      </dsp:nvSpPr>
      <dsp:spPr>
        <a:xfrm>
          <a:off x="3332004" y="1179406"/>
          <a:ext cx="446757" cy="1670484"/>
        </a:xfrm>
        <a:custGeom>
          <a:avLst/>
          <a:gdLst/>
          <a:ahLst/>
          <a:cxnLst/>
          <a:rect l="0" t="0" r="0" b="0"/>
          <a:pathLst>
            <a:path>
              <a:moveTo>
                <a:pt x="0" y="0"/>
              </a:moveTo>
              <a:lnTo>
                <a:pt x="0" y="1670484"/>
              </a:lnTo>
              <a:lnTo>
                <a:pt x="446757" y="1670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D8C348-C09E-4B51-846E-12745EE647E5}">
      <dsp:nvSpPr>
        <dsp:cNvPr id="0" name=""/>
        <dsp:cNvSpPr/>
      </dsp:nvSpPr>
      <dsp:spPr>
        <a:xfrm>
          <a:off x="3332004" y="1179406"/>
          <a:ext cx="446757" cy="980924"/>
        </a:xfrm>
        <a:custGeom>
          <a:avLst/>
          <a:gdLst/>
          <a:ahLst/>
          <a:cxnLst/>
          <a:rect l="0" t="0" r="0" b="0"/>
          <a:pathLst>
            <a:path>
              <a:moveTo>
                <a:pt x="0" y="0"/>
              </a:moveTo>
              <a:lnTo>
                <a:pt x="0" y="980924"/>
              </a:lnTo>
              <a:lnTo>
                <a:pt x="446757" y="98092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03D7FE-E290-4B00-9433-81776987403E}">
      <dsp:nvSpPr>
        <dsp:cNvPr id="0" name=""/>
        <dsp:cNvSpPr/>
      </dsp:nvSpPr>
      <dsp:spPr>
        <a:xfrm>
          <a:off x="3332004" y="1179406"/>
          <a:ext cx="446757" cy="291363"/>
        </a:xfrm>
        <a:custGeom>
          <a:avLst/>
          <a:gdLst/>
          <a:ahLst/>
          <a:cxnLst/>
          <a:rect l="0" t="0" r="0" b="0"/>
          <a:pathLst>
            <a:path>
              <a:moveTo>
                <a:pt x="0" y="0"/>
              </a:moveTo>
              <a:lnTo>
                <a:pt x="0" y="291363"/>
              </a:lnTo>
              <a:lnTo>
                <a:pt x="446757" y="29136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756E84-49E5-41DE-A526-0FCF450CF4A9}">
      <dsp:nvSpPr>
        <dsp:cNvPr id="0" name=""/>
        <dsp:cNvSpPr/>
      </dsp:nvSpPr>
      <dsp:spPr>
        <a:xfrm>
          <a:off x="2744421" y="489846"/>
          <a:ext cx="587583" cy="203954"/>
        </a:xfrm>
        <a:custGeom>
          <a:avLst/>
          <a:gdLst/>
          <a:ahLst/>
          <a:cxnLst/>
          <a:rect l="0" t="0" r="0" b="0"/>
          <a:pathLst>
            <a:path>
              <a:moveTo>
                <a:pt x="0" y="0"/>
              </a:moveTo>
              <a:lnTo>
                <a:pt x="0" y="101977"/>
              </a:lnTo>
              <a:lnTo>
                <a:pt x="587583" y="101977"/>
              </a:lnTo>
              <a:lnTo>
                <a:pt x="587583" y="20395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03B578-4B58-4CA5-96D8-EBDEC94B02CA}">
      <dsp:nvSpPr>
        <dsp:cNvPr id="0" name=""/>
        <dsp:cNvSpPr/>
      </dsp:nvSpPr>
      <dsp:spPr>
        <a:xfrm>
          <a:off x="2156837" y="1179406"/>
          <a:ext cx="446757" cy="3049605"/>
        </a:xfrm>
        <a:custGeom>
          <a:avLst/>
          <a:gdLst/>
          <a:ahLst/>
          <a:cxnLst/>
          <a:rect l="0" t="0" r="0" b="0"/>
          <a:pathLst>
            <a:path>
              <a:moveTo>
                <a:pt x="0" y="0"/>
              </a:moveTo>
              <a:lnTo>
                <a:pt x="0" y="3049605"/>
              </a:lnTo>
              <a:lnTo>
                <a:pt x="446757" y="304960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4B4578-C8F8-4B02-A9D7-54AAD0064A65}">
      <dsp:nvSpPr>
        <dsp:cNvPr id="0" name=""/>
        <dsp:cNvSpPr/>
      </dsp:nvSpPr>
      <dsp:spPr>
        <a:xfrm>
          <a:off x="2156837" y="1179406"/>
          <a:ext cx="446757" cy="2360045"/>
        </a:xfrm>
        <a:custGeom>
          <a:avLst/>
          <a:gdLst/>
          <a:ahLst/>
          <a:cxnLst/>
          <a:rect l="0" t="0" r="0" b="0"/>
          <a:pathLst>
            <a:path>
              <a:moveTo>
                <a:pt x="0" y="0"/>
              </a:moveTo>
              <a:lnTo>
                <a:pt x="0" y="2360045"/>
              </a:lnTo>
              <a:lnTo>
                <a:pt x="446757" y="236004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B12D9-6480-4B73-A402-2723EEE15F55}">
      <dsp:nvSpPr>
        <dsp:cNvPr id="0" name=""/>
        <dsp:cNvSpPr/>
      </dsp:nvSpPr>
      <dsp:spPr>
        <a:xfrm>
          <a:off x="2156837" y="1179406"/>
          <a:ext cx="446757" cy="1670484"/>
        </a:xfrm>
        <a:custGeom>
          <a:avLst/>
          <a:gdLst/>
          <a:ahLst/>
          <a:cxnLst/>
          <a:rect l="0" t="0" r="0" b="0"/>
          <a:pathLst>
            <a:path>
              <a:moveTo>
                <a:pt x="0" y="0"/>
              </a:moveTo>
              <a:lnTo>
                <a:pt x="0" y="1670484"/>
              </a:lnTo>
              <a:lnTo>
                <a:pt x="446757" y="1670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D97C0F-4C51-4A9D-AAED-F33DABAA95CE}">
      <dsp:nvSpPr>
        <dsp:cNvPr id="0" name=""/>
        <dsp:cNvSpPr/>
      </dsp:nvSpPr>
      <dsp:spPr>
        <a:xfrm>
          <a:off x="2156837" y="1179406"/>
          <a:ext cx="446757" cy="980924"/>
        </a:xfrm>
        <a:custGeom>
          <a:avLst/>
          <a:gdLst/>
          <a:ahLst/>
          <a:cxnLst/>
          <a:rect l="0" t="0" r="0" b="0"/>
          <a:pathLst>
            <a:path>
              <a:moveTo>
                <a:pt x="0" y="0"/>
              </a:moveTo>
              <a:lnTo>
                <a:pt x="0" y="980924"/>
              </a:lnTo>
              <a:lnTo>
                <a:pt x="446757" y="98092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2DD827-7BFA-4B74-9359-FB6B0FE5AE5F}">
      <dsp:nvSpPr>
        <dsp:cNvPr id="0" name=""/>
        <dsp:cNvSpPr/>
      </dsp:nvSpPr>
      <dsp:spPr>
        <a:xfrm>
          <a:off x="2156837" y="1179406"/>
          <a:ext cx="446757" cy="291363"/>
        </a:xfrm>
        <a:custGeom>
          <a:avLst/>
          <a:gdLst/>
          <a:ahLst/>
          <a:cxnLst/>
          <a:rect l="0" t="0" r="0" b="0"/>
          <a:pathLst>
            <a:path>
              <a:moveTo>
                <a:pt x="0" y="0"/>
              </a:moveTo>
              <a:lnTo>
                <a:pt x="0" y="291363"/>
              </a:lnTo>
              <a:lnTo>
                <a:pt x="446757" y="29136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EB971E-5A6B-40DE-BC53-7BED5A98602D}">
      <dsp:nvSpPr>
        <dsp:cNvPr id="0" name=""/>
        <dsp:cNvSpPr/>
      </dsp:nvSpPr>
      <dsp:spPr>
        <a:xfrm>
          <a:off x="2156837" y="489846"/>
          <a:ext cx="587583" cy="203954"/>
        </a:xfrm>
        <a:custGeom>
          <a:avLst/>
          <a:gdLst/>
          <a:ahLst/>
          <a:cxnLst/>
          <a:rect l="0" t="0" r="0" b="0"/>
          <a:pathLst>
            <a:path>
              <a:moveTo>
                <a:pt x="587583" y="0"/>
              </a:moveTo>
              <a:lnTo>
                <a:pt x="587583" y="101977"/>
              </a:lnTo>
              <a:lnTo>
                <a:pt x="0" y="101977"/>
              </a:lnTo>
              <a:lnTo>
                <a:pt x="0" y="20395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93EB9A-77A8-4336-9670-0AD122700152}">
      <dsp:nvSpPr>
        <dsp:cNvPr id="0" name=""/>
        <dsp:cNvSpPr/>
      </dsp:nvSpPr>
      <dsp:spPr>
        <a:xfrm>
          <a:off x="981671" y="1179406"/>
          <a:ext cx="446757" cy="2360045"/>
        </a:xfrm>
        <a:custGeom>
          <a:avLst/>
          <a:gdLst/>
          <a:ahLst/>
          <a:cxnLst/>
          <a:rect l="0" t="0" r="0" b="0"/>
          <a:pathLst>
            <a:path>
              <a:moveTo>
                <a:pt x="0" y="0"/>
              </a:moveTo>
              <a:lnTo>
                <a:pt x="0" y="2360045"/>
              </a:lnTo>
              <a:lnTo>
                <a:pt x="446757" y="236004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F660F4-034E-4296-B344-7156095ED436}">
      <dsp:nvSpPr>
        <dsp:cNvPr id="0" name=""/>
        <dsp:cNvSpPr/>
      </dsp:nvSpPr>
      <dsp:spPr>
        <a:xfrm>
          <a:off x="981671" y="1179406"/>
          <a:ext cx="446757" cy="1670484"/>
        </a:xfrm>
        <a:custGeom>
          <a:avLst/>
          <a:gdLst/>
          <a:ahLst/>
          <a:cxnLst/>
          <a:rect l="0" t="0" r="0" b="0"/>
          <a:pathLst>
            <a:path>
              <a:moveTo>
                <a:pt x="0" y="0"/>
              </a:moveTo>
              <a:lnTo>
                <a:pt x="0" y="1670484"/>
              </a:lnTo>
              <a:lnTo>
                <a:pt x="446757" y="1670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31D4CB-AF72-42F1-87A8-DA59024F0B8B}">
      <dsp:nvSpPr>
        <dsp:cNvPr id="0" name=""/>
        <dsp:cNvSpPr/>
      </dsp:nvSpPr>
      <dsp:spPr>
        <a:xfrm>
          <a:off x="981671" y="1179406"/>
          <a:ext cx="446757" cy="980924"/>
        </a:xfrm>
        <a:custGeom>
          <a:avLst/>
          <a:gdLst/>
          <a:ahLst/>
          <a:cxnLst/>
          <a:rect l="0" t="0" r="0" b="0"/>
          <a:pathLst>
            <a:path>
              <a:moveTo>
                <a:pt x="0" y="0"/>
              </a:moveTo>
              <a:lnTo>
                <a:pt x="0" y="980924"/>
              </a:lnTo>
              <a:lnTo>
                <a:pt x="446757" y="98092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D052D-737F-40F9-B91A-283EA2AE741B}">
      <dsp:nvSpPr>
        <dsp:cNvPr id="0" name=""/>
        <dsp:cNvSpPr/>
      </dsp:nvSpPr>
      <dsp:spPr>
        <a:xfrm>
          <a:off x="981671" y="1179406"/>
          <a:ext cx="446757" cy="291363"/>
        </a:xfrm>
        <a:custGeom>
          <a:avLst/>
          <a:gdLst/>
          <a:ahLst/>
          <a:cxnLst/>
          <a:rect l="0" t="0" r="0" b="0"/>
          <a:pathLst>
            <a:path>
              <a:moveTo>
                <a:pt x="0" y="0"/>
              </a:moveTo>
              <a:lnTo>
                <a:pt x="0" y="291363"/>
              </a:lnTo>
              <a:lnTo>
                <a:pt x="446757" y="29136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C552E1-769C-43CF-9ABD-0BB4643D34C2}">
      <dsp:nvSpPr>
        <dsp:cNvPr id="0" name=""/>
        <dsp:cNvSpPr/>
      </dsp:nvSpPr>
      <dsp:spPr>
        <a:xfrm>
          <a:off x="981671" y="489846"/>
          <a:ext cx="1762749" cy="203954"/>
        </a:xfrm>
        <a:custGeom>
          <a:avLst/>
          <a:gdLst/>
          <a:ahLst/>
          <a:cxnLst/>
          <a:rect l="0" t="0" r="0" b="0"/>
          <a:pathLst>
            <a:path>
              <a:moveTo>
                <a:pt x="1762749" y="0"/>
              </a:moveTo>
              <a:lnTo>
                <a:pt x="1762749" y="101977"/>
              </a:lnTo>
              <a:lnTo>
                <a:pt x="0" y="101977"/>
              </a:lnTo>
              <a:lnTo>
                <a:pt x="0" y="20395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443280-1425-41D7-A29E-4C57E4878AD5}">
      <dsp:nvSpPr>
        <dsp:cNvPr id="0" name=""/>
        <dsp:cNvSpPr/>
      </dsp:nvSpPr>
      <dsp:spPr>
        <a:xfrm>
          <a:off x="2501618" y="424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EAC0BD-A0CD-4864-A991-0C09C42094C4}">
      <dsp:nvSpPr>
        <dsp:cNvPr id="0" name=""/>
        <dsp:cNvSpPr/>
      </dsp:nvSpPr>
      <dsp:spPr>
        <a:xfrm>
          <a:off x="2501618" y="424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BE13F7-8CD0-4437-9864-7C9DB25CE62C}">
      <dsp:nvSpPr>
        <dsp:cNvPr id="0" name=""/>
        <dsp:cNvSpPr/>
      </dsp:nvSpPr>
      <dsp:spPr>
        <a:xfrm>
          <a:off x="2258815" y="9164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dirty="0"/>
            <a:t>Caitriona Murphy</a:t>
          </a:r>
          <a:br>
            <a:rPr lang="en-US" sz="600" kern="1200" dirty="0"/>
          </a:br>
          <a:r>
            <a:rPr lang="en-US" sz="600" kern="1200" dirty="0">
              <a:latin typeface="Calibri Light" panose="020F0302020204030204"/>
            </a:rPr>
            <a:t>Chief Executive Officer</a:t>
          </a:r>
          <a:endParaRPr lang="en-US" sz="600" kern="1200" dirty="0"/>
        </a:p>
      </dsp:txBody>
      <dsp:txXfrm>
        <a:off x="2258815" y="91649"/>
        <a:ext cx="971212" cy="310787"/>
      </dsp:txXfrm>
    </dsp:sp>
    <dsp:sp modelId="{9B4DA025-FC5C-4D85-AC02-9CA5300699E2}">
      <dsp:nvSpPr>
        <dsp:cNvPr id="0" name=""/>
        <dsp:cNvSpPr/>
      </dsp:nvSpPr>
      <dsp:spPr>
        <a:xfrm>
          <a:off x="738868" y="69380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9B5BF-3178-4D07-9A49-6494BF1DBF34}">
      <dsp:nvSpPr>
        <dsp:cNvPr id="0" name=""/>
        <dsp:cNvSpPr/>
      </dsp:nvSpPr>
      <dsp:spPr>
        <a:xfrm>
          <a:off x="738868" y="69380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397BA8-6DF9-4B1D-AD05-CC4EA0B1D08D}">
      <dsp:nvSpPr>
        <dsp:cNvPr id="0" name=""/>
        <dsp:cNvSpPr/>
      </dsp:nvSpPr>
      <dsp:spPr>
        <a:xfrm>
          <a:off x="496065" y="78120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dirty="0"/>
            <a:t>Siobhan Lynch</a:t>
          </a:r>
          <a:br>
            <a:rPr lang="en-US" sz="600" kern="1200" dirty="0"/>
          </a:br>
          <a:r>
            <a:rPr lang="en-US" sz="600" kern="1200" dirty="0">
              <a:latin typeface="Calibri Light" panose="020F0302020204030204"/>
            </a:rPr>
            <a:t>Director</a:t>
          </a:r>
          <a:r>
            <a:rPr lang="en-US" sz="600" kern="1200" dirty="0"/>
            <a:t> FET</a:t>
          </a:r>
        </a:p>
      </dsp:txBody>
      <dsp:txXfrm>
        <a:off x="496065" y="781209"/>
        <a:ext cx="971212" cy="310787"/>
      </dsp:txXfrm>
    </dsp:sp>
    <dsp:sp modelId="{EC0D279D-4E10-48A0-880D-3E20095CB32E}">
      <dsp:nvSpPr>
        <dsp:cNvPr id="0" name=""/>
        <dsp:cNvSpPr/>
      </dsp:nvSpPr>
      <dsp:spPr>
        <a:xfrm>
          <a:off x="1370156" y="138336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63FFD6-E84F-4092-9BE0-CAD2A406BC2A}">
      <dsp:nvSpPr>
        <dsp:cNvPr id="0" name=""/>
        <dsp:cNvSpPr/>
      </dsp:nvSpPr>
      <dsp:spPr>
        <a:xfrm>
          <a:off x="1370156" y="138336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A0AB80-4D4E-431F-908B-2DE6679F6E17}">
      <dsp:nvSpPr>
        <dsp:cNvPr id="0" name=""/>
        <dsp:cNvSpPr/>
      </dsp:nvSpPr>
      <dsp:spPr>
        <a:xfrm>
          <a:off x="1127353" y="1470770"/>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3 Training Centres</a:t>
          </a:r>
        </a:p>
      </dsp:txBody>
      <dsp:txXfrm>
        <a:off x="1127353" y="1470770"/>
        <a:ext cx="971212" cy="310787"/>
      </dsp:txXfrm>
    </dsp:sp>
    <dsp:sp modelId="{7696FD53-B3F0-459B-AAF7-81355B5CEE04}">
      <dsp:nvSpPr>
        <dsp:cNvPr id="0" name=""/>
        <dsp:cNvSpPr/>
      </dsp:nvSpPr>
      <dsp:spPr>
        <a:xfrm>
          <a:off x="1370156" y="207292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07E4C9-D084-4A61-AD80-8C6DA32E82B3}">
      <dsp:nvSpPr>
        <dsp:cNvPr id="0" name=""/>
        <dsp:cNvSpPr/>
      </dsp:nvSpPr>
      <dsp:spPr>
        <a:xfrm>
          <a:off x="1370156" y="207292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0A7821-5441-4F1B-9F6C-4BC8B9179842}">
      <dsp:nvSpPr>
        <dsp:cNvPr id="0" name=""/>
        <dsp:cNvSpPr/>
      </dsp:nvSpPr>
      <dsp:spPr>
        <a:xfrm>
          <a:off x="1127353" y="216033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11 Further Education Colleges</a:t>
          </a:r>
        </a:p>
      </dsp:txBody>
      <dsp:txXfrm>
        <a:off x="1127353" y="2160331"/>
        <a:ext cx="971212" cy="310787"/>
      </dsp:txXfrm>
    </dsp:sp>
    <dsp:sp modelId="{259B25A4-3B0D-4AF8-A83E-6D3C6053C990}">
      <dsp:nvSpPr>
        <dsp:cNvPr id="0" name=""/>
        <dsp:cNvSpPr/>
      </dsp:nvSpPr>
      <dsp:spPr>
        <a:xfrm>
          <a:off x="1370156" y="2762482"/>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1CF6D0-56E2-40C1-8A7B-0BE8F951514A}">
      <dsp:nvSpPr>
        <dsp:cNvPr id="0" name=""/>
        <dsp:cNvSpPr/>
      </dsp:nvSpPr>
      <dsp:spPr>
        <a:xfrm>
          <a:off x="1370156" y="2762482"/>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41CF52-16E1-48AE-8ECE-28D1575E8E22}">
      <dsp:nvSpPr>
        <dsp:cNvPr id="0" name=""/>
        <dsp:cNvSpPr/>
      </dsp:nvSpPr>
      <dsp:spPr>
        <a:xfrm>
          <a:off x="1127353" y="284989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4 Adult Education Services</a:t>
          </a:r>
        </a:p>
      </dsp:txBody>
      <dsp:txXfrm>
        <a:off x="1127353" y="2849891"/>
        <a:ext cx="971212" cy="310787"/>
      </dsp:txXfrm>
    </dsp:sp>
    <dsp:sp modelId="{29B7815E-09DA-4056-BE49-A48A86BEDA79}">
      <dsp:nvSpPr>
        <dsp:cNvPr id="0" name=""/>
        <dsp:cNvSpPr/>
      </dsp:nvSpPr>
      <dsp:spPr>
        <a:xfrm>
          <a:off x="1370156" y="345204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1A4197-4B93-4A30-A62C-E6C3C6329590}">
      <dsp:nvSpPr>
        <dsp:cNvPr id="0" name=""/>
        <dsp:cNvSpPr/>
      </dsp:nvSpPr>
      <dsp:spPr>
        <a:xfrm>
          <a:off x="1370156" y="345204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B7322D-19FC-4C05-881D-C2ECF0AEE6B6}">
      <dsp:nvSpPr>
        <dsp:cNvPr id="0" name=""/>
        <dsp:cNvSpPr/>
      </dsp:nvSpPr>
      <dsp:spPr>
        <a:xfrm>
          <a:off x="1127353" y="353945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11 Youthreach Centres</a:t>
          </a:r>
        </a:p>
      </dsp:txBody>
      <dsp:txXfrm>
        <a:off x="1127353" y="3539452"/>
        <a:ext cx="971212" cy="310787"/>
      </dsp:txXfrm>
    </dsp:sp>
    <dsp:sp modelId="{5D795439-211B-493A-BE6A-BDB648EB85B7}">
      <dsp:nvSpPr>
        <dsp:cNvPr id="0" name=""/>
        <dsp:cNvSpPr/>
      </dsp:nvSpPr>
      <dsp:spPr>
        <a:xfrm>
          <a:off x="1914034" y="69380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774DE6-CBA7-45EC-8B5C-D3C437701EBA}">
      <dsp:nvSpPr>
        <dsp:cNvPr id="0" name=""/>
        <dsp:cNvSpPr/>
      </dsp:nvSpPr>
      <dsp:spPr>
        <a:xfrm>
          <a:off x="1914034" y="69380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9BC1D9-1D70-40C7-8D42-ADC0F084A275}">
      <dsp:nvSpPr>
        <dsp:cNvPr id="0" name=""/>
        <dsp:cNvSpPr/>
      </dsp:nvSpPr>
      <dsp:spPr>
        <a:xfrm>
          <a:off x="1671231" y="78120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To be appointed</a:t>
          </a:r>
          <a:br>
            <a:rPr lang="en-US" sz="600" kern="1200"/>
          </a:br>
          <a:r>
            <a:rPr lang="en-US" sz="600" kern="1200"/>
            <a:t>Director OSD</a:t>
          </a:r>
        </a:p>
      </dsp:txBody>
      <dsp:txXfrm>
        <a:off x="1671231" y="781209"/>
        <a:ext cx="971212" cy="310787"/>
      </dsp:txXfrm>
    </dsp:sp>
    <dsp:sp modelId="{8653A18F-FA5D-4A07-BB71-4F21DEE7154B}">
      <dsp:nvSpPr>
        <dsp:cNvPr id="0" name=""/>
        <dsp:cNvSpPr/>
      </dsp:nvSpPr>
      <dsp:spPr>
        <a:xfrm>
          <a:off x="2545322" y="138336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0BF54F-BADD-4542-9BDF-222C17B0F8FF}">
      <dsp:nvSpPr>
        <dsp:cNvPr id="0" name=""/>
        <dsp:cNvSpPr/>
      </dsp:nvSpPr>
      <dsp:spPr>
        <a:xfrm>
          <a:off x="2545322" y="138336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3083FC-5F4D-41A1-8001-4DFEB35650B5}">
      <dsp:nvSpPr>
        <dsp:cNvPr id="0" name=""/>
        <dsp:cNvSpPr/>
      </dsp:nvSpPr>
      <dsp:spPr>
        <a:xfrm>
          <a:off x="2302519" y="1470770"/>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Building Services</a:t>
          </a:r>
        </a:p>
      </dsp:txBody>
      <dsp:txXfrm>
        <a:off x="2302519" y="1470770"/>
        <a:ext cx="971212" cy="310787"/>
      </dsp:txXfrm>
    </dsp:sp>
    <dsp:sp modelId="{622C7B44-3E6A-4838-9036-C7796E5C593F}">
      <dsp:nvSpPr>
        <dsp:cNvPr id="0" name=""/>
        <dsp:cNvSpPr/>
      </dsp:nvSpPr>
      <dsp:spPr>
        <a:xfrm>
          <a:off x="2545322" y="207292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F79447-11FF-4EC9-BE05-618A71C6D154}">
      <dsp:nvSpPr>
        <dsp:cNvPr id="0" name=""/>
        <dsp:cNvSpPr/>
      </dsp:nvSpPr>
      <dsp:spPr>
        <a:xfrm>
          <a:off x="2545322" y="207292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386707-8262-4EFC-9B85-F100BE14D652}">
      <dsp:nvSpPr>
        <dsp:cNvPr id="0" name=""/>
        <dsp:cNvSpPr/>
      </dsp:nvSpPr>
      <dsp:spPr>
        <a:xfrm>
          <a:off x="2302519" y="216033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Corporate Services</a:t>
          </a:r>
        </a:p>
      </dsp:txBody>
      <dsp:txXfrm>
        <a:off x="2302519" y="2160331"/>
        <a:ext cx="971212" cy="310787"/>
      </dsp:txXfrm>
    </dsp:sp>
    <dsp:sp modelId="{27FC8D33-D119-43FF-A8A0-3CF559AEA441}">
      <dsp:nvSpPr>
        <dsp:cNvPr id="0" name=""/>
        <dsp:cNvSpPr/>
      </dsp:nvSpPr>
      <dsp:spPr>
        <a:xfrm>
          <a:off x="2545322" y="2762482"/>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063468-6C24-4D04-9C42-EB4E5A0F0CFB}">
      <dsp:nvSpPr>
        <dsp:cNvPr id="0" name=""/>
        <dsp:cNvSpPr/>
      </dsp:nvSpPr>
      <dsp:spPr>
        <a:xfrm>
          <a:off x="2545322" y="2762482"/>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3BE6C4-999C-44BF-B5FC-EF67E0276A20}">
      <dsp:nvSpPr>
        <dsp:cNvPr id="0" name=""/>
        <dsp:cNvSpPr/>
      </dsp:nvSpPr>
      <dsp:spPr>
        <a:xfrm>
          <a:off x="2302519" y="284989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Financial Services</a:t>
          </a:r>
        </a:p>
      </dsp:txBody>
      <dsp:txXfrm>
        <a:off x="2302519" y="2849891"/>
        <a:ext cx="971212" cy="310787"/>
      </dsp:txXfrm>
    </dsp:sp>
    <dsp:sp modelId="{D42FDAD6-EA47-47E3-9108-5226B8943632}">
      <dsp:nvSpPr>
        <dsp:cNvPr id="0" name=""/>
        <dsp:cNvSpPr/>
      </dsp:nvSpPr>
      <dsp:spPr>
        <a:xfrm>
          <a:off x="2545322" y="345204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FC3D1-4547-4C1F-9CD9-745F64E84C57}">
      <dsp:nvSpPr>
        <dsp:cNvPr id="0" name=""/>
        <dsp:cNvSpPr/>
      </dsp:nvSpPr>
      <dsp:spPr>
        <a:xfrm>
          <a:off x="2545322" y="345204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A4D251-5640-483A-A458-8D1B3A35FFA3}">
      <dsp:nvSpPr>
        <dsp:cNvPr id="0" name=""/>
        <dsp:cNvSpPr/>
      </dsp:nvSpPr>
      <dsp:spPr>
        <a:xfrm>
          <a:off x="2302519" y="353945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Employee Management &amp; Services</a:t>
          </a:r>
        </a:p>
      </dsp:txBody>
      <dsp:txXfrm>
        <a:off x="2302519" y="3539452"/>
        <a:ext cx="971212" cy="310787"/>
      </dsp:txXfrm>
    </dsp:sp>
    <dsp:sp modelId="{868282C5-5BE6-4CE5-B644-01FA9B40BCCC}">
      <dsp:nvSpPr>
        <dsp:cNvPr id="0" name=""/>
        <dsp:cNvSpPr/>
      </dsp:nvSpPr>
      <dsp:spPr>
        <a:xfrm>
          <a:off x="2545322" y="414160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4CEA65-713E-4ACB-85F1-BC8010721EC1}">
      <dsp:nvSpPr>
        <dsp:cNvPr id="0" name=""/>
        <dsp:cNvSpPr/>
      </dsp:nvSpPr>
      <dsp:spPr>
        <a:xfrm>
          <a:off x="2545322" y="414160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F500FE-C682-4A3D-B5E8-5C980E2C0D43}">
      <dsp:nvSpPr>
        <dsp:cNvPr id="0" name=""/>
        <dsp:cNvSpPr/>
      </dsp:nvSpPr>
      <dsp:spPr>
        <a:xfrm>
          <a:off x="2302519" y="422901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ICT Services</a:t>
          </a:r>
        </a:p>
      </dsp:txBody>
      <dsp:txXfrm>
        <a:off x="2302519" y="4229012"/>
        <a:ext cx="971212" cy="310787"/>
      </dsp:txXfrm>
    </dsp:sp>
    <dsp:sp modelId="{CE137042-DBF3-49E1-AEF8-95EE59CEC0D7}">
      <dsp:nvSpPr>
        <dsp:cNvPr id="0" name=""/>
        <dsp:cNvSpPr/>
      </dsp:nvSpPr>
      <dsp:spPr>
        <a:xfrm>
          <a:off x="3089201" y="69380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0B0664-8AD3-499C-9574-5C42FAD091DD}">
      <dsp:nvSpPr>
        <dsp:cNvPr id="0" name=""/>
        <dsp:cNvSpPr/>
      </dsp:nvSpPr>
      <dsp:spPr>
        <a:xfrm>
          <a:off x="3089201" y="69380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D8142D-B40A-4CDE-9374-4E9B053DC759}">
      <dsp:nvSpPr>
        <dsp:cNvPr id="0" name=""/>
        <dsp:cNvSpPr/>
      </dsp:nvSpPr>
      <dsp:spPr>
        <a:xfrm>
          <a:off x="2846398" y="78120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Calibri Light" panose="020F0302020204030204"/>
            </a:rPr>
            <a:t>Nichola Spokes</a:t>
          </a:r>
          <a:r>
            <a:rPr lang="en-US" sz="600" kern="1200"/>
            <a:t/>
          </a:r>
          <a:br>
            <a:rPr lang="en-US" sz="600" kern="1200"/>
          </a:br>
          <a:r>
            <a:rPr lang="en-US" sz="600" kern="1200"/>
            <a:t>Director Schools</a:t>
          </a:r>
        </a:p>
      </dsp:txBody>
      <dsp:txXfrm>
        <a:off x="2846398" y="781209"/>
        <a:ext cx="971212" cy="310787"/>
      </dsp:txXfrm>
    </dsp:sp>
    <dsp:sp modelId="{8484C9B7-355F-49C6-B2EA-853625309871}">
      <dsp:nvSpPr>
        <dsp:cNvPr id="0" name=""/>
        <dsp:cNvSpPr/>
      </dsp:nvSpPr>
      <dsp:spPr>
        <a:xfrm>
          <a:off x="3720489" y="138336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AA4FE-DAE3-4F79-B50A-5EAC92676B06}">
      <dsp:nvSpPr>
        <dsp:cNvPr id="0" name=""/>
        <dsp:cNvSpPr/>
      </dsp:nvSpPr>
      <dsp:spPr>
        <a:xfrm>
          <a:off x="3720489" y="138336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E87D9D-E313-47BE-8004-507F976A7082}">
      <dsp:nvSpPr>
        <dsp:cNvPr id="0" name=""/>
        <dsp:cNvSpPr/>
      </dsp:nvSpPr>
      <dsp:spPr>
        <a:xfrm>
          <a:off x="3477686" y="1470770"/>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a:latin typeface="Calibri Light" panose="020F0302020204030204"/>
            </a:rPr>
            <a:t>9 </a:t>
          </a:r>
          <a:r>
            <a:rPr lang="en-US" sz="600" kern="1200"/>
            <a:t>Community National Schools</a:t>
          </a:r>
        </a:p>
      </dsp:txBody>
      <dsp:txXfrm>
        <a:off x="3477686" y="1470770"/>
        <a:ext cx="971212" cy="310787"/>
      </dsp:txXfrm>
    </dsp:sp>
    <dsp:sp modelId="{E85AE082-6F2C-488D-8499-75A5BE6F566C}">
      <dsp:nvSpPr>
        <dsp:cNvPr id="0" name=""/>
        <dsp:cNvSpPr/>
      </dsp:nvSpPr>
      <dsp:spPr>
        <a:xfrm>
          <a:off x="3720489" y="207292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CD04ED-97A2-49CD-98E5-C5ADA209F471}">
      <dsp:nvSpPr>
        <dsp:cNvPr id="0" name=""/>
        <dsp:cNvSpPr/>
      </dsp:nvSpPr>
      <dsp:spPr>
        <a:xfrm>
          <a:off x="3720489" y="207292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03F0EE-CC92-4A50-9D96-219A448567B1}">
      <dsp:nvSpPr>
        <dsp:cNvPr id="0" name=""/>
        <dsp:cNvSpPr/>
      </dsp:nvSpPr>
      <dsp:spPr>
        <a:xfrm>
          <a:off x="3477686" y="216033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a:t>2 High Support Units</a:t>
          </a:r>
          <a:r>
            <a:rPr lang="en-US" sz="600" kern="1200">
              <a:latin typeface="Calibri Light" panose="020F0302020204030204"/>
            </a:rPr>
            <a:t> and 1 Community Special School</a:t>
          </a:r>
          <a:endParaRPr lang="en-US" sz="600" kern="1200"/>
        </a:p>
      </dsp:txBody>
      <dsp:txXfrm>
        <a:off x="3477686" y="2160331"/>
        <a:ext cx="971212" cy="310787"/>
      </dsp:txXfrm>
    </dsp:sp>
    <dsp:sp modelId="{99FBEB95-B5C8-4D83-BCC9-95297D40458A}">
      <dsp:nvSpPr>
        <dsp:cNvPr id="0" name=""/>
        <dsp:cNvSpPr/>
      </dsp:nvSpPr>
      <dsp:spPr>
        <a:xfrm>
          <a:off x="3720489" y="2762482"/>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187E49-1BDC-46D0-A6B9-349826CF418C}">
      <dsp:nvSpPr>
        <dsp:cNvPr id="0" name=""/>
        <dsp:cNvSpPr/>
      </dsp:nvSpPr>
      <dsp:spPr>
        <a:xfrm>
          <a:off x="3720489" y="2762482"/>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6FA4A7-1028-41D9-B6C9-FB62ECD95B90}">
      <dsp:nvSpPr>
        <dsp:cNvPr id="0" name=""/>
        <dsp:cNvSpPr/>
      </dsp:nvSpPr>
      <dsp:spPr>
        <a:xfrm>
          <a:off x="3477686" y="284989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1 Detention Centre</a:t>
          </a:r>
        </a:p>
      </dsp:txBody>
      <dsp:txXfrm>
        <a:off x="3477686" y="2849891"/>
        <a:ext cx="971212" cy="310787"/>
      </dsp:txXfrm>
    </dsp:sp>
    <dsp:sp modelId="{A7EA2956-0D33-4DFE-A7C5-F96F33848D75}">
      <dsp:nvSpPr>
        <dsp:cNvPr id="0" name=""/>
        <dsp:cNvSpPr/>
      </dsp:nvSpPr>
      <dsp:spPr>
        <a:xfrm>
          <a:off x="3726840" y="351554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CDE90C-8C5E-4FE1-AED0-DA3A2C5EE917}">
      <dsp:nvSpPr>
        <dsp:cNvPr id="0" name=""/>
        <dsp:cNvSpPr/>
      </dsp:nvSpPr>
      <dsp:spPr>
        <a:xfrm>
          <a:off x="3726840" y="351554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59061-C6CD-44D7-8F98-F7A71CB9CF11}">
      <dsp:nvSpPr>
        <dsp:cNvPr id="0" name=""/>
        <dsp:cNvSpPr/>
      </dsp:nvSpPr>
      <dsp:spPr>
        <a:xfrm>
          <a:off x="3484037" y="360295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rtl="0">
            <a:lnSpc>
              <a:spcPct val="90000"/>
            </a:lnSpc>
            <a:spcBef>
              <a:spcPct val="0"/>
            </a:spcBef>
            <a:spcAft>
              <a:spcPct val="35000"/>
            </a:spcAft>
          </a:pPr>
          <a:r>
            <a:rPr lang="en-US" sz="600" kern="1200">
              <a:latin typeface="Calibri Light" panose="020F0302020204030204"/>
            </a:rPr>
            <a:t> Youth Services &amp;</a:t>
          </a:r>
        </a:p>
        <a:p>
          <a:pPr lvl="0" algn="ctr" defTabSz="266700" rtl="0">
            <a:lnSpc>
              <a:spcPct val="90000"/>
            </a:lnSpc>
            <a:spcBef>
              <a:spcPct val="0"/>
            </a:spcBef>
            <a:spcAft>
              <a:spcPct val="35000"/>
            </a:spcAft>
          </a:pPr>
          <a:r>
            <a:rPr lang="en-US" sz="600" kern="1200"/>
            <a:t>5 Youth &amp; Sport Development Centres</a:t>
          </a:r>
        </a:p>
      </dsp:txBody>
      <dsp:txXfrm>
        <a:off x="3484037" y="3602952"/>
        <a:ext cx="971212" cy="310787"/>
      </dsp:txXfrm>
    </dsp:sp>
    <dsp:sp modelId="{D2E8B86E-84DB-499B-93CC-2BF581C38800}">
      <dsp:nvSpPr>
        <dsp:cNvPr id="0" name=""/>
        <dsp:cNvSpPr/>
      </dsp:nvSpPr>
      <dsp:spPr>
        <a:xfrm>
          <a:off x="3720489" y="414160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BAC5AA-E015-4517-AFCA-F78292C561B9}">
      <dsp:nvSpPr>
        <dsp:cNvPr id="0" name=""/>
        <dsp:cNvSpPr/>
      </dsp:nvSpPr>
      <dsp:spPr>
        <a:xfrm>
          <a:off x="3720489" y="414160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7F911D-CC4D-4424-AAE2-29CFDBA0C708}">
      <dsp:nvSpPr>
        <dsp:cNvPr id="0" name=""/>
        <dsp:cNvSpPr/>
      </dsp:nvSpPr>
      <dsp:spPr>
        <a:xfrm>
          <a:off x="3477686" y="422901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Music Generation</a:t>
          </a:r>
        </a:p>
      </dsp:txBody>
      <dsp:txXfrm>
        <a:off x="3477686" y="4229012"/>
        <a:ext cx="971212" cy="310787"/>
      </dsp:txXfrm>
    </dsp:sp>
    <dsp:sp modelId="{532F2BA5-0D56-43F5-90C3-FB4E1D896220}">
      <dsp:nvSpPr>
        <dsp:cNvPr id="0" name=""/>
        <dsp:cNvSpPr/>
      </dsp:nvSpPr>
      <dsp:spPr>
        <a:xfrm>
          <a:off x="4264367" y="69380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02669A-556D-406C-8F23-7241456F46CB}">
      <dsp:nvSpPr>
        <dsp:cNvPr id="0" name=""/>
        <dsp:cNvSpPr/>
      </dsp:nvSpPr>
      <dsp:spPr>
        <a:xfrm>
          <a:off x="4264367" y="69380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FAE7EA-0669-4FD8-B2E9-D27B79C1138F}">
      <dsp:nvSpPr>
        <dsp:cNvPr id="0" name=""/>
        <dsp:cNvSpPr/>
      </dsp:nvSpPr>
      <dsp:spPr>
        <a:xfrm>
          <a:off x="4021564" y="78120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Adrian Flynn</a:t>
          </a:r>
          <a:br>
            <a:rPr lang="en-US" sz="600" kern="1200"/>
          </a:br>
          <a:r>
            <a:rPr lang="en-US" sz="600" kern="1200"/>
            <a:t>Director Schools</a:t>
          </a:r>
        </a:p>
      </dsp:txBody>
      <dsp:txXfrm>
        <a:off x="4021564" y="781209"/>
        <a:ext cx="971212" cy="310787"/>
      </dsp:txXfrm>
    </dsp:sp>
    <dsp:sp modelId="{F8E1A892-44D6-4B22-B296-BC42CC96C83F}">
      <dsp:nvSpPr>
        <dsp:cNvPr id="0" name=""/>
        <dsp:cNvSpPr/>
      </dsp:nvSpPr>
      <dsp:spPr>
        <a:xfrm>
          <a:off x="4895655" y="138336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AC8610-13EF-4CCF-89BB-8AAC8A9157AE}">
      <dsp:nvSpPr>
        <dsp:cNvPr id="0" name=""/>
        <dsp:cNvSpPr/>
      </dsp:nvSpPr>
      <dsp:spPr>
        <a:xfrm>
          <a:off x="4895655" y="138336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335B19-EB80-4738-8996-3D89E501AC29}">
      <dsp:nvSpPr>
        <dsp:cNvPr id="0" name=""/>
        <dsp:cNvSpPr/>
      </dsp:nvSpPr>
      <dsp:spPr>
        <a:xfrm>
          <a:off x="4652852" y="1470770"/>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27 Post Primary Schools</a:t>
          </a:r>
        </a:p>
      </dsp:txBody>
      <dsp:txXfrm>
        <a:off x="4652852" y="1470770"/>
        <a:ext cx="971212" cy="310787"/>
      </dsp:txXfrm>
    </dsp:sp>
    <dsp:sp modelId="{43D86A85-9E57-42F9-82E3-F918D05D23A5}">
      <dsp:nvSpPr>
        <dsp:cNvPr id="0" name=""/>
        <dsp:cNvSpPr/>
      </dsp:nvSpPr>
      <dsp:spPr>
        <a:xfrm>
          <a:off x="4895655" y="207292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547850-10EC-4EBC-BD68-2B8B922E577C}">
      <dsp:nvSpPr>
        <dsp:cNvPr id="0" name=""/>
        <dsp:cNvSpPr/>
      </dsp:nvSpPr>
      <dsp:spPr>
        <a:xfrm>
          <a:off x="4895655" y="207292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AB9E0F-8059-4339-AE45-D718D488A8A1}">
      <dsp:nvSpPr>
        <dsp:cNvPr id="0" name=""/>
        <dsp:cNvSpPr/>
      </dsp:nvSpPr>
      <dsp:spPr>
        <a:xfrm>
          <a:off x="4652852" y="216033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4 </a:t>
          </a:r>
          <a:r>
            <a:rPr lang="en-US" sz="600" kern="1200" err="1"/>
            <a:t>Gaelcoláisti</a:t>
          </a:r>
          <a:endParaRPr lang="en-US" sz="600" kern="1200"/>
        </a:p>
      </dsp:txBody>
      <dsp:txXfrm>
        <a:off x="4652852" y="2160331"/>
        <a:ext cx="971212" cy="310787"/>
      </dsp:txXfrm>
    </dsp:sp>
    <dsp:sp modelId="{D4455777-7DAE-4345-B750-E7B65628D235}">
      <dsp:nvSpPr>
        <dsp:cNvPr id="0" name=""/>
        <dsp:cNvSpPr/>
      </dsp:nvSpPr>
      <dsp:spPr>
        <a:xfrm>
          <a:off x="4895655" y="2762482"/>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891296-A2D3-4247-A553-8BCF915E8136}">
      <dsp:nvSpPr>
        <dsp:cNvPr id="0" name=""/>
        <dsp:cNvSpPr/>
      </dsp:nvSpPr>
      <dsp:spPr>
        <a:xfrm>
          <a:off x="4895655" y="2762482"/>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FF03EB-4FAB-437A-B448-40D97BB1E4A2}">
      <dsp:nvSpPr>
        <dsp:cNvPr id="0" name=""/>
        <dsp:cNvSpPr/>
      </dsp:nvSpPr>
      <dsp:spPr>
        <a:xfrm>
          <a:off x="4652852" y="284989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1 </a:t>
          </a:r>
          <a:r>
            <a:rPr lang="en-US" sz="600" kern="1200" err="1"/>
            <a:t>Aonad</a:t>
          </a:r>
          <a:r>
            <a:rPr lang="en-US" sz="600" kern="1200"/>
            <a:t> Lan </a:t>
          </a:r>
          <a:r>
            <a:rPr lang="en-US" sz="600" kern="1200" err="1"/>
            <a:t>Gheailge</a:t>
          </a:r>
          <a:endParaRPr lang="en-US" sz="600" kern="1200"/>
        </a:p>
      </dsp:txBody>
      <dsp:txXfrm>
        <a:off x="4652852" y="2849891"/>
        <a:ext cx="971212" cy="310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5E744-A332-4C75-901D-5932FF87A60A}">
      <dsp:nvSpPr>
        <dsp:cNvPr id="0" name=""/>
        <dsp:cNvSpPr/>
      </dsp:nvSpPr>
      <dsp:spPr>
        <a:xfrm>
          <a:off x="2310822" y="-25574"/>
          <a:ext cx="1581311" cy="1341447"/>
        </a:xfrm>
        <a:prstGeom prst="ellipse">
          <a:avLst/>
        </a:prstGeom>
        <a:solidFill>
          <a:srgbClr val="33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Roboto" panose="02000000000000000000" pitchFamily="2" charset="0"/>
              <a:ea typeface="Roboto" panose="02000000000000000000" pitchFamily="2" charset="0"/>
              <a:cs typeface="Arial" panose="020B0604020202020204" pitchFamily="34" charset="0"/>
            </a:rPr>
            <a:t>Service</a:t>
          </a:r>
          <a:r>
            <a:rPr lang="en-US" sz="1200" b="1" kern="1200">
              <a:latin typeface="Arial" panose="020B0604020202020204" pitchFamily="34" charset="0"/>
              <a:cs typeface="Arial" panose="020B0604020202020204" pitchFamily="34" charset="0"/>
            </a:rPr>
            <a:t> Plan</a:t>
          </a:r>
        </a:p>
      </dsp:txBody>
      <dsp:txXfrm>
        <a:off x="2542400" y="170876"/>
        <a:ext cx="1118155" cy="948547"/>
      </dsp:txXfrm>
    </dsp:sp>
    <dsp:sp modelId="{957EC86A-37EE-4276-91F1-CDAAD04DFF59}">
      <dsp:nvSpPr>
        <dsp:cNvPr id="0" name=""/>
        <dsp:cNvSpPr/>
      </dsp:nvSpPr>
      <dsp:spPr>
        <a:xfrm rot="2813344">
          <a:off x="3621988" y="1097503"/>
          <a:ext cx="229742" cy="45273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a:off x="3632898" y="1162893"/>
        <a:ext cx="160819" cy="271642"/>
      </dsp:txXfrm>
    </dsp:sp>
    <dsp:sp modelId="{B204EF01-E82E-4A0A-876D-CE993DB43DBE}">
      <dsp:nvSpPr>
        <dsp:cNvPr id="0" name=""/>
        <dsp:cNvSpPr/>
      </dsp:nvSpPr>
      <dsp:spPr>
        <a:xfrm>
          <a:off x="3570179" y="1319366"/>
          <a:ext cx="1727019" cy="1497739"/>
        </a:xfrm>
        <a:prstGeom prst="ellips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Roboto" panose="02000000000000000000" pitchFamily="2" charset="0"/>
              <a:ea typeface="Roboto" panose="02000000000000000000" pitchFamily="2" charset="0"/>
              <a:cs typeface="Arial" panose="020B0604020202020204" pitchFamily="34" charset="0"/>
            </a:rPr>
            <a:t>Implementation Plans </a:t>
          </a:r>
        </a:p>
        <a:p>
          <a:pPr lvl="0" algn="ctr" defTabSz="533400">
            <a:lnSpc>
              <a:spcPct val="90000"/>
            </a:lnSpc>
            <a:spcBef>
              <a:spcPct val="0"/>
            </a:spcBef>
            <a:spcAft>
              <a:spcPct val="35000"/>
            </a:spcAft>
          </a:pPr>
          <a:r>
            <a:rPr lang="en-US" sz="1000" kern="1200">
              <a:latin typeface="Roboto" panose="02000000000000000000" pitchFamily="2" charset="0"/>
              <a:ea typeface="Roboto" panose="02000000000000000000" pitchFamily="2" charset="0"/>
              <a:cs typeface="Arial" panose="020B0604020202020204" pitchFamily="34" charset="0"/>
            </a:rPr>
            <a:t>School, College, Centre and Service  Level</a:t>
          </a:r>
        </a:p>
      </dsp:txBody>
      <dsp:txXfrm>
        <a:off x="3823095" y="1538705"/>
        <a:ext cx="1221187" cy="1059061"/>
      </dsp:txXfrm>
    </dsp:sp>
    <dsp:sp modelId="{DF3BE15D-2223-4874-8889-75D7AA613008}">
      <dsp:nvSpPr>
        <dsp:cNvPr id="0" name=""/>
        <dsp:cNvSpPr/>
      </dsp:nvSpPr>
      <dsp:spPr>
        <a:xfrm rot="8100000">
          <a:off x="3608810" y="2553793"/>
          <a:ext cx="225902" cy="452738"/>
        </a:xfrm>
        <a:prstGeom prst="rightArrow">
          <a:avLst>
            <a:gd name="adj1" fmla="val 60000"/>
            <a:gd name="adj2" fmla="val 50000"/>
          </a:avLst>
        </a:prstGeom>
        <a:solidFill>
          <a:schemeClr val="accent5">
            <a:hueOff val="0"/>
            <a:satOff val="0"/>
            <a:lumOff val="-235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10800000">
        <a:off x="3666656" y="2620380"/>
        <a:ext cx="158131" cy="271642"/>
      </dsp:txXfrm>
    </dsp:sp>
    <dsp:sp modelId="{0CFDD424-E2CE-417B-9489-7C33D272C381}">
      <dsp:nvSpPr>
        <dsp:cNvPr id="0" name=""/>
        <dsp:cNvSpPr/>
      </dsp:nvSpPr>
      <dsp:spPr>
        <a:xfrm>
          <a:off x="2143805" y="2766706"/>
          <a:ext cx="1733592" cy="1449232"/>
        </a:xfrm>
        <a:prstGeom prst="ellips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Roboto" panose="02000000000000000000" pitchFamily="2" charset="0"/>
              <a:ea typeface="Roboto" panose="02000000000000000000" pitchFamily="2" charset="0"/>
              <a:cs typeface="Arial" panose="020B0604020202020204" pitchFamily="34" charset="0"/>
            </a:rPr>
            <a:t>Development &amp; Improvement Plans</a:t>
          </a:r>
        </a:p>
        <a:p>
          <a:pPr lvl="0" algn="ctr" defTabSz="533400">
            <a:lnSpc>
              <a:spcPct val="90000"/>
            </a:lnSpc>
            <a:spcBef>
              <a:spcPct val="0"/>
            </a:spcBef>
            <a:spcAft>
              <a:spcPct val="35000"/>
            </a:spcAft>
          </a:pPr>
          <a:r>
            <a:rPr lang="en-US" sz="1000" kern="1200">
              <a:latin typeface="Roboto" panose="02000000000000000000" pitchFamily="2" charset="0"/>
              <a:ea typeface="Roboto" panose="02000000000000000000" pitchFamily="2" charset="0"/>
              <a:cs typeface="Arial" panose="020B0604020202020204" pitchFamily="34" charset="0"/>
            </a:rPr>
            <a:t>School, College, Centre and Service Level</a:t>
          </a:r>
        </a:p>
      </dsp:txBody>
      <dsp:txXfrm>
        <a:off x="2397684" y="2978941"/>
        <a:ext cx="1225834" cy="1024762"/>
      </dsp:txXfrm>
    </dsp:sp>
    <dsp:sp modelId="{E0E9E9A9-0687-46B3-871D-00A08AF8CC6F}">
      <dsp:nvSpPr>
        <dsp:cNvPr id="0" name=""/>
        <dsp:cNvSpPr/>
      </dsp:nvSpPr>
      <dsp:spPr>
        <a:xfrm rot="13500000">
          <a:off x="2166704" y="2546573"/>
          <a:ext cx="251033" cy="452738"/>
        </a:xfrm>
        <a:prstGeom prst="rightArrow">
          <a:avLst>
            <a:gd name="adj1" fmla="val 60000"/>
            <a:gd name="adj2" fmla="val 50000"/>
          </a:avLst>
        </a:prstGeom>
        <a:solidFill>
          <a:schemeClr val="accent5">
            <a:hueOff val="0"/>
            <a:satOff val="0"/>
            <a:lumOff val="-47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10800000">
        <a:off x="2230985" y="2663747"/>
        <a:ext cx="175723" cy="271642"/>
      </dsp:txXfrm>
    </dsp:sp>
    <dsp:sp modelId="{9CD00F58-766D-45D2-968D-AE2E1E4DFEC3}">
      <dsp:nvSpPr>
        <dsp:cNvPr id="0" name=""/>
        <dsp:cNvSpPr/>
      </dsp:nvSpPr>
      <dsp:spPr>
        <a:xfrm>
          <a:off x="774148" y="1364418"/>
          <a:ext cx="1626733" cy="1407634"/>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Roboto" panose="02000000000000000000" pitchFamily="2" charset="0"/>
              <a:ea typeface="Roboto" panose="02000000000000000000" pitchFamily="2" charset="0"/>
              <a:cs typeface="Arial" panose="020B0604020202020204" pitchFamily="34" charset="0"/>
            </a:rPr>
            <a:t>Annual Report</a:t>
          </a:r>
        </a:p>
      </dsp:txBody>
      <dsp:txXfrm>
        <a:off x="1012378" y="1570561"/>
        <a:ext cx="1150273" cy="995348"/>
      </dsp:txXfrm>
    </dsp:sp>
    <dsp:sp modelId="{16FADC52-3D6F-442E-A80D-C6D9359B83D6}">
      <dsp:nvSpPr>
        <dsp:cNvPr id="0" name=""/>
        <dsp:cNvSpPr/>
      </dsp:nvSpPr>
      <dsp:spPr>
        <a:xfrm rot="19006335">
          <a:off x="2190964" y="1126491"/>
          <a:ext cx="315217" cy="452738"/>
        </a:xfrm>
        <a:prstGeom prst="rightArrow">
          <a:avLst>
            <a:gd name="adj1" fmla="val 60000"/>
            <a:gd name="adj2" fmla="val 50000"/>
          </a:avLst>
        </a:prstGeom>
        <a:solidFill>
          <a:schemeClr val="accent5">
            <a:hueOff val="0"/>
            <a:satOff val="0"/>
            <a:lumOff val="-70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a:off x="2203795" y="1249423"/>
        <a:ext cx="220652" cy="271642"/>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7797D7F8508843AA3E13B516739B1E" ma:contentTypeVersion="12" ma:contentTypeDescription="Create a new document." ma:contentTypeScope="" ma:versionID="447374a0a2a294eb2b7a8a058ed8abd0">
  <xsd:schema xmlns:xsd="http://www.w3.org/2001/XMLSchema" xmlns:xs="http://www.w3.org/2001/XMLSchema" xmlns:p="http://schemas.microsoft.com/office/2006/metadata/properties" xmlns:ns2="7b8bd3a9-3fbb-4731-b9be-148a84414d0e" xmlns:ns3="44b4d94e-5ee0-44f3-80a7-7d77535c2f76" targetNamespace="http://schemas.microsoft.com/office/2006/metadata/properties" ma:root="true" ma:fieldsID="8b0b6ecd73a589e5de1560de01f0ea9a" ns2:_="" ns3:_="">
    <xsd:import namespace="7b8bd3a9-3fbb-4731-b9be-148a84414d0e"/>
    <xsd:import namespace="44b4d94e-5ee0-44f3-80a7-7d77535c2f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d3a9-3fbb-4731-b9be-148a84414d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b4d94e-5ee0-44f3-80a7-7d77535c2f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C56C8-7C6F-4E88-A491-3056926DA9D8}">
  <ds:schemaRefs>
    <ds:schemaRef ds:uri="http://schemas.microsoft.com/sharepoint/v3/contenttype/forms"/>
  </ds:schemaRefs>
</ds:datastoreItem>
</file>

<file path=customXml/itemProps2.xml><?xml version="1.0" encoding="utf-8"?>
<ds:datastoreItem xmlns:ds="http://schemas.openxmlformats.org/officeDocument/2006/customXml" ds:itemID="{0EBB15B1-E14C-4DC8-B592-2230ECDF75E7}">
  <ds:schemaRefs>
    <ds:schemaRef ds:uri="http://schemas.openxmlformats.org/package/2006/metadata/core-properties"/>
    <ds:schemaRef ds:uri="http://purl.org/dc/dcmitype/"/>
    <ds:schemaRef ds:uri="http://schemas.microsoft.com/office/infopath/2007/PartnerControls"/>
    <ds:schemaRef ds:uri="44b4d94e-5ee0-44f3-80a7-7d77535c2f76"/>
    <ds:schemaRef ds:uri="http://schemas.microsoft.com/office/2006/documentManagement/types"/>
    <ds:schemaRef ds:uri="http://purl.org/dc/elements/1.1/"/>
    <ds:schemaRef ds:uri="http://purl.org/dc/terms/"/>
    <ds:schemaRef ds:uri="7b8bd3a9-3fbb-4731-b9be-148a84414d0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CF5D4A3-94D0-449F-93CF-787F0181C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d3a9-3fbb-4731-b9be-148a84414d0e"/>
    <ds:schemaRef ds:uri="44b4d94e-5ee0-44f3-80a7-7d77535c2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33B6C1-3323-4849-B000-069D6E061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14154</Words>
  <Characters>80683</Characters>
  <Application>Microsoft Office Word</Application>
  <DocSecurity>4</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Mullins</dc:creator>
  <cp:keywords/>
  <dc:description/>
  <cp:lastModifiedBy>Blighe, Sinead</cp:lastModifiedBy>
  <cp:revision>2</cp:revision>
  <cp:lastPrinted>2023-02-28T11:08:00Z</cp:lastPrinted>
  <dcterms:created xsi:type="dcterms:W3CDTF">2023-03-02T10:15:00Z</dcterms:created>
  <dcterms:modified xsi:type="dcterms:W3CDTF">2023-03-02T10:15:00Z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0x010100B97797D7F8508843AA3E13B516739B1E</vt:lpwstr>
  </property>
  <property fmtid="{D5CDD505-2E9C-101B-9397-08002B2CF9AE}" pid="3" name="MSIP_Label_bb170d26-a298-4fcb-93e8-f72c55c78d0a_Enabled">
    <vt:lpwstr>true</vt:lpwstr>
  </property>
  <property fmtid="{D5CDD505-2E9C-101B-9397-08002B2CF9AE}" pid="4" name="MSIP_Label_bb170d26-a298-4fcb-93e8-f72c55c78d0a_SetDate">
    <vt:lpwstr>2023-02-15T14:19:19Z</vt:lpwstr>
  </property>
  <property fmtid="{D5CDD505-2E9C-101B-9397-08002B2CF9AE}" pid="5" name="MSIP_Label_bb170d26-a298-4fcb-93e8-f72c55c78d0a_Method">
    <vt:lpwstr>Standard</vt:lpwstr>
  </property>
  <property fmtid="{D5CDD505-2E9C-101B-9397-08002B2CF9AE}" pid="6" name="MSIP_Label_bb170d26-a298-4fcb-93e8-f72c55c78d0a_Name">
    <vt:lpwstr>defa4170-0d19-0005-0004-bc88714345d2</vt:lpwstr>
  </property>
  <property fmtid="{D5CDD505-2E9C-101B-9397-08002B2CF9AE}" pid="7" name="MSIP_Label_bb170d26-a298-4fcb-93e8-f72c55c78d0a_SiteId">
    <vt:lpwstr>3ed6c8f5-4c16-44ad-9eed-60f851834a84</vt:lpwstr>
  </property>
  <property fmtid="{D5CDD505-2E9C-101B-9397-08002B2CF9AE}" pid="8" name="MSIP_Label_bb170d26-a298-4fcb-93e8-f72c55c78d0a_ActionId">
    <vt:lpwstr>e0beb7bf-57ca-49b2-9377-5867d4227db0</vt:lpwstr>
  </property>
  <property fmtid="{D5CDD505-2E9C-101B-9397-08002B2CF9AE}" pid="9" name="MSIP_Label_bb170d26-a298-4fcb-93e8-f72c55c78d0a_ContentBits">
    <vt:lpwstr>0</vt:lpwstr>
  </property>
</Properties>
</file>