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A56" w:rsidRDefault="006856EB">
      <w:pPr>
        <w:ind w:left="0"/>
      </w:pPr>
      <w:r>
        <w:t xml:space="preserve">Minutes of meeting of Dublin and Dun Laoghaire Education and Training Board held on MSTeams and using conference call.  </w:t>
      </w:r>
    </w:p>
    <w:p w:rsidR="000D0A56" w:rsidRDefault="006856EB">
      <w:pPr>
        <w:spacing w:after="0" w:line="259" w:lineRule="auto"/>
        <w:ind w:left="5" w:right="0" w:firstLine="0"/>
        <w:jc w:val="left"/>
      </w:pPr>
      <w:r>
        <w:t xml:space="preserve">  </w:t>
      </w:r>
    </w:p>
    <w:p w:rsidR="000D0A56" w:rsidRDefault="006856EB">
      <w:pPr>
        <w:ind w:left="0"/>
      </w:pPr>
      <w:r>
        <w:t>Meeting: 4:30 pm, 23</w:t>
      </w:r>
      <w:r>
        <w:rPr>
          <w:vertAlign w:val="superscript"/>
        </w:rPr>
        <w:t>rd</w:t>
      </w:r>
      <w:r>
        <w:t xml:space="preserve"> February 2021  </w:t>
      </w:r>
    </w:p>
    <w:p w:rsidR="000D0A56" w:rsidRDefault="006856EB">
      <w:pPr>
        <w:spacing w:after="0" w:line="259" w:lineRule="auto"/>
        <w:ind w:left="5" w:right="0" w:firstLine="0"/>
        <w:jc w:val="left"/>
      </w:pPr>
      <w:r>
        <w:t xml:space="preserve">  </w:t>
      </w:r>
    </w:p>
    <w:p w:rsidR="000D0A56" w:rsidRDefault="006856EB">
      <w:pPr>
        <w:spacing w:after="0" w:line="249" w:lineRule="auto"/>
        <w:ind w:left="0" w:right="384"/>
        <w:jc w:val="left"/>
      </w:pPr>
      <w:r>
        <w:t xml:space="preserve">Present: </w:t>
      </w:r>
      <w:proofErr w:type="spellStart"/>
      <w:r>
        <w:t>Cathaoirleach</w:t>
      </w:r>
      <w:proofErr w:type="spellEnd"/>
      <w:r>
        <w:t xml:space="preserve">, Daneve Harris, </w:t>
      </w:r>
      <w:r>
        <w:t xml:space="preserve">Cllr Kazi Ahmed, Cllr Yvonne Collins, Claire Markey, Cllr Brigid Manton, Paul McNally, Cllr Joe Newman, </w:t>
      </w:r>
      <w:r>
        <w:t xml:space="preserve">Cllr John Walsh, Brendan O’Halloran, Cllr Cathal Boland, Gerry McGuire, Colm Kilgallon </w:t>
      </w:r>
      <w:r>
        <w:t>Cllr Michael Clark, Cllr Una Power, Ken Farrell, Cllr Peter Kavan</w:t>
      </w:r>
      <w:r>
        <w:t xml:space="preserve">agh, Cllr Pamela Conroy. </w:t>
      </w:r>
    </w:p>
    <w:p w:rsidR="000D0A56" w:rsidRDefault="006856EB">
      <w:pPr>
        <w:spacing w:after="0" w:line="259" w:lineRule="auto"/>
        <w:ind w:left="5" w:right="0" w:firstLine="0"/>
        <w:jc w:val="left"/>
      </w:pPr>
      <w:r>
        <w:t xml:space="preserve">  </w:t>
      </w:r>
    </w:p>
    <w:p w:rsidR="000D0A56" w:rsidRDefault="006856EB">
      <w:pPr>
        <w:ind w:left="0"/>
      </w:pPr>
      <w:r>
        <w:t xml:space="preserve">Apologies: Anne Genockey, Cllr Pamela Kearns </w:t>
      </w:r>
    </w:p>
    <w:p w:rsidR="000D0A56" w:rsidRDefault="006856EB">
      <w:pPr>
        <w:spacing w:after="0" w:line="259" w:lineRule="auto"/>
        <w:ind w:left="5" w:right="0" w:firstLine="0"/>
        <w:jc w:val="left"/>
      </w:pPr>
      <w:r>
        <w:t xml:space="preserve"> </w:t>
      </w:r>
    </w:p>
    <w:p w:rsidR="000D0A56" w:rsidRDefault="006856EB">
      <w:pPr>
        <w:spacing w:after="0" w:line="249" w:lineRule="auto"/>
        <w:ind w:left="0" w:right="384"/>
        <w:jc w:val="left"/>
      </w:pPr>
      <w:r>
        <w:t xml:space="preserve">In Attendance: </w:t>
      </w:r>
      <w:proofErr w:type="spellStart"/>
      <w:r>
        <w:t>Caitríona</w:t>
      </w:r>
      <w:proofErr w:type="spellEnd"/>
      <w:r>
        <w:t xml:space="preserve"> Murphy, CEO; Debbie Howlett, Director of Organisation Support and Development; Thea Jordan, Public Affairs Officer; Nichola Spokes, Director of Schools, T</w:t>
      </w:r>
      <w:r>
        <w:t xml:space="preserve">revor Moore, Director of Further Education and Training, Shay Heneghan Psychological Services, Emma Maloney, PA to SMT.   </w:t>
      </w:r>
    </w:p>
    <w:p w:rsidR="000D0A56" w:rsidRDefault="006856EB">
      <w:pPr>
        <w:spacing w:after="0" w:line="259" w:lineRule="auto"/>
        <w:ind w:left="5" w:right="0" w:firstLine="0"/>
        <w:jc w:val="left"/>
      </w:pPr>
      <w:r>
        <w:t xml:space="preserve">  </w:t>
      </w:r>
    </w:p>
    <w:p w:rsidR="000D0A56" w:rsidRDefault="006856EB">
      <w:pPr>
        <w:spacing w:after="0" w:line="259" w:lineRule="auto"/>
        <w:ind w:left="5" w:right="0" w:firstLine="0"/>
        <w:jc w:val="left"/>
      </w:pPr>
      <w:r>
        <w:t xml:space="preserve">  </w:t>
      </w:r>
    </w:p>
    <w:p w:rsidR="000D0A56" w:rsidRDefault="006856EB">
      <w:pPr>
        <w:ind w:left="0"/>
      </w:pPr>
      <w:r>
        <w:t xml:space="preserve">Documentation:   </w:t>
      </w:r>
    </w:p>
    <w:p w:rsidR="000D0A56" w:rsidRDefault="006856EB">
      <w:pPr>
        <w:ind w:left="0"/>
      </w:pPr>
      <w:r>
        <w:t xml:space="preserve">Uploaded Electronically  </w:t>
      </w:r>
    </w:p>
    <w:p w:rsidR="000D0A56" w:rsidRDefault="006856EB">
      <w:pPr>
        <w:spacing w:after="33" w:line="259" w:lineRule="auto"/>
        <w:ind w:left="5" w:right="0" w:firstLine="0"/>
        <w:jc w:val="left"/>
      </w:pPr>
      <w:r>
        <w:t xml:space="preserve">  </w:t>
      </w:r>
    </w:p>
    <w:p w:rsidR="000D0A56" w:rsidRDefault="006856EB">
      <w:pPr>
        <w:numPr>
          <w:ilvl w:val="0"/>
          <w:numId w:val="1"/>
        </w:numPr>
        <w:spacing w:after="44"/>
        <w:ind w:hanging="360"/>
      </w:pPr>
      <w:r>
        <w:t xml:space="preserve">Apologies &amp; Quorum </w:t>
      </w:r>
    </w:p>
    <w:p w:rsidR="000D0A56" w:rsidRDefault="006856EB">
      <w:pPr>
        <w:numPr>
          <w:ilvl w:val="0"/>
          <w:numId w:val="1"/>
        </w:numPr>
        <w:spacing w:after="43"/>
        <w:ind w:hanging="360"/>
      </w:pPr>
      <w:r>
        <w:t xml:space="preserve">Declaration of Conflict of Interest </w:t>
      </w:r>
    </w:p>
    <w:p w:rsidR="000D0A56" w:rsidRDefault="006856EB">
      <w:pPr>
        <w:numPr>
          <w:ilvl w:val="0"/>
          <w:numId w:val="1"/>
        </w:numPr>
        <w:spacing w:after="44"/>
        <w:ind w:hanging="360"/>
      </w:pPr>
      <w:r>
        <w:t xml:space="preserve">Action Log </w:t>
      </w:r>
    </w:p>
    <w:p w:rsidR="000D0A56" w:rsidRDefault="006856EB">
      <w:pPr>
        <w:numPr>
          <w:ilvl w:val="0"/>
          <w:numId w:val="1"/>
        </w:numPr>
        <w:spacing w:after="44"/>
        <w:ind w:hanging="360"/>
      </w:pPr>
      <w:r>
        <w:t xml:space="preserve">Minutes of </w:t>
      </w:r>
      <w:r>
        <w:t xml:space="preserve">previous meeting </w:t>
      </w:r>
    </w:p>
    <w:p w:rsidR="000D0A56" w:rsidRDefault="006856EB">
      <w:pPr>
        <w:numPr>
          <w:ilvl w:val="0"/>
          <w:numId w:val="1"/>
        </w:numPr>
        <w:spacing w:after="43"/>
        <w:ind w:hanging="360"/>
      </w:pPr>
      <w:r>
        <w:t xml:space="preserve">Committees and Reporting  </w:t>
      </w:r>
    </w:p>
    <w:p w:rsidR="000D0A56" w:rsidRDefault="006856EB">
      <w:pPr>
        <w:numPr>
          <w:ilvl w:val="0"/>
          <w:numId w:val="1"/>
        </w:numPr>
        <w:spacing w:after="44"/>
        <w:ind w:hanging="360"/>
      </w:pPr>
      <w:r>
        <w:t xml:space="preserve">Service Plan 2021 </w:t>
      </w:r>
    </w:p>
    <w:p w:rsidR="000D0A56" w:rsidRDefault="006856EB">
      <w:pPr>
        <w:numPr>
          <w:ilvl w:val="0"/>
          <w:numId w:val="1"/>
        </w:numPr>
        <w:spacing w:after="44"/>
        <w:ind w:hanging="360"/>
      </w:pPr>
      <w:r>
        <w:t xml:space="preserve">Correspondence from Department  </w:t>
      </w:r>
    </w:p>
    <w:p w:rsidR="000D0A56" w:rsidRDefault="006856EB">
      <w:pPr>
        <w:numPr>
          <w:ilvl w:val="0"/>
          <w:numId w:val="1"/>
        </w:numPr>
        <w:spacing w:after="44"/>
        <w:ind w:hanging="360"/>
      </w:pPr>
      <w:r>
        <w:t xml:space="preserve">Board Effectiveness Evaluation </w:t>
      </w:r>
    </w:p>
    <w:p w:rsidR="000D0A56" w:rsidRDefault="006856EB">
      <w:pPr>
        <w:numPr>
          <w:ilvl w:val="0"/>
          <w:numId w:val="1"/>
        </w:numPr>
        <w:spacing w:after="43"/>
        <w:ind w:hanging="360"/>
      </w:pPr>
      <w:r>
        <w:t>Board of Management M</w:t>
      </w:r>
      <w:r>
        <w:t>embers’ review</w:t>
      </w:r>
      <w:r>
        <w:t xml:space="preserve"> </w:t>
      </w:r>
    </w:p>
    <w:p w:rsidR="000D0A56" w:rsidRDefault="006856EB">
      <w:pPr>
        <w:numPr>
          <w:ilvl w:val="0"/>
          <w:numId w:val="1"/>
        </w:numPr>
        <w:spacing w:after="36"/>
        <w:ind w:hanging="360"/>
      </w:pPr>
      <w:r>
        <w:t xml:space="preserve">Any other business </w:t>
      </w:r>
    </w:p>
    <w:p w:rsidR="000D0A56" w:rsidRDefault="006856EB">
      <w:pPr>
        <w:numPr>
          <w:ilvl w:val="0"/>
          <w:numId w:val="1"/>
        </w:numPr>
        <w:spacing w:after="182"/>
        <w:ind w:hanging="360"/>
      </w:pPr>
      <w:r>
        <w:t>Next meeting 29</w:t>
      </w:r>
      <w:r>
        <w:rPr>
          <w:vertAlign w:val="superscript"/>
        </w:rPr>
        <w:t>th</w:t>
      </w:r>
      <w:r>
        <w:t xml:space="preserve"> March 2021 </w:t>
      </w:r>
    </w:p>
    <w:p w:rsidR="000D0A56" w:rsidRDefault="006856EB">
      <w:pPr>
        <w:spacing w:after="0" w:line="259" w:lineRule="auto"/>
        <w:ind w:left="5" w:right="0" w:firstLine="0"/>
        <w:jc w:val="left"/>
      </w:pPr>
      <w:r>
        <w:t xml:space="preserve"> </w:t>
      </w:r>
    </w:p>
    <w:p w:rsidR="000D0A56" w:rsidRDefault="006856EB">
      <w:pPr>
        <w:spacing w:after="0" w:line="259" w:lineRule="auto"/>
        <w:ind w:left="5" w:right="0" w:firstLine="0"/>
        <w:jc w:val="left"/>
      </w:pPr>
      <w:r>
        <w:t xml:space="preserve"> </w:t>
      </w:r>
    </w:p>
    <w:p w:rsidR="000D0A56" w:rsidRDefault="006856EB">
      <w:pPr>
        <w:ind w:left="0"/>
      </w:pPr>
      <w:r>
        <w:t xml:space="preserve">Welcome  </w:t>
      </w:r>
    </w:p>
    <w:p w:rsidR="000D0A56" w:rsidRDefault="006856EB">
      <w:pPr>
        <w:ind w:left="0"/>
      </w:pPr>
      <w:proofErr w:type="spellStart"/>
      <w:r>
        <w:t>Cathaoirleach</w:t>
      </w:r>
      <w:proofErr w:type="spellEnd"/>
      <w:r>
        <w:t xml:space="preserve">, </w:t>
      </w:r>
      <w:r>
        <w:t xml:space="preserve">Daneve Harris, welcomed everyone to the meeting.  </w:t>
      </w:r>
    </w:p>
    <w:p w:rsidR="000D0A56" w:rsidRDefault="006856EB">
      <w:pPr>
        <w:spacing w:after="0" w:line="259" w:lineRule="auto"/>
        <w:ind w:left="5" w:right="0" w:firstLine="0"/>
        <w:jc w:val="left"/>
      </w:pPr>
      <w:r>
        <w:t xml:space="preserve"> </w:t>
      </w:r>
    </w:p>
    <w:p w:rsidR="000D0A56" w:rsidRDefault="006856EB">
      <w:pPr>
        <w:ind w:left="0"/>
      </w:pPr>
      <w:r>
        <w:t xml:space="preserve">Condolences  </w:t>
      </w:r>
    </w:p>
    <w:p w:rsidR="000D0A56" w:rsidRDefault="006856EB">
      <w:pPr>
        <w:ind w:left="0"/>
      </w:pPr>
      <w:r>
        <w:t xml:space="preserve">Votes of Sympathy were expressed to the following:  </w:t>
      </w:r>
    </w:p>
    <w:p w:rsidR="000D0A56" w:rsidRDefault="006856EB">
      <w:pPr>
        <w:spacing w:after="0" w:line="259" w:lineRule="auto"/>
        <w:ind w:left="0" w:right="0" w:firstLine="0"/>
        <w:jc w:val="left"/>
      </w:pPr>
      <w:r>
        <w:t xml:space="preserve"> </w:t>
      </w:r>
    </w:p>
    <w:p w:rsidR="000D0A56" w:rsidRDefault="006856EB">
      <w:pPr>
        <w:ind w:left="0"/>
      </w:pPr>
      <w:r>
        <w:t xml:space="preserve">Pat Stevenson, head office, on the death of her brother, Christy. </w:t>
      </w:r>
    </w:p>
    <w:p w:rsidR="000D0A56" w:rsidRDefault="006856EB">
      <w:pPr>
        <w:ind w:left="0" w:right="4294"/>
      </w:pPr>
      <w:r>
        <w:t xml:space="preserve">Catherine </w:t>
      </w:r>
      <w:proofErr w:type="spellStart"/>
      <w:r>
        <w:t>Bruen</w:t>
      </w:r>
      <w:proofErr w:type="spellEnd"/>
      <w:r>
        <w:t>, Finance Committee on the death of her husband, Fra</w:t>
      </w:r>
      <w:r>
        <w:t xml:space="preserve">nk. A minute silence was observed. </w:t>
      </w:r>
    </w:p>
    <w:p w:rsidR="000D0A56" w:rsidRDefault="006856EB">
      <w:pPr>
        <w:spacing w:after="0" w:line="259" w:lineRule="auto"/>
        <w:ind w:left="0" w:right="0" w:firstLine="0"/>
        <w:jc w:val="left"/>
      </w:pPr>
      <w:r>
        <w:t xml:space="preserve"> </w:t>
      </w:r>
    </w:p>
    <w:p w:rsidR="000D0A56" w:rsidRDefault="006856EB">
      <w:pPr>
        <w:spacing w:after="14" w:line="259" w:lineRule="auto"/>
        <w:ind w:left="0" w:right="0" w:firstLine="0"/>
        <w:jc w:val="left"/>
      </w:pPr>
      <w:r>
        <w:lastRenderedPageBreak/>
        <w:t xml:space="preserve"> </w:t>
      </w:r>
    </w:p>
    <w:p w:rsidR="000D0A56" w:rsidRDefault="006856EB">
      <w:pPr>
        <w:numPr>
          <w:ilvl w:val="0"/>
          <w:numId w:val="2"/>
        </w:numPr>
        <w:spacing w:after="3" w:line="259" w:lineRule="auto"/>
        <w:ind w:right="0" w:hanging="360"/>
        <w:jc w:val="left"/>
      </w:pPr>
      <w:r>
        <w:rPr>
          <w:b/>
        </w:rPr>
        <w:t xml:space="preserve">Apologies were noted </w:t>
      </w:r>
    </w:p>
    <w:p w:rsidR="000D0A56" w:rsidRDefault="006856EB">
      <w:pPr>
        <w:spacing w:after="33" w:line="259" w:lineRule="auto"/>
        <w:ind w:left="360" w:right="0" w:firstLine="0"/>
        <w:jc w:val="left"/>
      </w:pPr>
      <w:r>
        <w:rPr>
          <w:b/>
        </w:rPr>
        <w:t xml:space="preserve"> </w:t>
      </w:r>
    </w:p>
    <w:p w:rsidR="000D0A56" w:rsidRDefault="006856EB">
      <w:pPr>
        <w:numPr>
          <w:ilvl w:val="0"/>
          <w:numId w:val="2"/>
        </w:numPr>
        <w:spacing w:after="3" w:line="259" w:lineRule="auto"/>
        <w:ind w:right="0" w:hanging="360"/>
        <w:jc w:val="left"/>
      </w:pPr>
      <w:r>
        <w:rPr>
          <w:b/>
        </w:rPr>
        <w:t xml:space="preserve">Declaration of Conflict of Interest </w:t>
      </w:r>
    </w:p>
    <w:p w:rsidR="000D0A56" w:rsidRDefault="006856EB">
      <w:pPr>
        <w:ind w:left="0"/>
      </w:pPr>
      <w:r>
        <w:t xml:space="preserve">No conflicts were declared </w:t>
      </w:r>
    </w:p>
    <w:p w:rsidR="000D0A56" w:rsidRDefault="006856EB">
      <w:pPr>
        <w:spacing w:after="13" w:line="259" w:lineRule="auto"/>
        <w:ind w:left="0" w:right="0" w:firstLine="0"/>
        <w:jc w:val="left"/>
      </w:pPr>
      <w:r>
        <w:t xml:space="preserve"> </w:t>
      </w:r>
    </w:p>
    <w:p w:rsidR="000D0A56" w:rsidRDefault="006856EB">
      <w:pPr>
        <w:pStyle w:val="Heading1"/>
        <w:spacing w:after="164"/>
        <w:ind w:left="0" w:hanging="10"/>
      </w:pPr>
      <w:r>
        <w:rPr>
          <w:b/>
          <w:sz w:val="22"/>
        </w:rPr>
        <w:t>3.</w:t>
      </w:r>
      <w:r>
        <w:rPr>
          <w:rFonts w:ascii="Arial" w:eastAsia="Arial" w:hAnsi="Arial" w:cs="Arial"/>
          <w:b/>
          <w:sz w:val="22"/>
        </w:rPr>
        <w:t xml:space="preserve"> </w:t>
      </w:r>
      <w:r>
        <w:rPr>
          <w:b/>
          <w:sz w:val="22"/>
        </w:rPr>
        <w:t xml:space="preserve">Approval of Previous Minutes </w:t>
      </w:r>
    </w:p>
    <w:p w:rsidR="000D0A56" w:rsidRDefault="006856EB">
      <w:pPr>
        <w:ind w:left="0"/>
      </w:pPr>
      <w:r>
        <w:t xml:space="preserve">Members noted adjustment </w:t>
      </w:r>
      <w:r>
        <w:t>on the January Finance Report.  The minutes of previous meeting held on 18</w:t>
      </w:r>
      <w:r>
        <w:rPr>
          <w:vertAlign w:val="superscript"/>
        </w:rPr>
        <w:t>th</w:t>
      </w:r>
      <w:r>
        <w:t xml:space="preserve"> January 2021 were approved  </w:t>
      </w:r>
    </w:p>
    <w:p w:rsidR="000D0A56" w:rsidRDefault="006856EB">
      <w:pPr>
        <w:pStyle w:val="Heading1"/>
        <w:spacing w:after="3"/>
        <w:ind w:left="0" w:hanging="10"/>
      </w:pPr>
      <w:r>
        <w:rPr>
          <w:b/>
          <w:sz w:val="22"/>
        </w:rPr>
        <w:t xml:space="preserve">Proposed: Gerry McGuire Seconded: Cllr Michael Clark </w:t>
      </w:r>
    </w:p>
    <w:p w:rsidR="000D0A56" w:rsidRDefault="006856EB">
      <w:pPr>
        <w:spacing w:after="33" w:line="259" w:lineRule="auto"/>
        <w:ind w:left="365" w:right="0" w:firstLine="0"/>
        <w:jc w:val="left"/>
      </w:pPr>
      <w:r>
        <w:t xml:space="preserve"> </w:t>
      </w:r>
    </w:p>
    <w:p w:rsidR="000D0A56" w:rsidRDefault="006856EB">
      <w:pPr>
        <w:pStyle w:val="Heading2"/>
        <w:spacing w:after="34"/>
        <w:ind w:left="0"/>
      </w:pPr>
      <w:r>
        <w:rPr>
          <w:u w:val="none"/>
        </w:rPr>
        <w:t>4.</w:t>
      </w:r>
      <w:r>
        <w:rPr>
          <w:rFonts w:ascii="Arial" w:eastAsia="Arial" w:hAnsi="Arial" w:cs="Arial"/>
          <w:u w:val="none"/>
        </w:rPr>
        <w:t xml:space="preserve"> </w:t>
      </w:r>
      <w:r>
        <w:rPr>
          <w:u w:val="none"/>
        </w:rPr>
        <w:t xml:space="preserve">Committees and Reporting </w:t>
      </w:r>
    </w:p>
    <w:p w:rsidR="000D0A56" w:rsidRDefault="006856EB">
      <w:pPr>
        <w:spacing w:after="37"/>
        <w:ind w:left="375" w:right="2350"/>
      </w:pPr>
      <w:r>
        <w:t>a.</w:t>
      </w:r>
      <w:r>
        <w:rPr>
          <w:rFonts w:ascii="Arial" w:eastAsia="Arial" w:hAnsi="Arial" w:cs="Arial"/>
        </w:rPr>
        <w:t xml:space="preserve"> </w:t>
      </w:r>
      <w:r>
        <w:rPr>
          <w:rFonts w:ascii="Arial" w:eastAsia="Arial" w:hAnsi="Arial" w:cs="Arial"/>
        </w:rPr>
        <w:tab/>
      </w:r>
      <w:r>
        <w:t>Committees to the Board minutes are available for information on Boards SharePoint. b.</w:t>
      </w:r>
      <w:r>
        <w:rPr>
          <w:rFonts w:ascii="Arial" w:eastAsia="Arial" w:hAnsi="Arial" w:cs="Arial"/>
        </w:rPr>
        <w:t xml:space="preserve"> </w:t>
      </w:r>
      <w:r>
        <w:rPr>
          <w:rFonts w:ascii="Arial" w:eastAsia="Arial" w:hAnsi="Arial" w:cs="Arial"/>
        </w:rPr>
        <w:tab/>
      </w:r>
      <w:r>
        <w:rPr>
          <w:b/>
        </w:rPr>
        <w:t>Reports from the Executive</w:t>
      </w:r>
      <w:r>
        <w:t xml:space="preserve"> </w:t>
      </w:r>
    </w:p>
    <w:p w:rsidR="000D0A56" w:rsidRDefault="006856EB">
      <w:pPr>
        <w:spacing w:after="176" w:line="259" w:lineRule="auto"/>
        <w:ind w:left="795" w:right="0" w:firstLine="0"/>
        <w:jc w:val="left"/>
      </w:pPr>
      <w:r>
        <w:t xml:space="preserve"> </w:t>
      </w:r>
    </w:p>
    <w:p w:rsidR="000D0A56" w:rsidRDefault="006856EB">
      <w:pPr>
        <w:pStyle w:val="Heading1"/>
      </w:pPr>
      <w:r>
        <w:t xml:space="preserve">CEOs Report </w:t>
      </w:r>
    </w:p>
    <w:p w:rsidR="000D0A56" w:rsidRDefault="006856EB">
      <w:pPr>
        <w:pStyle w:val="Heading2"/>
        <w:spacing w:after="160"/>
        <w:ind w:left="0"/>
      </w:pPr>
      <w:r>
        <w:rPr>
          <w:u w:val="none"/>
        </w:rPr>
        <w:t xml:space="preserve">Chief Executive Officer Update </w:t>
      </w:r>
    </w:p>
    <w:p w:rsidR="000D0A56" w:rsidRDefault="006856EB">
      <w:pPr>
        <w:spacing w:after="0" w:line="259" w:lineRule="auto"/>
        <w:ind w:left="5" w:right="0" w:firstLine="0"/>
        <w:jc w:val="left"/>
      </w:pPr>
      <w:r>
        <w:t xml:space="preserve"> </w:t>
      </w:r>
    </w:p>
    <w:p w:rsidR="000D0A56" w:rsidRDefault="006856EB">
      <w:pPr>
        <w:ind w:left="0"/>
      </w:pPr>
      <w:r>
        <w:t>Tuesday 23</w:t>
      </w:r>
      <w:r>
        <w:rPr>
          <w:vertAlign w:val="superscript"/>
        </w:rPr>
        <w:t>rd</w:t>
      </w:r>
      <w:r>
        <w:t xml:space="preserve"> February 2021 </w:t>
      </w:r>
    </w:p>
    <w:p w:rsidR="000D0A56" w:rsidRDefault="006856EB">
      <w:pPr>
        <w:ind w:left="0"/>
      </w:pPr>
      <w:r>
        <w:t>We are continuing to operate within Level 5 restrictions with a</w:t>
      </w:r>
      <w:r>
        <w:t>ll remote learning taking place on line to date and all staff working from home unless absolutely essential. We have worked closely with the Department in relation to the return of special education classes from 11</w:t>
      </w:r>
      <w:r>
        <w:rPr>
          <w:vertAlign w:val="superscript"/>
        </w:rPr>
        <w:t>th</w:t>
      </w:r>
      <w:r>
        <w:t xml:space="preserve"> February 2021 and also for the recently</w:t>
      </w:r>
      <w:r>
        <w:t xml:space="preserve"> announced phased reopening of schools in March and April 2021.  </w:t>
      </w:r>
    </w:p>
    <w:p w:rsidR="000D0A56" w:rsidRDefault="006856EB">
      <w:pPr>
        <w:ind w:left="0"/>
      </w:pPr>
      <w:r>
        <w:t xml:space="preserve">I want to acknowledge and thank the students from our schools and centres who have represented DDLETB in the </w:t>
      </w:r>
      <w:r>
        <w:t>national media over the last few weeks from St Kevin’s CC, Fingal CC and Tallaght</w:t>
      </w:r>
      <w:r>
        <w:t xml:space="preserve"> Training Centre. </w:t>
      </w:r>
      <w:r>
        <w:t xml:space="preserve"> </w:t>
      </w:r>
    </w:p>
    <w:p w:rsidR="000D0A56" w:rsidRDefault="006856EB">
      <w:pPr>
        <w:spacing w:after="0" w:line="259" w:lineRule="auto"/>
        <w:ind w:left="5" w:right="0" w:firstLine="0"/>
        <w:jc w:val="left"/>
      </w:pPr>
      <w:r>
        <w:t xml:space="preserve"> </w:t>
      </w:r>
    </w:p>
    <w:p w:rsidR="000D0A56" w:rsidRDefault="006856EB">
      <w:pPr>
        <w:spacing w:after="0" w:line="259" w:lineRule="auto"/>
        <w:ind w:left="5" w:right="0" w:firstLine="0"/>
        <w:jc w:val="left"/>
      </w:pPr>
      <w:r>
        <w:t xml:space="preserve"> </w:t>
      </w:r>
    </w:p>
    <w:p w:rsidR="000D0A56" w:rsidRDefault="006856EB">
      <w:pPr>
        <w:pStyle w:val="Heading3"/>
        <w:ind w:left="0"/>
      </w:pPr>
      <w:r>
        <w:t>Long-Term Projected Enrolments</w:t>
      </w:r>
      <w:r>
        <w:rPr>
          <w:u w:val="none"/>
        </w:rPr>
        <w:t xml:space="preserve"> </w:t>
      </w:r>
    </w:p>
    <w:p w:rsidR="000D0A56" w:rsidRDefault="006856EB">
      <w:pPr>
        <w:ind w:left="0"/>
      </w:pPr>
      <w:r>
        <w:t xml:space="preserve">Also, I want to brief you on a request from the DoE to increase the </w:t>
      </w:r>
      <w:proofErr w:type="gramStart"/>
      <w:r>
        <w:t>long term</w:t>
      </w:r>
      <w:proofErr w:type="gramEnd"/>
      <w:r>
        <w:t xml:space="preserve"> projected enrolment in a number of schools under the patronage of DDLETB. We have engaged with the Principals of our schoo</w:t>
      </w:r>
      <w:r>
        <w:t xml:space="preserve">ls and have outlined to the Department what is required in terms of supports and additional accommodation in order to support the request. We have also requested time for BOM and staff to be briefed on the future plans in the first instance. A request for </w:t>
      </w:r>
      <w:r>
        <w:t xml:space="preserve">the Lucan area is also being considered.  </w:t>
      </w:r>
    </w:p>
    <w:p w:rsidR="000D0A56" w:rsidRDefault="006856EB">
      <w:pPr>
        <w:spacing w:after="0" w:line="259" w:lineRule="auto"/>
        <w:ind w:left="5" w:right="0" w:firstLine="0"/>
        <w:jc w:val="left"/>
      </w:pPr>
      <w:r>
        <w:t xml:space="preserve"> </w:t>
      </w:r>
    </w:p>
    <w:tbl>
      <w:tblPr>
        <w:tblStyle w:val="TableGrid"/>
        <w:tblW w:w="9352" w:type="dxa"/>
        <w:tblInd w:w="11" w:type="dxa"/>
        <w:tblCellMar>
          <w:top w:w="45" w:type="dxa"/>
          <w:left w:w="104" w:type="dxa"/>
          <w:bottom w:w="0" w:type="dxa"/>
          <w:right w:w="115" w:type="dxa"/>
        </w:tblCellMar>
        <w:tblLook w:val="04A0" w:firstRow="1" w:lastRow="0" w:firstColumn="1" w:lastColumn="0" w:noHBand="0" w:noVBand="1"/>
      </w:tblPr>
      <w:tblGrid>
        <w:gridCol w:w="2311"/>
        <w:gridCol w:w="3191"/>
        <w:gridCol w:w="1015"/>
        <w:gridCol w:w="2835"/>
      </w:tblGrid>
      <w:tr w:rsidR="000D0A56">
        <w:trPr>
          <w:trHeight w:val="547"/>
        </w:trPr>
        <w:tc>
          <w:tcPr>
            <w:tcW w:w="2310" w:type="dxa"/>
            <w:tcBorders>
              <w:top w:val="single" w:sz="4" w:space="0" w:color="000000"/>
              <w:left w:val="single" w:sz="4" w:space="0" w:color="000000"/>
              <w:bottom w:val="single" w:sz="4" w:space="0" w:color="000000"/>
              <w:right w:val="single" w:sz="4" w:space="0" w:color="000000"/>
            </w:tcBorders>
            <w:shd w:val="clear" w:color="auto" w:fill="FFFF00"/>
          </w:tcPr>
          <w:p w:rsidR="000D0A56" w:rsidRDefault="006856EB">
            <w:pPr>
              <w:spacing w:after="0" w:line="259" w:lineRule="auto"/>
              <w:ind w:left="0" w:right="0" w:firstLine="0"/>
              <w:jc w:val="left"/>
            </w:pPr>
            <w:r>
              <w:t xml:space="preserve">SPA </w:t>
            </w:r>
          </w:p>
        </w:tc>
        <w:tc>
          <w:tcPr>
            <w:tcW w:w="3191" w:type="dxa"/>
            <w:tcBorders>
              <w:top w:val="single" w:sz="4" w:space="0" w:color="000000"/>
              <w:left w:val="single" w:sz="4" w:space="0" w:color="000000"/>
              <w:bottom w:val="single" w:sz="4" w:space="0" w:color="000000"/>
              <w:right w:val="single" w:sz="4" w:space="0" w:color="000000"/>
            </w:tcBorders>
            <w:shd w:val="clear" w:color="auto" w:fill="FFFF00"/>
          </w:tcPr>
          <w:p w:rsidR="000D0A56" w:rsidRDefault="006856EB">
            <w:pPr>
              <w:spacing w:after="0" w:line="259" w:lineRule="auto"/>
              <w:ind w:left="1" w:right="0" w:firstLine="0"/>
              <w:jc w:val="left"/>
            </w:pPr>
            <w:r>
              <w:t xml:space="preserve">School </w:t>
            </w:r>
          </w:p>
        </w:tc>
        <w:tc>
          <w:tcPr>
            <w:tcW w:w="1015" w:type="dxa"/>
            <w:tcBorders>
              <w:top w:val="single" w:sz="4" w:space="0" w:color="000000"/>
              <w:left w:val="single" w:sz="4" w:space="0" w:color="000000"/>
              <w:bottom w:val="single" w:sz="4" w:space="0" w:color="000000"/>
              <w:right w:val="single" w:sz="4" w:space="0" w:color="000000"/>
            </w:tcBorders>
            <w:shd w:val="clear" w:color="auto" w:fill="FFFF00"/>
          </w:tcPr>
          <w:p w:rsidR="000D0A56" w:rsidRDefault="006856EB">
            <w:pPr>
              <w:spacing w:after="0" w:line="259" w:lineRule="auto"/>
              <w:ind w:left="1" w:right="0" w:firstLine="0"/>
              <w:jc w:val="left"/>
            </w:pPr>
            <w:r>
              <w:t xml:space="preserve">Existing LTPE </w:t>
            </w:r>
          </w:p>
        </w:tc>
        <w:tc>
          <w:tcPr>
            <w:tcW w:w="2835" w:type="dxa"/>
            <w:tcBorders>
              <w:top w:val="single" w:sz="4" w:space="0" w:color="000000"/>
              <w:left w:val="single" w:sz="4" w:space="0" w:color="000000"/>
              <w:bottom w:val="single" w:sz="4" w:space="0" w:color="000000"/>
              <w:right w:val="single" w:sz="4" w:space="0" w:color="000000"/>
            </w:tcBorders>
            <w:shd w:val="clear" w:color="auto" w:fill="FFFF00"/>
          </w:tcPr>
          <w:p w:rsidR="000D0A56" w:rsidRDefault="006856EB">
            <w:pPr>
              <w:spacing w:after="0" w:line="259" w:lineRule="auto"/>
              <w:ind w:left="6" w:right="0" w:firstLine="0"/>
              <w:jc w:val="left"/>
            </w:pPr>
            <w:r>
              <w:t xml:space="preserve">Proposed LTPE </w:t>
            </w:r>
          </w:p>
        </w:tc>
      </w:tr>
      <w:tr w:rsidR="000D0A56">
        <w:trPr>
          <w:trHeight w:val="281"/>
        </w:trPr>
        <w:tc>
          <w:tcPr>
            <w:tcW w:w="2310"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0" w:right="0" w:firstLine="0"/>
              <w:jc w:val="left"/>
            </w:pPr>
            <w:r>
              <w:t xml:space="preserve">Rush &amp; Lusk </w:t>
            </w:r>
          </w:p>
        </w:tc>
        <w:tc>
          <w:tcPr>
            <w:tcW w:w="3191"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Lusk CC </w:t>
            </w:r>
            <w:r>
              <w:t>–</w:t>
            </w:r>
            <w:r>
              <w:t xml:space="preserve"> RN:  76213T </w:t>
            </w:r>
          </w:p>
        </w:tc>
        <w:tc>
          <w:tcPr>
            <w:tcW w:w="101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1,000 </w:t>
            </w:r>
          </w:p>
        </w:tc>
        <w:tc>
          <w:tcPr>
            <w:tcW w:w="283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6" w:right="0" w:firstLine="0"/>
              <w:jc w:val="left"/>
            </w:pPr>
            <w:r>
              <w:t xml:space="preserve">1,300 + 2 additional SEN </w:t>
            </w:r>
          </w:p>
        </w:tc>
      </w:tr>
      <w:tr w:rsidR="000D0A56">
        <w:trPr>
          <w:trHeight w:val="275"/>
        </w:trPr>
        <w:tc>
          <w:tcPr>
            <w:tcW w:w="2310"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0" w:right="0" w:firstLine="0"/>
              <w:jc w:val="left"/>
            </w:pPr>
            <w:r>
              <w:t xml:space="preserve">Blanchardstown </w:t>
            </w:r>
          </w:p>
        </w:tc>
        <w:tc>
          <w:tcPr>
            <w:tcW w:w="3191"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proofErr w:type="spellStart"/>
            <w:r>
              <w:t>Éiru</w:t>
            </w:r>
            <w:proofErr w:type="spellEnd"/>
            <w:r>
              <w:t xml:space="preserve"> CC </w:t>
            </w:r>
            <w:r>
              <w:t>–</w:t>
            </w:r>
            <w:r>
              <w:t xml:space="preserve"> RN: 76574F </w:t>
            </w:r>
          </w:p>
        </w:tc>
        <w:tc>
          <w:tcPr>
            <w:tcW w:w="101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1,000 </w:t>
            </w:r>
          </w:p>
        </w:tc>
        <w:tc>
          <w:tcPr>
            <w:tcW w:w="283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6" w:right="0" w:firstLine="0"/>
              <w:jc w:val="left"/>
            </w:pPr>
            <w:r>
              <w:t>Full 1</w:t>
            </w:r>
            <w:r>
              <w:rPr>
                <w:vertAlign w:val="superscript"/>
              </w:rPr>
              <w:t>st</w:t>
            </w:r>
            <w:r>
              <w:t xml:space="preserve"> year intake 2021 </w:t>
            </w:r>
          </w:p>
        </w:tc>
      </w:tr>
      <w:tr w:rsidR="000D0A56">
        <w:trPr>
          <w:trHeight w:val="551"/>
        </w:trPr>
        <w:tc>
          <w:tcPr>
            <w:tcW w:w="2310"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0" w:right="0" w:firstLine="0"/>
              <w:jc w:val="left"/>
            </w:pPr>
            <w:r>
              <w:t xml:space="preserve">Castleknock </w:t>
            </w:r>
          </w:p>
        </w:tc>
        <w:tc>
          <w:tcPr>
            <w:tcW w:w="3191"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Castleknock CC</w:t>
            </w:r>
            <w:r>
              <w:t>–</w:t>
            </w:r>
            <w:r>
              <w:t xml:space="preserve">N:76062B Luttrelstown CC-RN:76130P </w:t>
            </w:r>
          </w:p>
        </w:tc>
        <w:tc>
          <w:tcPr>
            <w:tcW w:w="101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1,000 </w:t>
            </w:r>
          </w:p>
          <w:p w:rsidR="000D0A56" w:rsidRDefault="006856EB">
            <w:pPr>
              <w:spacing w:after="0" w:line="259" w:lineRule="auto"/>
              <w:ind w:left="1" w:right="0" w:firstLine="0"/>
              <w:jc w:val="left"/>
            </w:pPr>
            <w:r>
              <w:t xml:space="preserve">1,000 </w:t>
            </w:r>
          </w:p>
        </w:tc>
        <w:tc>
          <w:tcPr>
            <w:tcW w:w="283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6" w:right="0" w:firstLine="0"/>
              <w:jc w:val="left"/>
            </w:pPr>
            <w:r>
              <w:t xml:space="preserve">1,500 + 2 additional SEN </w:t>
            </w:r>
          </w:p>
          <w:p w:rsidR="000D0A56" w:rsidRDefault="006856EB">
            <w:pPr>
              <w:spacing w:after="0" w:line="259" w:lineRule="auto"/>
              <w:ind w:left="6" w:right="0" w:firstLine="0"/>
              <w:jc w:val="left"/>
            </w:pPr>
            <w:r>
              <w:t xml:space="preserve">1,200 + 2 additional SEN </w:t>
            </w:r>
          </w:p>
        </w:tc>
      </w:tr>
      <w:tr w:rsidR="000D0A56">
        <w:trPr>
          <w:trHeight w:val="275"/>
        </w:trPr>
        <w:tc>
          <w:tcPr>
            <w:tcW w:w="2310"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0" w:right="0" w:firstLine="0"/>
              <w:jc w:val="left"/>
            </w:pPr>
            <w:r>
              <w:t xml:space="preserve">Newcastle/Rathcoole </w:t>
            </w:r>
          </w:p>
        </w:tc>
        <w:tc>
          <w:tcPr>
            <w:tcW w:w="3191"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proofErr w:type="spellStart"/>
            <w:r>
              <w:t>Cól</w:t>
            </w:r>
            <w:proofErr w:type="spellEnd"/>
            <w:r>
              <w:t xml:space="preserve"> </w:t>
            </w:r>
            <w:proofErr w:type="spellStart"/>
            <w:r>
              <w:t>Pobail</w:t>
            </w:r>
            <w:proofErr w:type="spellEnd"/>
            <w:r>
              <w:t xml:space="preserve"> </w:t>
            </w:r>
            <w:proofErr w:type="spellStart"/>
            <w:r>
              <w:t>Fóla</w:t>
            </w:r>
            <w:proofErr w:type="spellEnd"/>
            <w:r>
              <w:t xml:space="preserve"> </w:t>
            </w:r>
            <w:r>
              <w:t>–</w:t>
            </w:r>
            <w:r>
              <w:t xml:space="preserve"> RN: 76594L </w:t>
            </w:r>
          </w:p>
        </w:tc>
        <w:tc>
          <w:tcPr>
            <w:tcW w:w="101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1,000 </w:t>
            </w:r>
          </w:p>
        </w:tc>
        <w:tc>
          <w:tcPr>
            <w:tcW w:w="283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6" w:right="0" w:firstLine="0"/>
              <w:jc w:val="left"/>
            </w:pPr>
            <w:r>
              <w:t>Full 1</w:t>
            </w:r>
            <w:r>
              <w:rPr>
                <w:vertAlign w:val="superscript"/>
              </w:rPr>
              <w:t>st</w:t>
            </w:r>
            <w:r>
              <w:t xml:space="preserve"> year intake 2021 </w:t>
            </w:r>
          </w:p>
        </w:tc>
      </w:tr>
      <w:tr w:rsidR="000D0A56">
        <w:trPr>
          <w:trHeight w:val="280"/>
        </w:trPr>
        <w:tc>
          <w:tcPr>
            <w:tcW w:w="2310"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0" w:right="0" w:firstLine="0"/>
              <w:jc w:val="left"/>
            </w:pPr>
            <w:r>
              <w:lastRenderedPageBreak/>
              <w:t xml:space="preserve">Balbriggan </w:t>
            </w:r>
          </w:p>
        </w:tc>
        <w:tc>
          <w:tcPr>
            <w:tcW w:w="3191"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Balbriggan CC </w:t>
            </w:r>
            <w:r>
              <w:t>–</w:t>
            </w:r>
            <w:r>
              <w:t xml:space="preserve"> RN: 70010V </w:t>
            </w:r>
          </w:p>
        </w:tc>
        <w:tc>
          <w:tcPr>
            <w:tcW w:w="101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1,000 </w:t>
            </w:r>
          </w:p>
        </w:tc>
        <w:tc>
          <w:tcPr>
            <w:tcW w:w="283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6" w:right="0" w:firstLine="0"/>
              <w:jc w:val="left"/>
            </w:pPr>
            <w:r>
              <w:t>Full 1</w:t>
            </w:r>
            <w:r>
              <w:rPr>
                <w:vertAlign w:val="superscript"/>
              </w:rPr>
              <w:t>st</w:t>
            </w:r>
            <w:r>
              <w:t xml:space="preserve"> year intake 2021 </w:t>
            </w:r>
          </w:p>
        </w:tc>
      </w:tr>
      <w:tr w:rsidR="000D0A56">
        <w:trPr>
          <w:trHeight w:val="550"/>
        </w:trPr>
        <w:tc>
          <w:tcPr>
            <w:tcW w:w="2310"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0" w:right="0" w:firstLine="0"/>
              <w:jc w:val="left"/>
            </w:pPr>
            <w:r>
              <w:t xml:space="preserve">Swords </w:t>
            </w:r>
          </w:p>
        </w:tc>
        <w:tc>
          <w:tcPr>
            <w:tcW w:w="3191"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536" w:firstLine="0"/>
              <w:jc w:val="left"/>
            </w:pPr>
            <w:r>
              <w:t xml:space="preserve">Swords CC </w:t>
            </w:r>
            <w:r>
              <w:t>–</w:t>
            </w:r>
            <w:r>
              <w:t xml:space="preserve"> RN: 76475D </w:t>
            </w:r>
            <w:r>
              <w:t>St Finian’s CC –</w:t>
            </w:r>
            <w:r>
              <w:t xml:space="preserve"> RN: 70120F </w:t>
            </w:r>
          </w:p>
        </w:tc>
        <w:tc>
          <w:tcPr>
            <w:tcW w:w="101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1" w:right="0" w:firstLine="0"/>
              <w:jc w:val="left"/>
            </w:pPr>
            <w:r>
              <w:t xml:space="preserve">1,000 </w:t>
            </w:r>
          </w:p>
          <w:p w:rsidR="000D0A56" w:rsidRDefault="006856EB">
            <w:pPr>
              <w:spacing w:after="0" w:line="259" w:lineRule="auto"/>
              <w:ind w:left="1" w:right="0" w:firstLine="0"/>
              <w:jc w:val="left"/>
            </w:pPr>
            <w:r>
              <w:t xml:space="preserve">1,000 </w:t>
            </w:r>
          </w:p>
        </w:tc>
        <w:tc>
          <w:tcPr>
            <w:tcW w:w="2835" w:type="dxa"/>
            <w:tcBorders>
              <w:top w:val="single" w:sz="4" w:space="0" w:color="000000"/>
              <w:left w:val="single" w:sz="4" w:space="0" w:color="000000"/>
              <w:bottom w:val="single" w:sz="4" w:space="0" w:color="000000"/>
              <w:right w:val="single" w:sz="4" w:space="0" w:color="000000"/>
            </w:tcBorders>
          </w:tcPr>
          <w:p w:rsidR="000D0A56" w:rsidRDefault="006856EB">
            <w:pPr>
              <w:spacing w:after="0" w:line="259" w:lineRule="auto"/>
              <w:ind w:left="6" w:right="0" w:firstLine="0"/>
              <w:jc w:val="left"/>
            </w:pPr>
            <w:r>
              <w:t>Increase to 1,200 students Full 1</w:t>
            </w:r>
            <w:r>
              <w:rPr>
                <w:vertAlign w:val="superscript"/>
              </w:rPr>
              <w:t>st</w:t>
            </w:r>
            <w:r>
              <w:t xml:space="preserve"> year intake 2021 </w:t>
            </w:r>
          </w:p>
        </w:tc>
      </w:tr>
    </w:tbl>
    <w:p w:rsidR="000D0A56" w:rsidRDefault="006856EB">
      <w:pPr>
        <w:spacing w:after="0" w:line="259" w:lineRule="auto"/>
        <w:ind w:left="5" w:right="0" w:firstLine="0"/>
        <w:jc w:val="left"/>
      </w:pPr>
      <w:r>
        <w:t xml:space="preserve"> </w:t>
      </w:r>
    </w:p>
    <w:p w:rsidR="000D0A56" w:rsidRDefault="006856EB">
      <w:pPr>
        <w:pStyle w:val="Heading2"/>
        <w:ind w:left="0"/>
      </w:pPr>
      <w:r>
        <w:t>Organisation Support and Development</w:t>
      </w:r>
      <w:r>
        <w:rPr>
          <w:u w:val="none"/>
        </w:rPr>
        <w:t xml:space="preserve">  </w:t>
      </w:r>
    </w:p>
    <w:p w:rsidR="000D0A56" w:rsidRDefault="006856EB">
      <w:pPr>
        <w:ind w:left="0"/>
      </w:pPr>
      <w:r>
        <w:t>An important section in relation to the Service Plan is put before you today for adoption and I want to thank the Executive and the Finance Committee for their work on this. Debbie will update you in relation to the Finance and Building Reports shortly but</w:t>
      </w:r>
      <w:r>
        <w:t xml:space="preserve"> I just want to note the work of all of the OSD staff. The last few weeks and the next few weeks are an extremely busy and important time for the organisation in relation to the governance commitments outlined in the ETB Act. The work of the Finance and A&amp;</w:t>
      </w:r>
      <w:r>
        <w:t xml:space="preserve">R Committees are extremely important at this time to meet our legal obligations. We have many additional requests from both the Department and the C&amp;AG in relation to the 2019 accounts and also the plans now for the 2020 audit. The Internal Audit Unit are </w:t>
      </w:r>
      <w:r>
        <w:t xml:space="preserve">also commencing their work for 2021.  </w:t>
      </w:r>
    </w:p>
    <w:p w:rsidR="000D0A56" w:rsidRDefault="006856EB">
      <w:pPr>
        <w:spacing w:after="0" w:line="259" w:lineRule="auto"/>
        <w:ind w:left="5" w:right="0" w:firstLine="0"/>
        <w:jc w:val="left"/>
      </w:pPr>
      <w:r>
        <w:t xml:space="preserve">  </w:t>
      </w:r>
    </w:p>
    <w:p w:rsidR="000D0A56" w:rsidRDefault="006856EB">
      <w:pPr>
        <w:pStyle w:val="Heading2"/>
        <w:ind w:left="0"/>
      </w:pPr>
      <w:r>
        <w:t>Directors of Schools</w:t>
      </w:r>
      <w:r>
        <w:rPr>
          <w:u w:val="none"/>
        </w:rPr>
        <w:t xml:space="preserve"> </w:t>
      </w:r>
    </w:p>
    <w:p w:rsidR="000D0A56" w:rsidRDefault="006856EB">
      <w:pPr>
        <w:spacing w:after="0" w:line="259" w:lineRule="auto"/>
        <w:ind w:left="5" w:right="0" w:firstLine="0"/>
        <w:jc w:val="left"/>
      </w:pPr>
      <w:r>
        <w:rPr>
          <w:b/>
        </w:rPr>
        <w:t xml:space="preserve"> </w:t>
      </w:r>
    </w:p>
    <w:p w:rsidR="000D0A56" w:rsidRDefault="006856EB">
      <w:pPr>
        <w:pStyle w:val="Heading3"/>
        <w:ind w:left="0"/>
      </w:pPr>
      <w:r>
        <w:t>BoM Training</w:t>
      </w:r>
      <w:r>
        <w:rPr>
          <w:u w:val="none"/>
        </w:rPr>
        <w:t xml:space="preserve"> </w:t>
      </w:r>
    </w:p>
    <w:p w:rsidR="000D0A56" w:rsidRDefault="006856EB">
      <w:pPr>
        <w:ind w:left="0"/>
      </w:pPr>
      <w:r>
        <w:t xml:space="preserve">Phase 1 of the Board of Management training is now complete, with over 300 Board members trained across Primary, Post Primary and FET over a four-week period.  </w:t>
      </w:r>
    </w:p>
    <w:p w:rsidR="000D0A56" w:rsidRDefault="006856EB">
      <w:pPr>
        <w:spacing w:after="0" w:line="249" w:lineRule="auto"/>
        <w:ind w:left="0" w:right="384"/>
        <w:jc w:val="left"/>
      </w:pPr>
      <w:r>
        <w:t>Phase 2 and 3 will be coordinated and facilitated by the Directors of Schools with a focus on the Role of the Chair, Role of the Secretary, BoM Meeting Agenda, Enrolment, Finance Oversight, CPOR, Managing Inspections and the role of the Board in relation t</w:t>
      </w:r>
      <w:r>
        <w:t xml:space="preserve">o oversight of mandatory policies.  </w:t>
      </w:r>
    </w:p>
    <w:p w:rsidR="000D0A56" w:rsidRDefault="006856EB">
      <w:pPr>
        <w:spacing w:after="0" w:line="259" w:lineRule="auto"/>
        <w:ind w:left="5" w:right="0" w:firstLine="0"/>
        <w:jc w:val="left"/>
      </w:pPr>
      <w:r>
        <w:t xml:space="preserve"> </w:t>
      </w:r>
    </w:p>
    <w:p w:rsidR="000D0A56" w:rsidRDefault="006856EB">
      <w:pPr>
        <w:pStyle w:val="Heading3"/>
        <w:ind w:left="0"/>
      </w:pPr>
      <w:r>
        <w:t>Schools</w:t>
      </w:r>
      <w:r>
        <w:rPr>
          <w:u w:val="none"/>
        </w:rPr>
        <w:t xml:space="preserve"> </w:t>
      </w:r>
    </w:p>
    <w:p w:rsidR="000D0A56" w:rsidRDefault="006856EB">
      <w:pPr>
        <w:ind w:left="0"/>
      </w:pPr>
      <w:r>
        <w:t xml:space="preserve">Special schools re-opened Friday 11-02-21 at 50% capacity and Special classes in Mainstream schools at both Primary and Post primary fully re-opened at 100% capacity on Monday 22/02/21.  </w:t>
      </w:r>
    </w:p>
    <w:p w:rsidR="000D0A56" w:rsidRDefault="006856EB">
      <w:pPr>
        <w:ind w:left="0"/>
      </w:pPr>
      <w:r>
        <w:t>In-</w:t>
      </w:r>
      <w:r>
        <w:t xml:space="preserve">supplementary tuition in addition to remote learning continues for pupils with SEN in mainstream at both primary and Post Primary.  </w:t>
      </w:r>
    </w:p>
    <w:p w:rsidR="000D0A56" w:rsidRDefault="006856EB">
      <w:pPr>
        <w:ind w:left="0"/>
      </w:pPr>
      <w:r>
        <w:t xml:space="preserve">Remote teaching and learning </w:t>
      </w:r>
      <w:proofErr w:type="gramStart"/>
      <w:r>
        <w:t>continues</w:t>
      </w:r>
      <w:proofErr w:type="gramEnd"/>
      <w:r>
        <w:t xml:space="preserve"> for all schools with communities of practice development and co-facilitation of digi</w:t>
      </w:r>
      <w:r>
        <w:t xml:space="preserve">tal school leads for in-house training with DDLETB Digital Learning Lead.  </w:t>
      </w:r>
    </w:p>
    <w:p w:rsidR="000D0A56" w:rsidRDefault="006856EB">
      <w:pPr>
        <w:ind w:left="0"/>
      </w:pPr>
      <w:r>
        <w:t>The development of the new NCCA curriculum framework for Detention and Care Units is underway, with two of our schools piloting the curriculum changes this term following consultat</w:t>
      </w:r>
      <w:r>
        <w:t xml:space="preserve">ion with NCCA steering curriculum committee, NCCA officer and Principals of the care units. </w:t>
      </w:r>
    </w:p>
    <w:p w:rsidR="000D0A56" w:rsidRDefault="006856EB">
      <w:pPr>
        <w:ind w:left="0"/>
      </w:pPr>
      <w:r>
        <w:t xml:space="preserve">Directors of schools continues to facilitate pop-up meetings with Principals and Deputy Principals.  </w:t>
      </w:r>
    </w:p>
    <w:p w:rsidR="000D0A56" w:rsidRDefault="006856EB">
      <w:pPr>
        <w:spacing w:after="0" w:line="259" w:lineRule="auto"/>
        <w:ind w:left="5" w:right="0" w:firstLine="0"/>
        <w:jc w:val="left"/>
      </w:pPr>
      <w:r>
        <w:rPr>
          <w:b/>
        </w:rPr>
        <w:t xml:space="preserve"> </w:t>
      </w:r>
    </w:p>
    <w:p w:rsidR="000D0A56" w:rsidRDefault="006856EB">
      <w:pPr>
        <w:pStyle w:val="Heading2"/>
        <w:ind w:left="0"/>
      </w:pPr>
      <w:r>
        <w:t>Director of Further Education and Training</w:t>
      </w:r>
      <w:r>
        <w:rPr>
          <w:b w:val="0"/>
        </w:rPr>
        <w:t xml:space="preserve"> </w:t>
      </w:r>
      <w:r>
        <w:rPr>
          <w:b w:val="0"/>
          <w:u w:val="none"/>
        </w:rPr>
        <w:t xml:space="preserve"> </w:t>
      </w:r>
    </w:p>
    <w:p w:rsidR="000D0A56" w:rsidRDefault="006856EB">
      <w:pPr>
        <w:spacing w:after="0" w:line="259" w:lineRule="auto"/>
        <w:ind w:left="5" w:right="0" w:firstLine="0"/>
        <w:jc w:val="left"/>
      </w:pPr>
      <w:r>
        <w:t xml:space="preserve"> </w:t>
      </w:r>
    </w:p>
    <w:p w:rsidR="000D0A56" w:rsidRDefault="006856EB">
      <w:pPr>
        <w:pStyle w:val="Heading3"/>
        <w:ind w:left="0"/>
      </w:pPr>
      <w:r>
        <w:t>Phased re-op</w:t>
      </w:r>
      <w:r>
        <w:t>ening</w:t>
      </w:r>
      <w:r>
        <w:rPr>
          <w:u w:val="none"/>
        </w:rPr>
        <w:t xml:space="preserve"> </w:t>
      </w:r>
    </w:p>
    <w:p w:rsidR="000D0A56" w:rsidRDefault="006856EB">
      <w:pPr>
        <w:ind w:left="0"/>
      </w:pPr>
      <w:r>
        <w:t xml:space="preserve">SOLAS have agreed a number of critical and time sensitive Apprenticeship classes to return to Training Centres as of </w:t>
      </w:r>
    </w:p>
    <w:p w:rsidR="000D0A56" w:rsidRDefault="006856EB">
      <w:pPr>
        <w:ind w:left="0"/>
      </w:pPr>
      <w:r>
        <w:t>March 1</w:t>
      </w:r>
      <w:r>
        <w:rPr>
          <w:vertAlign w:val="superscript"/>
        </w:rPr>
        <w:t>st</w:t>
      </w:r>
      <w:r>
        <w:t xml:space="preserve"> 2021. This plan is based on based on full adherence to the current national public health guidelines and health </w:t>
      </w:r>
    </w:p>
    <w:p w:rsidR="000D0A56" w:rsidRDefault="006856EB">
      <w:pPr>
        <w:ind w:left="0"/>
      </w:pPr>
      <w:r>
        <w:t>&amp; safety</w:t>
      </w:r>
      <w:r>
        <w:t xml:space="preserve"> regulations. This will mean Apprentices in Baldoyle (</w:t>
      </w:r>
      <w:r>
        <w:rPr>
          <w:i/>
        </w:rPr>
        <w:t>one electrical, one Electrical Instrumentation, one Motor</w:t>
      </w:r>
      <w:r>
        <w:t xml:space="preserve">), </w:t>
      </w:r>
    </w:p>
    <w:p w:rsidR="000D0A56" w:rsidRDefault="006856EB">
      <w:pPr>
        <w:ind w:left="0"/>
      </w:pPr>
      <w:r>
        <w:t>Tallaght (</w:t>
      </w:r>
      <w:r>
        <w:rPr>
          <w:i/>
        </w:rPr>
        <w:t>Carpentry</w:t>
      </w:r>
      <w:r>
        <w:t>) and Loughlinstown (</w:t>
      </w:r>
      <w:r>
        <w:rPr>
          <w:i/>
        </w:rPr>
        <w:t>Electrical</w:t>
      </w:r>
      <w:r>
        <w:t>) will return to training from March 1</w:t>
      </w:r>
      <w:r>
        <w:rPr>
          <w:vertAlign w:val="superscript"/>
        </w:rPr>
        <w:t>st</w:t>
      </w:r>
      <w:r>
        <w:t xml:space="preserve"> 2021, </w:t>
      </w:r>
    </w:p>
    <w:p w:rsidR="000D0A56" w:rsidRDefault="006856EB">
      <w:pPr>
        <w:spacing w:after="160" w:line="259" w:lineRule="auto"/>
        <w:ind w:left="725" w:right="0" w:firstLine="0"/>
        <w:jc w:val="left"/>
      </w:pPr>
      <w:r>
        <w:t xml:space="preserve"> </w:t>
      </w:r>
    </w:p>
    <w:p w:rsidR="000D0A56" w:rsidRDefault="006856EB">
      <w:pPr>
        <w:pStyle w:val="Heading3"/>
        <w:ind w:left="0"/>
      </w:pPr>
      <w:r>
        <w:lastRenderedPageBreak/>
        <w:t>Skills to Advance</w:t>
      </w:r>
      <w:r>
        <w:rPr>
          <w:u w:val="none"/>
        </w:rPr>
        <w:t xml:space="preserve"> </w:t>
      </w:r>
    </w:p>
    <w:p w:rsidR="000D0A56" w:rsidRDefault="006856EB">
      <w:pPr>
        <w:ind w:left="0"/>
      </w:pPr>
      <w:r>
        <w:t xml:space="preserve">SOLAS have identified </w:t>
      </w:r>
      <w:r>
        <w:t>as a priority programme again for 2021. A recent meeting was held with SOLAS to discuss strong performance in 2020. There was a 45% increase in employed learners participating in upskilling courses at Levels 5 and 6. This represented an increase from 794 i</w:t>
      </w:r>
      <w:r>
        <w:t xml:space="preserve">n 2019 to 1194 in 2020. Projections for 2021 are planning for significant further growth. The shift to online learning has had a positive impact on employed learner engagement. </w:t>
      </w:r>
    </w:p>
    <w:p w:rsidR="000D0A56" w:rsidRDefault="006856EB">
      <w:pPr>
        <w:ind w:left="0"/>
      </w:pPr>
      <w:r>
        <w:rPr>
          <w:u w:val="single" w:color="000000"/>
        </w:rPr>
        <w:t>Contingency Guidelines</w:t>
      </w:r>
      <w:r>
        <w:t xml:space="preserve"> for learners missing work placement agreed with QQI, an</w:t>
      </w:r>
      <w:r>
        <w:t xml:space="preserve">d briefing sessions rolled out for all centres.  Communities of practice established for subject matter teachers to share good practice in assessing vocationally specific practice skills within the context of COVID-19 restrictions. </w:t>
      </w:r>
    </w:p>
    <w:p w:rsidR="000D0A56" w:rsidRDefault="006856EB">
      <w:pPr>
        <w:ind w:left="0"/>
      </w:pPr>
      <w:r>
        <w:t xml:space="preserve">QA Unit review of the </w:t>
      </w:r>
      <w:r>
        <w:rPr>
          <w:u w:val="single" w:color="000000"/>
        </w:rPr>
        <w:t>conversion of all examinations to alternate assignments</w:t>
      </w:r>
      <w:r>
        <w:t xml:space="preserve"> to ensure that standards of assessment will be maintained in the event that learners are unable to complete their examinations in-centre.  20% of all amended assessments will be forwarded to the FET P</w:t>
      </w:r>
      <w:r>
        <w:t xml:space="preserve">rogrammes Committee for approval, to ensure ETB-level governance oversight.   </w:t>
      </w:r>
    </w:p>
    <w:p w:rsidR="000D0A56" w:rsidRDefault="006856EB">
      <w:pPr>
        <w:spacing w:after="0" w:line="259" w:lineRule="auto"/>
        <w:ind w:left="5" w:right="0" w:firstLine="0"/>
        <w:jc w:val="left"/>
      </w:pPr>
      <w:r>
        <w:rPr>
          <w:b/>
        </w:rPr>
        <w:t xml:space="preserve"> </w:t>
      </w:r>
    </w:p>
    <w:p w:rsidR="000D0A56" w:rsidRDefault="006856EB">
      <w:pPr>
        <w:spacing w:after="0" w:line="259" w:lineRule="auto"/>
        <w:ind w:left="5" w:right="0" w:firstLine="0"/>
        <w:jc w:val="left"/>
      </w:pPr>
      <w:r>
        <w:rPr>
          <w:b/>
        </w:rPr>
        <w:t xml:space="preserve"> </w:t>
      </w:r>
    </w:p>
    <w:p w:rsidR="000D0A56" w:rsidRDefault="006856EB">
      <w:pPr>
        <w:spacing w:after="0" w:line="259" w:lineRule="auto"/>
        <w:ind w:left="5" w:right="0" w:firstLine="0"/>
        <w:jc w:val="left"/>
      </w:pPr>
      <w:r>
        <w:rPr>
          <w:b/>
        </w:rPr>
        <w:t xml:space="preserve"> </w:t>
      </w:r>
    </w:p>
    <w:p w:rsidR="000D0A56" w:rsidRDefault="006856EB">
      <w:pPr>
        <w:pStyle w:val="Heading2"/>
        <w:ind w:left="0"/>
      </w:pPr>
      <w:r>
        <w:t>Presentation - Shay Heneghan from the Psychological Support Service (PSS)</w:t>
      </w:r>
      <w:r>
        <w:rPr>
          <w:u w:val="none"/>
        </w:rPr>
        <w:t xml:space="preserve"> </w:t>
      </w:r>
    </w:p>
    <w:p w:rsidR="000D0A56" w:rsidRDefault="006856EB">
      <w:pPr>
        <w:spacing w:after="0" w:line="259" w:lineRule="auto"/>
        <w:ind w:left="5" w:right="0" w:firstLine="0"/>
        <w:jc w:val="left"/>
      </w:pPr>
      <w:r>
        <w:rPr>
          <w:b/>
        </w:rPr>
        <w:t xml:space="preserve"> </w:t>
      </w:r>
    </w:p>
    <w:p w:rsidR="000D0A56" w:rsidRDefault="006856EB">
      <w:pPr>
        <w:ind w:left="0"/>
      </w:pPr>
      <w:r>
        <w:t xml:space="preserve">Sincere thanks to Shay and his team for the work that they do and particularly in relation to </w:t>
      </w:r>
      <w:r>
        <w:t xml:space="preserve">the supports provided during the various lockdown periods over the last 12 months. </w:t>
      </w:r>
    </w:p>
    <w:p w:rsidR="000D0A56" w:rsidRDefault="006856EB">
      <w:pPr>
        <w:ind w:left="0"/>
      </w:pPr>
      <w:r>
        <w:t xml:space="preserve">Shay Heneghan gave a presentation to the board on the work that Psychological Services are doing and online supports that are available. </w:t>
      </w:r>
    </w:p>
    <w:p w:rsidR="000D0A56" w:rsidRDefault="006856EB">
      <w:pPr>
        <w:spacing w:after="0" w:line="259" w:lineRule="auto"/>
        <w:ind w:left="5" w:right="0" w:firstLine="0"/>
        <w:jc w:val="left"/>
      </w:pPr>
      <w:r>
        <w:t xml:space="preserve"> </w:t>
      </w:r>
      <w:r>
        <w:rPr>
          <w:b/>
        </w:rPr>
        <w:t xml:space="preserve"> </w:t>
      </w:r>
    </w:p>
    <w:p w:rsidR="000D0A56" w:rsidRDefault="006856EB">
      <w:pPr>
        <w:pStyle w:val="Heading2"/>
        <w:ind w:left="0"/>
      </w:pPr>
      <w:r>
        <w:t>Legal Advice</w:t>
      </w:r>
      <w:r>
        <w:rPr>
          <w:u w:val="none"/>
        </w:rPr>
        <w:t xml:space="preserve"> </w:t>
      </w:r>
    </w:p>
    <w:p w:rsidR="000D0A56" w:rsidRDefault="006856EB">
      <w:pPr>
        <w:ind w:left="0"/>
      </w:pPr>
      <w:r>
        <w:t xml:space="preserve">We have made the legal advice available to you again with some additional information from ETBI and a note to clarify and simplify some of the documentation. As follows; </w:t>
      </w:r>
    </w:p>
    <w:p w:rsidR="000D0A56" w:rsidRDefault="006856EB">
      <w:pPr>
        <w:ind w:left="0"/>
      </w:pPr>
      <w:r>
        <w:t>A subgroup of Chief Executives and ETBI was set up to review and respond to the Legal</w:t>
      </w:r>
      <w:r>
        <w:t xml:space="preserve"> Advice Working Group. </w:t>
      </w:r>
    </w:p>
    <w:p w:rsidR="000D0A56" w:rsidRDefault="006856EB">
      <w:pPr>
        <w:spacing w:after="34"/>
        <w:ind w:left="0"/>
      </w:pPr>
      <w:r>
        <w:t xml:space="preserve">Items agreed upon included the following; </w:t>
      </w:r>
    </w:p>
    <w:p w:rsidR="000D0A56" w:rsidRDefault="006856EB">
      <w:pPr>
        <w:numPr>
          <w:ilvl w:val="0"/>
          <w:numId w:val="3"/>
        </w:numPr>
        <w:spacing w:after="66" w:line="262" w:lineRule="auto"/>
        <w:ind w:hanging="360"/>
      </w:pPr>
      <w:r>
        <w:t>Admissions Policy (it is the CEO’s decis</w:t>
      </w:r>
      <w:r>
        <w:t xml:space="preserve">ion as patron)  </w:t>
      </w:r>
    </w:p>
    <w:p w:rsidR="000D0A56" w:rsidRDefault="006856EB">
      <w:pPr>
        <w:numPr>
          <w:ilvl w:val="0"/>
          <w:numId w:val="3"/>
        </w:numPr>
        <w:spacing w:after="73"/>
        <w:ind w:hanging="360"/>
      </w:pPr>
      <w:r>
        <w:t xml:space="preserve">Other BOM policies do not need patron approval (BOM decision for noting to the CEO) </w:t>
      </w:r>
    </w:p>
    <w:p w:rsidR="000D0A56" w:rsidRDefault="006856EB">
      <w:pPr>
        <w:numPr>
          <w:ilvl w:val="0"/>
          <w:numId w:val="3"/>
        </w:numPr>
        <w:spacing w:after="73"/>
        <w:ind w:hanging="360"/>
      </w:pPr>
      <w:r>
        <w:t>Minutes of BOM meetings (the CEO notes the minu</w:t>
      </w:r>
      <w:r>
        <w:t xml:space="preserve">tes and does not need to bring to the Board) </w:t>
      </w:r>
    </w:p>
    <w:p w:rsidR="000D0A56" w:rsidRDefault="006856EB">
      <w:pPr>
        <w:numPr>
          <w:ilvl w:val="0"/>
          <w:numId w:val="3"/>
        </w:numPr>
        <w:spacing w:line="304" w:lineRule="auto"/>
        <w:ind w:hanging="360"/>
      </w:pPr>
      <w:r>
        <w:t xml:space="preserve">School building use after hours (to be governed by an explicit licence or statement from CEO to BOM to govern use of buildings). The Compliance Group under OSD can issue the licence as advice to ETBs. </w:t>
      </w:r>
    </w:p>
    <w:p w:rsidR="000D0A56" w:rsidRDefault="006856EB">
      <w:pPr>
        <w:spacing w:after="0" w:line="259" w:lineRule="auto"/>
        <w:ind w:left="5" w:right="0" w:firstLine="0"/>
        <w:jc w:val="left"/>
      </w:pPr>
      <w:r>
        <w:t xml:space="preserve"> </w:t>
      </w:r>
    </w:p>
    <w:p w:rsidR="000D0A56" w:rsidRDefault="006856EB">
      <w:pPr>
        <w:ind w:left="0" w:right="1261"/>
      </w:pPr>
      <w:r>
        <w:t>The BO</w:t>
      </w:r>
      <w:r>
        <w:t>M Handbook is being updated so that any conflicts noted in the advice are removed. The update to the handbook and training for ETBs will take place as soon as possible. The Manual has to be approved by the Minister. Alignment of the Code of Governance with</w:t>
      </w:r>
      <w:r>
        <w:t xml:space="preserve"> the legal advice is to be undertaken by the Review Group dealing with the Code and with the Post Primary Admin Section. DDLETB are represented on this group.  </w:t>
      </w:r>
    </w:p>
    <w:p w:rsidR="000D0A56" w:rsidRDefault="006856EB">
      <w:pPr>
        <w:spacing w:after="38"/>
        <w:ind w:left="0"/>
      </w:pPr>
      <w:r>
        <w:t xml:space="preserve">The group also discussed the ETB meetings. The schedule of matters was briefly reviewed. It was noted that Boards approach agenda making differently but there are agenda items that require action for example; </w:t>
      </w:r>
    </w:p>
    <w:p w:rsidR="000D0A56" w:rsidRDefault="006856EB">
      <w:pPr>
        <w:numPr>
          <w:ilvl w:val="0"/>
          <w:numId w:val="3"/>
        </w:numPr>
        <w:spacing w:after="78"/>
        <w:ind w:hanging="360"/>
      </w:pPr>
      <w:r>
        <w:t xml:space="preserve">Minutes of last meeting to be adopted.  </w:t>
      </w:r>
    </w:p>
    <w:p w:rsidR="000D0A56" w:rsidRDefault="006856EB">
      <w:pPr>
        <w:numPr>
          <w:ilvl w:val="0"/>
          <w:numId w:val="3"/>
        </w:numPr>
        <w:spacing w:after="73"/>
        <w:ind w:hanging="360"/>
      </w:pPr>
      <w:r>
        <w:t>Execu</w:t>
      </w:r>
      <w:r>
        <w:t xml:space="preserve">tive reports (buildings, finance and director reports) are for information. </w:t>
      </w:r>
    </w:p>
    <w:p w:rsidR="000D0A56" w:rsidRDefault="006856EB">
      <w:pPr>
        <w:numPr>
          <w:ilvl w:val="0"/>
          <w:numId w:val="3"/>
        </w:numPr>
        <w:spacing w:after="78"/>
        <w:ind w:hanging="360"/>
      </w:pPr>
      <w:r>
        <w:t xml:space="preserve">BOM minutes - there is a choice i.e. for information or leave with CEO for noting. </w:t>
      </w:r>
    </w:p>
    <w:p w:rsidR="000D0A56" w:rsidRDefault="006856EB">
      <w:pPr>
        <w:numPr>
          <w:ilvl w:val="0"/>
          <w:numId w:val="3"/>
        </w:numPr>
        <w:spacing w:after="0" w:line="318" w:lineRule="auto"/>
        <w:ind w:hanging="360"/>
      </w:pPr>
      <w:r>
        <w:lastRenderedPageBreak/>
        <w:t xml:space="preserve">Committee Reports; </w:t>
      </w:r>
      <w:r>
        <w:rPr>
          <w:rFonts w:ascii="Courier New" w:eastAsia="Courier New" w:hAnsi="Courier New" w:cs="Courier New"/>
        </w:rPr>
        <w:t>o</w:t>
      </w:r>
      <w:r>
        <w:rPr>
          <w:rFonts w:ascii="Arial" w:eastAsia="Arial" w:hAnsi="Arial" w:cs="Arial"/>
        </w:rPr>
        <w:t xml:space="preserve"> </w:t>
      </w:r>
      <w:r>
        <w:t>Audit &amp; Risk and Finance Reports - to be reported on or noted (as per Code</w:t>
      </w:r>
      <w:r>
        <w:t xml:space="preserve"> of Governance) but conflicts with section 44(18) of the Act which states </w:t>
      </w:r>
      <w:r>
        <w:rPr>
          <w:i/>
        </w:rPr>
        <w:t>subject to confirmation</w:t>
      </w:r>
      <w:r>
        <w:t xml:space="preserve">. </w:t>
      </w:r>
    </w:p>
    <w:p w:rsidR="000D0A56" w:rsidRDefault="006856EB">
      <w:pPr>
        <w:spacing w:after="62"/>
        <w:ind w:left="1096"/>
      </w:pPr>
      <w:r>
        <w:rPr>
          <w:rFonts w:ascii="Courier New" w:eastAsia="Courier New" w:hAnsi="Courier New" w:cs="Courier New"/>
        </w:rPr>
        <w:t>o</w:t>
      </w:r>
      <w:r>
        <w:rPr>
          <w:rFonts w:ascii="Arial" w:eastAsia="Arial" w:hAnsi="Arial" w:cs="Arial"/>
        </w:rPr>
        <w:t xml:space="preserve"> </w:t>
      </w:r>
      <w:r>
        <w:t xml:space="preserve">Finance i.e. AFS and Annual Service Plan </w:t>
      </w:r>
      <w:r>
        <w:t>–</w:t>
      </w:r>
      <w:r>
        <w:t xml:space="preserve"> to be adopted in line with the Act. </w:t>
      </w:r>
    </w:p>
    <w:p w:rsidR="000D0A56" w:rsidRDefault="006856EB">
      <w:pPr>
        <w:spacing w:after="0" w:line="259" w:lineRule="auto"/>
        <w:ind w:left="5" w:right="0" w:firstLine="0"/>
        <w:jc w:val="left"/>
      </w:pPr>
      <w:r>
        <w:t xml:space="preserve"> </w:t>
      </w:r>
    </w:p>
    <w:p w:rsidR="000D0A56" w:rsidRDefault="006856EB">
      <w:pPr>
        <w:ind w:left="0"/>
      </w:pPr>
      <w:r>
        <w:t>Committees may arise in accordance with ETB needs related to the reserve</w:t>
      </w:r>
      <w:r>
        <w:t>d functions of the board. It is required under Section 15(4) that the executive be accountable to the Board for the due performance of their executive functions and committees may serve to exercise that role for the Board and therefore should be adopted if</w:t>
      </w:r>
      <w:r>
        <w:t xml:space="preserve"> such committees are established. </w:t>
      </w:r>
    </w:p>
    <w:p w:rsidR="000D0A56" w:rsidRDefault="006856EB">
      <w:pPr>
        <w:spacing w:after="160" w:line="259" w:lineRule="auto"/>
        <w:ind w:left="5" w:right="0" w:firstLine="0"/>
        <w:jc w:val="left"/>
      </w:pPr>
      <w:r>
        <w:t xml:space="preserve"> </w:t>
      </w:r>
    </w:p>
    <w:p w:rsidR="000D0A56" w:rsidRDefault="006856EB">
      <w:pPr>
        <w:spacing w:after="0" w:line="259" w:lineRule="auto"/>
        <w:ind w:left="1231" w:right="0" w:firstLine="0"/>
        <w:jc w:val="left"/>
      </w:pPr>
      <w:r>
        <w:t xml:space="preserve"> </w:t>
      </w:r>
    </w:p>
    <w:p w:rsidR="000D0A56" w:rsidRDefault="006856EB">
      <w:pPr>
        <w:spacing w:after="0" w:line="259" w:lineRule="auto"/>
        <w:ind w:left="1231" w:right="0" w:firstLine="0"/>
        <w:jc w:val="left"/>
      </w:pPr>
      <w:r>
        <w:t xml:space="preserve"> </w:t>
      </w:r>
    </w:p>
    <w:p w:rsidR="000D0A56" w:rsidRDefault="006856EB">
      <w:pPr>
        <w:spacing w:after="1" w:line="259" w:lineRule="auto"/>
        <w:ind w:left="1231" w:right="0" w:firstLine="0"/>
        <w:jc w:val="left"/>
      </w:pPr>
      <w:r>
        <w:t xml:space="preserve"> </w:t>
      </w:r>
    </w:p>
    <w:p w:rsidR="000D0A56" w:rsidRDefault="006856EB">
      <w:pPr>
        <w:spacing w:after="0" w:line="259" w:lineRule="auto"/>
        <w:ind w:left="1231" w:right="0" w:firstLine="0"/>
        <w:jc w:val="left"/>
      </w:pPr>
      <w:r>
        <w:t xml:space="preserve"> </w:t>
      </w:r>
    </w:p>
    <w:p w:rsidR="000D0A56" w:rsidRDefault="006856EB">
      <w:pPr>
        <w:spacing w:after="0" w:line="259" w:lineRule="auto"/>
        <w:ind w:left="1231" w:right="0" w:firstLine="0"/>
        <w:jc w:val="left"/>
      </w:pPr>
      <w:r>
        <w:t xml:space="preserve"> </w:t>
      </w:r>
    </w:p>
    <w:p w:rsidR="000D0A56" w:rsidRDefault="006856EB">
      <w:pPr>
        <w:spacing w:after="0" w:line="259" w:lineRule="auto"/>
        <w:ind w:left="1231" w:right="0" w:firstLine="0"/>
        <w:jc w:val="left"/>
      </w:pPr>
      <w:r>
        <w:t xml:space="preserve"> </w:t>
      </w:r>
    </w:p>
    <w:p w:rsidR="000D0A56" w:rsidRDefault="006856EB">
      <w:pPr>
        <w:spacing w:after="0" w:line="259" w:lineRule="auto"/>
        <w:ind w:left="1231" w:right="0" w:firstLine="0"/>
        <w:jc w:val="left"/>
      </w:pPr>
      <w:r>
        <w:t xml:space="preserve"> </w:t>
      </w:r>
    </w:p>
    <w:p w:rsidR="000D0A56" w:rsidRDefault="006856EB">
      <w:pPr>
        <w:spacing w:after="0" w:line="259" w:lineRule="auto"/>
        <w:ind w:left="1231" w:right="0" w:firstLine="0"/>
        <w:jc w:val="left"/>
      </w:pPr>
      <w:r>
        <w:t xml:space="preserve"> </w:t>
      </w:r>
    </w:p>
    <w:p w:rsidR="000D0A56" w:rsidRDefault="006856EB">
      <w:pPr>
        <w:spacing w:after="33" w:line="259" w:lineRule="auto"/>
        <w:ind w:left="1231" w:right="0" w:firstLine="0"/>
        <w:jc w:val="left"/>
      </w:pPr>
      <w:r>
        <w:t xml:space="preserve"> </w:t>
      </w:r>
    </w:p>
    <w:p w:rsidR="000D0A56" w:rsidRDefault="006856EB">
      <w:pPr>
        <w:ind w:left="735"/>
      </w:pPr>
      <w:r>
        <w:t>1.1.1.</w:t>
      </w:r>
      <w:r>
        <w:rPr>
          <w:rFonts w:ascii="Arial" w:eastAsia="Arial" w:hAnsi="Arial" w:cs="Arial"/>
        </w:rPr>
        <w:t xml:space="preserve"> </w:t>
      </w:r>
      <w:r>
        <w:t xml:space="preserve">Finance Report </w:t>
      </w:r>
    </w:p>
    <w:p w:rsidR="000D0A56" w:rsidRDefault="006856EB">
      <w:pPr>
        <w:spacing w:after="0" w:line="259" w:lineRule="auto"/>
        <w:ind w:left="1231" w:right="0" w:firstLine="0"/>
        <w:jc w:val="left"/>
      </w:pPr>
      <w:r>
        <w:t xml:space="preserve"> </w:t>
      </w:r>
    </w:p>
    <w:tbl>
      <w:tblPr>
        <w:tblStyle w:val="TableGrid"/>
        <w:tblW w:w="9512" w:type="dxa"/>
        <w:tblInd w:w="138" w:type="dxa"/>
        <w:tblCellMar>
          <w:top w:w="8" w:type="dxa"/>
          <w:left w:w="0" w:type="dxa"/>
          <w:bottom w:w="0" w:type="dxa"/>
          <w:right w:w="0" w:type="dxa"/>
        </w:tblCellMar>
        <w:tblLook w:val="04A0" w:firstRow="1" w:lastRow="0" w:firstColumn="1" w:lastColumn="0" w:noHBand="0" w:noVBand="1"/>
      </w:tblPr>
      <w:tblGrid>
        <w:gridCol w:w="695"/>
        <w:gridCol w:w="3562"/>
        <w:gridCol w:w="1351"/>
        <w:gridCol w:w="1345"/>
        <w:gridCol w:w="1175"/>
        <w:gridCol w:w="1384"/>
      </w:tblGrid>
      <w:tr w:rsidR="000D0A56">
        <w:trPr>
          <w:trHeight w:val="183"/>
        </w:trPr>
        <w:tc>
          <w:tcPr>
            <w:tcW w:w="9512" w:type="dxa"/>
            <w:gridSpan w:val="6"/>
            <w:tcBorders>
              <w:top w:val="single" w:sz="8" w:space="0" w:color="000000"/>
              <w:left w:val="single" w:sz="8" w:space="0" w:color="000000"/>
              <w:bottom w:val="single" w:sz="2" w:space="0" w:color="000000"/>
              <w:right w:val="single" w:sz="8" w:space="0" w:color="000000"/>
            </w:tcBorders>
          </w:tcPr>
          <w:p w:rsidR="000D0A56" w:rsidRDefault="006856EB">
            <w:pPr>
              <w:spacing w:after="0" w:line="259" w:lineRule="auto"/>
              <w:ind w:left="34" w:right="0" w:firstLine="0"/>
              <w:jc w:val="center"/>
            </w:pPr>
            <w:r>
              <w:rPr>
                <w:b/>
                <w:sz w:val="14"/>
              </w:rPr>
              <w:t xml:space="preserve">DUBLIN &amp; DUN LAOGHAIRE EDUCATION &amp; TRAINING BOARD </w:t>
            </w:r>
          </w:p>
        </w:tc>
      </w:tr>
      <w:tr w:rsidR="000D0A56">
        <w:trPr>
          <w:trHeight w:val="186"/>
        </w:trPr>
        <w:tc>
          <w:tcPr>
            <w:tcW w:w="9512" w:type="dxa"/>
            <w:gridSpan w:val="6"/>
            <w:tcBorders>
              <w:top w:val="single" w:sz="2" w:space="0" w:color="000000"/>
              <w:left w:val="single" w:sz="8" w:space="0" w:color="000000"/>
              <w:bottom w:val="single" w:sz="2" w:space="0" w:color="000000"/>
              <w:right w:val="single" w:sz="8" w:space="0" w:color="000000"/>
            </w:tcBorders>
          </w:tcPr>
          <w:p w:rsidR="000D0A56" w:rsidRDefault="006856EB">
            <w:pPr>
              <w:spacing w:after="0" w:line="259" w:lineRule="auto"/>
              <w:ind w:left="41" w:right="0" w:firstLine="0"/>
              <w:jc w:val="center"/>
            </w:pPr>
            <w:r>
              <w:rPr>
                <w:b/>
                <w:sz w:val="14"/>
              </w:rPr>
              <w:t xml:space="preserve">FINANCIAL REPORT </w:t>
            </w:r>
          </w:p>
        </w:tc>
      </w:tr>
      <w:tr w:rsidR="000D0A56">
        <w:trPr>
          <w:trHeight w:val="185"/>
        </w:trPr>
        <w:tc>
          <w:tcPr>
            <w:tcW w:w="9512" w:type="dxa"/>
            <w:gridSpan w:val="6"/>
            <w:tcBorders>
              <w:top w:val="single" w:sz="2" w:space="0" w:color="000000"/>
              <w:left w:val="single" w:sz="8" w:space="0" w:color="000000"/>
              <w:bottom w:val="single" w:sz="2" w:space="0" w:color="000000"/>
              <w:right w:val="single" w:sz="8" w:space="0" w:color="000000"/>
            </w:tcBorders>
          </w:tcPr>
          <w:p w:rsidR="000D0A56" w:rsidRDefault="006856EB">
            <w:pPr>
              <w:spacing w:after="0" w:line="259" w:lineRule="auto"/>
              <w:ind w:left="38" w:right="0" w:firstLine="0"/>
              <w:jc w:val="center"/>
            </w:pPr>
            <w:r>
              <w:rPr>
                <w:b/>
                <w:sz w:val="14"/>
              </w:rPr>
              <w:t xml:space="preserve">YEAR TO DATE DECEMBER 2020 </w:t>
            </w:r>
          </w:p>
        </w:tc>
      </w:tr>
      <w:tr w:rsidR="000D0A56">
        <w:trPr>
          <w:trHeight w:val="55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4"/>
              </w:rPr>
              <w:t xml:space="preserve">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4"/>
              </w:rPr>
              <w:t xml:space="preserve"> </w:t>
            </w:r>
          </w:p>
          <w:p w:rsidR="000D0A56" w:rsidRDefault="006856EB">
            <w:pPr>
              <w:spacing w:after="0" w:line="259" w:lineRule="auto"/>
              <w:ind w:left="43" w:right="0" w:firstLine="0"/>
              <w:jc w:val="left"/>
            </w:pPr>
            <w:r>
              <w:rPr>
                <w:b/>
                <w:sz w:val="14"/>
              </w:rPr>
              <w:t xml:space="preserve">Programme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2" w:right="0" w:firstLine="0"/>
              <w:jc w:val="left"/>
            </w:pPr>
            <w:r>
              <w:rPr>
                <w:rFonts w:ascii="Times New Roman" w:eastAsia="Times New Roman" w:hAnsi="Times New Roman" w:cs="Times New Roman"/>
                <w:sz w:val="14"/>
              </w:rPr>
              <w:t xml:space="preserve"> </w:t>
            </w:r>
          </w:p>
          <w:p w:rsidR="000D0A56" w:rsidRDefault="006856EB">
            <w:pPr>
              <w:spacing w:after="0" w:line="259" w:lineRule="auto"/>
              <w:ind w:left="37" w:right="0" w:firstLine="0"/>
              <w:jc w:val="left"/>
            </w:pPr>
            <w:r>
              <w:rPr>
                <w:b/>
                <w:sz w:val="14"/>
              </w:rPr>
              <w:t xml:space="preserve">Opening Grant Cash </w:t>
            </w:r>
          </w:p>
          <w:p w:rsidR="000D0A56" w:rsidRDefault="006856EB">
            <w:pPr>
              <w:spacing w:after="0" w:line="259" w:lineRule="auto"/>
              <w:ind w:left="37" w:right="0" w:firstLine="0"/>
              <w:jc w:val="left"/>
            </w:pPr>
            <w:r>
              <w:rPr>
                <w:b/>
                <w:sz w:val="14"/>
              </w:rPr>
              <w:t xml:space="preserve">Balance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7" w:right="0" w:firstLine="0"/>
              <w:jc w:val="left"/>
            </w:pPr>
            <w:r>
              <w:rPr>
                <w:rFonts w:ascii="Times New Roman" w:eastAsia="Times New Roman" w:hAnsi="Times New Roman" w:cs="Times New Roman"/>
                <w:sz w:val="16"/>
              </w:rPr>
              <w:t xml:space="preserve"> </w:t>
            </w:r>
          </w:p>
          <w:p w:rsidR="000D0A56" w:rsidRDefault="006856EB">
            <w:pPr>
              <w:spacing w:after="0" w:line="259" w:lineRule="auto"/>
              <w:ind w:left="42" w:right="0" w:firstLine="0"/>
              <w:jc w:val="left"/>
            </w:pPr>
            <w:r>
              <w:rPr>
                <w:b/>
                <w:sz w:val="14"/>
              </w:rPr>
              <w:t xml:space="preserve">Receipts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6"/>
              </w:rPr>
              <w:t xml:space="preserve"> </w:t>
            </w:r>
          </w:p>
          <w:p w:rsidR="000D0A56" w:rsidRDefault="006856EB">
            <w:pPr>
              <w:spacing w:after="0" w:line="259" w:lineRule="auto"/>
              <w:ind w:left="37" w:right="0" w:firstLine="0"/>
              <w:jc w:val="left"/>
            </w:pPr>
            <w:r>
              <w:rPr>
                <w:b/>
                <w:sz w:val="14"/>
              </w:rPr>
              <w:t xml:space="preserve">Payments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4"/>
              </w:rPr>
              <w:t xml:space="preserve"> </w:t>
            </w:r>
          </w:p>
          <w:p w:rsidR="000D0A56" w:rsidRDefault="006856EB">
            <w:pPr>
              <w:spacing w:after="0" w:line="259" w:lineRule="auto"/>
              <w:ind w:left="38" w:right="0" w:firstLine="0"/>
              <w:jc w:val="left"/>
            </w:pPr>
            <w:r>
              <w:rPr>
                <w:b/>
                <w:sz w:val="14"/>
              </w:rPr>
              <w:t xml:space="preserve">Closing Grant Cash </w:t>
            </w:r>
          </w:p>
          <w:p w:rsidR="000D0A56" w:rsidRDefault="006856EB">
            <w:pPr>
              <w:spacing w:after="0" w:line="259" w:lineRule="auto"/>
              <w:ind w:left="38" w:right="0" w:firstLine="0"/>
              <w:jc w:val="left"/>
            </w:pPr>
            <w:r>
              <w:rPr>
                <w:b/>
                <w:sz w:val="14"/>
              </w:rPr>
              <w:t xml:space="preserve">Balance </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37" w:right="0" w:firstLine="0"/>
              <w:jc w:val="left"/>
            </w:pPr>
            <w:r>
              <w:rPr>
                <w:b/>
                <w:sz w:val="14"/>
              </w:rPr>
              <w:t xml:space="preserve">1st January 2020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7" w:right="0" w:firstLine="0"/>
              <w:jc w:val="left"/>
            </w:pPr>
            <w:r>
              <w:rPr>
                <w:rFonts w:ascii="Times New Roman" w:eastAsia="Times New Roman" w:hAnsi="Times New Roman" w:cs="Times New Roman"/>
                <w:sz w:val="12"/>
              </w:rPr>
              <w:t xml:space="preserve">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2"/>
              </w:rPr>
              <w:t xml:space="preserve">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38" w:right="0" w:firstLine="0"/>
              <w:jc w:val="left"/>
            </w:pPr>
            <w:r>
              <w:rPr>
                <w:b/>
                <w:sz w:val="14"/>
              </w:rPr>
              <w:t xml:space="preserve">31st December 2020 </w:t>
            </w:r>
          </w:p>
        </w:tc>
      </w:tr>
      <w:tr w:rsidR="000D0A56">
        <w:trPr>
          <w:trHeight w:val="187"/>
        </w:trPr>
        <w:tc>
          <w:tcPr>
            <w:tcW w:w="695" w:type="dxa"/>
            <w:tcBorders>
              <w:top w:val="single" w:sz="2" w:space="0" w:color="000000"/>
              <w:left w:val="single" w:sz="8" w:space="0" w:color="000000"/>
              <w:bottom w:val="single" w:sz="6" w:space="0" w:color="D9D9D9"/>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single" w:sz="6" w:space="0" w:color="D9D9D9"/>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2" w:space="0" w:color="000000"/>
              <w:left w:val="single" w:sz="2" w:space="0" w:color="000000"/>
              <w:bottom w:val="single" w:sz="6" w:space="0" w:color="000000"/>
              <w:right w:val="single" w:sz="2" w:space="0" w:color="000000"/>
            </w:tcBorders>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2" w:space="0" w:color="000000"/>
              <w:left w:val="single" w:sz="2" w:space="0" w:color="000000"/>
              <w:bottom w:val="single" w:sz="6" w:space="0" w:color="000000"/>
              <w:right w:val="single" w:sz="2" w:space="0" w:color="000000"/>
            </w:tcBorders>
          </w:tcPr>
          <w:p w:rsidR="000D0A56" w:rsidRDefault="006856EB">
            <w:pPr>
              <w:spacing w:after="0" w:line="259" w:lineRule="auto"/>
              <w:ind w:left="7" w:right="0" w:firstLine="0"/>
              <w:jc w:val="left"/>
            </w:pPr>
            <w:r>
              <w:rPr>
                <w:rFonts w:ascii="Times New Roman" w:eastAsia="Times New Roman" w:hAnsi="Times New Roman" w:cs="Times New Roman"/>
                <w:sz w:val="10"/>
              </w:rPr>
              <w:t xml:space="preserve"> </w:t>
            </w:r>
          </w:p>
        </w:tc>
        <w:tc>
          <w:tcPr>
            <w:tcW w:w="1175" w:type="dxa"/>
            <w:tcBorders>
              <w:top w:val="single" w:sz="2" w:space="0" w:color="000000"/>
              <w:left w:val="single" w:sz="2" w:space="0" w:color="000000"/>
              <w:bottom w:val="single" w:sz="6" w:space="0" w:color="000000"/>
              <w:right w:val="single" w:sz="2"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0"/>
              </w:rPr>
              <w:t xml:space="preserve"> </w:t>
            </w:r>
          </w:p>
        </w:tc>
        <w:tc>
          <w:tcPr>
            <w:tcW w:w="1383" w:type="dxa"/>
            <w:tcBorders>
              <w:top w:val="single" w:sz="2" w:space="0" w:color="000000"/>
              <w:left w:val="single" w:sz="2" w:space="0" w:color="000000"/>
              <w:bottom w:val="single" w:sz="6" w:space="0" w:color="000000"/>
              <w:right w:val="single" w:sz="8"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0"/>
              </w:rPr>
              <w:t xml:space="preserve"> </w:t>
            </w:r>
          </w:p>
        </w:tc>
      </w:tr>
      <w:tr w:rsidR="000D0A56">
        <w:trPr>
          <w:trHeight w:val="178"/>
        </w:trPr>
        <w:tc>
          <w:tcPr>
            <w:tcW w:w="4257" w:type="dxa"/>
            <w:gridSpan w:val="2"/>
            <w:tcBorders>
              <w:top w:val="single" w:sz="6" w:space="0" w:color="D9D9D9"/>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MAIN SCHEME PAY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20" w:firstLine="0"/>
              <w:jc w:val="right"/>
            </w:pPr>
            <w:r>
              <w:rPr>
                <w:b/>
                <w:color w:val="FF0000"/>
                <w:sz w:val="14"/>
              </w:rPr>
              <w:t>(182,916)</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(113,225,553)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110,753,569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(2,654,901)</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MAIN SCHEME NON-PAY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22" w:firstLine="0"/>
              <w:jc w:val="right"/>
            </w:pPr>
            <w:r>
              <w:rPr>
                <w:b/>
                <w:sz w:val="14"/>
              </w:rPr>
              <w:t xml:space="preserve">923,419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20" w:firstLine="0"/>
              <w:jc w:val="right"/>
            </w:pPr>
            <w:r>
              <w:rPr>
                <w:b/>
                <w:color w:val="FF0000"/>
                <w:sz w:val="14"/>
              </w:rPr>
              <w:t xml:space="preserve">(11,812,357)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8,526,562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(2,362,375)</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ASSOCIATED MAIN SCHEME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15" w:firstLine="0"/>
              <w:jc w:val="right"/>
            </w:pPr>
            <w:r>
              <w:rPr>
                <w:b/>
                <w:color w:val="FF0000"/>
                <w:sz w:val="14"/>
              </w:rPr>
              <w:t>(3,322,194)</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(4,976,774)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3,496,683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(4,802,285)</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73"/>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PRIMARY SCHOOLS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20" w:firstLine="0"/>
              <w:jc w:val="right"/>
            </w:pPr>
            <w:r>
              <w:rPr>
                <w:b/>
                <w:color w:val="FF0000"/>
                <w:sz w:val="14"/>
              </w:rPr>
              <w:t>(503,990)</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(1,683,265)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1,417,454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22" w:firstLine="0"/>
              <w:jc w:val="right"/>
            </w:pPr>
            <w:r>
              <w:rPr>
                <w:b/>
                <w:color w:val="FF0000"/>
                <w:sz w:val="14"/>
              </w:rPr>
              <w:t>(769,801)</w:t>
            </w:r>
          </w:p>
        </w:tc>
      </w:tr>
      <w:tr w:rsidR="000D0A56">
        <w:trPr>
          <w:trHeight w:val="193"/>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CAPITAL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15" w:firstLine="0"/>
              <w:jc w:val="right"/>
            </w:pPr>
            <w:r>
              <w:rPr>
                <w:b/>
                <w:color w:val="FF0000"/>
                <w:sz w:val="14"/>
              </w:rPr>
              <w:t>(3,367,098)</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(13,069,792)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10,565,402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(5,871,488)</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THIRD LEVEL GRANTS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20" w:firstLine="0"/>
              <w:jc w:val="right"/>
            </w:pPr>
            <w:r>
              <w:rPr>
                <w:b/>
                <w:color w:val="FF0000"/>
                <w:sz w:val="14"/>
              </w:rPr>
              <w:t>(171,666)</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center" w:pos="1113"/>
              </w:tabs>
              <w:spacing w:after="0" w:line="259" w:lineRule="auto"/>
              <w:ind w:left="-13" w:right="0" w:firstLine="0"/>
              <w:jc w:val="left"/>
            </w:pPr>
            <w:r>
              <w:rPr>
                <w:b/>
                <w:color w:val="FF0000"/>
                <w:sz w:val="14"/>
              </w:rPr>
              <w:t xml:space="preserve"> </w:t>
            </w:r>
            <w:r>
              <w:rPr>
                <w:b/>
                <w:color w:val="FF0000"/>
                <w:sz w:val="14"/>
              </w:rPr>
              <w:tab/>
            </w:r>
            <w:r>
              <w:rPr>
                <w:b/>
                <w:sz w:val="14"/>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205" w:firstLine="0"/>
              <w:jc w:val="right"/>
            </w:pPr>
            <w:r>
              <w:rPr>
                <w:b/>
                <w:sz w:val="14"/>
              </w:rPr>
              <w:t xml:space="preserve">-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22" w:firstLine="0"/>
              <w:jc w:val="right"/>
            </w:pPr>
            <w:r>
              <w:rPr>
                <w:b/>
                <w:color w:val="FF0000"/>
                <w:sz w:val="14"/>
              </w:rPr>
              <w:t>(171,666)</w:t>
            </w:r>
          </w:p>
        </w:tc>
      </w:tr>
      <w:tr w:rsidR="000D0A56">
        <w:trPr>
          <w:trHeight w:val="180"/>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NON-MAIN SCHEME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15" w:firstLine="0"/>
              <w:jc w:val="right"/>
            </w:pPr>
            <w:r>
              <w:rPr>
                <w:b/>
                <w:color w:val="FF0000"/>
                <w:sz w:val="14"/>
              </w:rPr>
              <w:t>(3,371,387)</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(36,116,176)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35,709,186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(3,778,377)</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lastRenderedPageBreak/>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TRAINING CENTRES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15" w:firstLine="0"/>
              <w:jc w:val="right"/>
            </w:pPr>
            <w:r>
              <w:rPr>
                <w:b/>
                <w:color w:val="FF0000"/>
                <w:sz w:val="14"/>
              </w:rPr>
              <w:t>(2,339,763)</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(38,050,135)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31,386,249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(9,003,649)</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0"/>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YOUTH </w:t>
            </w:r>
            <w:r>
              <w:rPr>
                <w:b/>
                <w:sz w:val="14"/>
              </w:rPr>
              <w:t xml:space="preserve">SERVICES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15" w:firstLine="0"/>
              <w:jc w:val="right"/>
            </w:pPr>
            <w:r>
              <w:rPr>
                <w:b/>
                <w:color w:val="FF0000"/>
                <w:sz w:val="14"/>
              </w:rPr>
              <w:t>(1,234,975)</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(10,771,104)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10,699,214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(1,306,865)</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AGENCY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20" w:firstLine="0"/>
              <w:jc w:val="right"/>
            </w:pPr>
            <w:r>
              <w:rPr>
                <w:b/>
                <w:color w:val="FF0000"/>
                <w:sz w:val="14"/>
              </w:rPr>
              <w:t>(561,423)</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(3,294,943)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3,356,357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22" w:firstLine="0"/>
              <w:jc w:val="right"/>
            </w:pPr>
            <w:r>
              <w:rPr>
                <w:b/>
                <w:color w:val="FF0000"/>
                <w:sz w:val="14"/>
              </w:rPr>
              <w:t>(500,009)</w:t>
            </w:r>
          </w:p>
        </w:tc>
      </w:tr>
      <w:tr w:rsidR="000D0A56">
        <w:trPr>
          <w:trHeight w:val="185"/>
        </w:trPr>
        <w:tc>
          <w:tcPr>
            <w:tcW w:w="695" w:type="dxa"/>
            <w:tcBorders>
              <w:top w:val="nil"/>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TOTAL SELF-FINANCING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15" w:firstLine="0"/>
              <w:jc w:val="right"/>
            </w:pPr>
            <w:r>
              <w:rPr>
                <w:b/>
                <w:color w:val="FF0000"/>
                <w:sz w:val="14"/>
              </w:rPr>
              <w:t>(6,325,717)</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(4,309,885)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62" w:firstLine="0"/>
              <w:jc w:val="right"/>
            </w:pPr>
            <w:r>
              <w:rPr>
                <w:b/>
                <w:sz w:val="14"/>
              </w:rPr>
              <w:t xml:space="preserve">3,854,452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(6,781,149)</w:t>
            </w:r>
          </w:p>
        </w:tc>
      </w:tr>
      <w:tr w:rsidR="000D0A56">
        <w:trPr>
          <w:trHeight w:val="181"/>
        </w:trPr>
        <w:tc>
          <w:tcPr>
            <w:tcW w:w="695" w:type="dxa"/>
            <w:tcBorders>
              <w:top w:val="nil"/>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single" w:sz="2" w:space="0" w:color="000000"/>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vMerge w:val="restart"/>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4"/>
              </w:rPr>
              <w:t xml:space="preserve"> </w:t>
            </w:r>
          </w:p>
        </w:tc>
        <w:tc>
          <w:tcPr>
            <w:tcW w:w="1345" w:type="dxa"/>
            <w:vMerge w:val="restart"/>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4"/>
              </w:rPr>
              <w:t xml:space="preserve"> </w:t>
            </w:r>
          </w:p>
        </w:tc>
        <w:tc>
          <w:tcPr>
            <w:tcW w:w="1175" w:type="dxa"/>
            <w:vMerge w:val="restart"/>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vMerge w:val="restart"/>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0"/>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single" w:sz="2" w:space="0" w:color="000000"/>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single" w:sz="8" w:space="0" w:color="000000"/>
            </w:tcBorders>
          </w:tcPr>
          <w:p w:rsidR="000D0A56" w:rsidRDefault="000D0A56">
            <w:pPr>
              <w:spacing w:after="160" w:line="259" w:lineRule="auto"/>
              <w:ind w:left="0" w:right="0" w:firstLine="0"/>
              <w:jc w:val="left"/>
            </w:pP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single" w:sz="2" w:space="0" w:color="000000"/>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single" w:sz="8" w:space="0" w:color="000000"/>
            </w:tcBorders>
          </w:tcPr>
          <w:p w:rsidR="000D0A56" w:rsidRDefault="000D0A56">
            <w:pPr>
              <w:spacing w:after="160" w:line="259" w:lineRule="auto"/>
              <w:ind w:left="0" w:right="0" w:firstLine="0"/>
              <w:jc w:val="left"/>
            </w:pPr>
          </w:p>
        </w:tc>
      </w:tr>
      <w:tr w:rsidR="000D0A56">
        <w:trPr>
          <w:trHeight w:val="190"/>
        </w:trPr>
        <w:tc>
          <w:tcPr>
            <w:tcW w:w="695" w:type="dxa"/>
            <w:tcBorders>
              <w:top w:val="single" w:sz="2" w:space="0" w:color="000000"/>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0" w:type="auto"/>
            <w:vMerge/>
            <w:tcBorders>
              <w:top w:val="nil"/>
              <w:left w:val="nil"/>
              <w:bottom w:val="single" w:sz="6" w:space="0" w:color="000000"/>
              <w:right w:val="nil"/>
            </w:tcBorders>
          </w:tcPr>
          <w:p w:rsidR="000D0A56" w:rsidRDefault="000D0A56">
            <w:pPr>
              <w:spacing w:after="160" w:line="259" w:lineRule="auto"/>
              <w:ind w:left="0" w:right="0" w:firstLine="0"/>
              <w:jc w:val="left"/>
            </w:pPr>
          </w:p>
        </w:tc>
        <w:tc>
          <w:tcPr>
            <w:tcW w:w="0" w:type="auto"/>
            <w:vMerge/>
            <w:tcBorders>
              <w:top w:val="nil"/>
              <w:left w:val="nil"/>
              <w:bottom w:val="single" w:sz="6" w:space="0" w:color="000000"/>
              <w:right w:val="nil"/>
            </w:tcBorders>
          </w:tcPr>
          <w:p w:rsidR="000D0A56" w:rsidRDefault="000D0A56">
            <w:pPr>
              <w:spacing w:after="160" w:line="259" w:lineRule="auto"/>
              <w:ind w:left="0" w:right="0" w:firstLine="0"/>
              <w:jc w:val="left"/>
            </w:pPr>
          </w:p>
        </w:tc>
        <w:tc>
          <w:tcPr>
            <w:tcW w:w="0" w:type="auto"/>
            <w:vMerge/>
            <w:tcBorders>
              <w:top w:val="nil"/>
              <w:left w:val="nil"/>
              <w:bottom w:val="single" w:sz="6" w:space="0" w:color="000000"/>
              <w:right w:val="nil"/>
            </w:tcBorders>
          </w:tcPr>
          <w:p w:rsidR="000D0A56" w:rsidRDefault="000D0A56">
            <w:pPr>
              <w:spacing w:after="160" w:line="259" w:lineRule="auto"/>
              <w:ind w:left="0" w:right="0" w:firstLine="0"/>
              <w:jc w:val="left"/>
            </w:pPr>
          </w:p>
        </w:tc>
        <w:tc>
          <w:tcPr>
            <w:tcW w:w="0" w:type="auto"/>
            <w:vMerge/>
            <w:tcBorders>
              <w:top w:val="nil"/>
              <w:left w:val="nil"/>
              <w:bottom w:val="single" w:sz="6" w:space="0" w:color="000000"/>
              <w:right w:val="single" w:sz="8" w:space="0" w:color="000000"/>
            </w:tcBorders>
          </w:tcPr>
          <w:p w:rsidR="000D0A56" w:rsidRDefault="000D0A56">
            <w:pPr>
              <w:spacing w:after="160" w:line="259" w:lineRule="auto"/>
              <w:ind w:left="0" w:right="0" w:firstLine="0"/>
              <w:jc w:val="left"/>
            </w:pPr>
          </w:p>
        </w:tc>
      </w:tr>
      <w:tr w:rsidR="000D0A56">
        <w:trPr>
          <w:trHeight w:val="175"/>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738" w:right="0" w:firstLine="0"/>
              <w:jc w:val="left"/>
            </w:pPr>
            <w:r>
              <w:rPr>
                <w:b/>
                <w:sz w:val="14"/>
              </w:rPr>
              <w:t xml:space="preserve">Bank Balance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15" w:firstLine="0"/>
              <w:jc w:val="right"/>
            </w:pPr>
            <w:r>
              <w:rPr>
                <w:b/>
                <w:color w:val="FF0000"/>
                <w:sz w:val="14"/>
              </w:rPr>
              <w:t>(20,457,712)</w:t>
            </w:r>
          </w:p>
        </w:tc>
        <w:tc>
          <w:tcPr>
            <w:tcW w:w="1345" w:type="dxa"/>
            <w:tcBorders>
              <w:top w:val="single" w:sz="6" w:space="0" w:color="000000"/>
              <w:left w:val="nil"/>
              <w:bottom w:val="single" w:sz="6" w:space="0" w:color="000000"/>
              <w:right w:val="nil"/>
            </w:tcBorders>
            <w:shd w:val="clear" w:color="auto" w:fill="92D050"/>
          </w:tcPr>
          <w:p w:rsidR="000D0A56" w:rsidRDefault="006856EB">
            <w:pPr>
              <w:tabs>
                <w:tab w:val="right" w:pos="1345"/>
              </w:tabs>
              <w:spacing w:after="0" w:line="259" w:lineRule="auto"/>
              <w:ind w:left="-13" w:right="0" w:firstLine="0"/>
              <w:jc w:val="left"/>
            </w:pPr>
            <w:r>
              <w:rPr>
                <w:b/>
                <w:color w:val="FF0000"/>
                <w:sz w:val="14"/>
              </w:rPr>
              <w:t xml:space="preserve"> </w:t>
            </w:r>
            <w:r>
              <w:rPr>
                <w:b/>
                <w:color w:val="FF0000"/>
                <w:sz w:val="14"/>
              </w:rPr>
              <w:tab/>
              <w:t xml:space="preserve">(237,309,984)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22" w:firstLine="0"/>
              <w:jc w:val="right"/>
            </w:pPr>
            <w:r>
              <w:rPr>
                <w:b/>
                <w:sz w:val="14"/>
              </w:rPr>
              <w:t xml:space="preserve">219,765,331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17" w:firstLine="0"/>
              <w:jc w:val="right"/>
            </w:pPr>
            <w:r>
              <w:rPr>
                <w:b/>
                <w:color w:val="FF0000"/>
                <w:sz w:val="14"/>
              </w:rPr>
              <w:t>(38,002,565)</w:t>
            </w:r>
          </w:p>
        </w:tc>
      </w:tr>
      <w:tr w:rsidR="000D0A56">
        <w:trPr>
          <w:trHeight w:val="190"/>
        </w:trPr>
        <w:tc>
          <w:tcPr>
            <w:tcW w:w="695" w:type="dxa"/>
            <w:tcBorders>
              <w:top w:val="nil"/>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single" w:sz="2" w:space="0" w:color="000000"/>
              <w:right w:val="nil"/>
            </w:tcBorders>
          </w:tcPr>
          <w:p w:rsidR="000D0A56" w:rsidRDefault="006856EB">
            <w:pPr>
              <w:spacing w:after="0" w:line="259" w:lineRule="auto"/>
              <w:ind w:left="43" w:right="0" w:firstLine="0"/>
              <w:jc w:val="left"/>
            </w:pPr>
            <w:r>
              <w:rPr>
                <w:sz w:val="14"/>
              </w:rPr>
              <w:t xml:space="preserve">Summary C - Pay Liabilities </w:t>
            </w:r>
          </w:p>
        </w:tc>
        <w:tc>
          <w:tcPr>
            <w:tcW w:w="1351" w:type="dxa"/>
            <w:vMerge w:val="restart"/>
            <w:tcBorders>
              <w:top w:val="single" w:sz="6" w:space="0" w:color="000000"/>
              <w:left w:val="nil"/>
              <w:bottom w:val="single" w:sz="6" w:space="0" w:color="000000"/>
              <w:right w:val="nil"/>
            </w:tcBorders>
            <w:shd w:val="clear" w:color="auto" w:fill="FFFF00"/>
          </w:tcPr>
          <w:p w:rsidR="000D0A56" w:rsidRDefault="006856EB">
            <w:pPr>
              <w:spacing w:after="0" w:line="259" w:lineRule="auto"/>
              <w:ind w:left="2" w:right="0" w:firstLine="0"/>
              <w:jc w:val="left"/>
            </w:pPr>
            <w:r>
              <w:rPr>
                <w:rFonts w:ascii="Times New Roman" w:eastAsia="Times New Roman" w:hAnsi="Times New Roman" w:cs="Times New Roman"/>
                <w:sz w:val="14"/>
              </w:rPr>
              <w:t xml:space="preserve"> </w:t>
            </w:r>
          </w:p>
        </w:tc>
        <w:tc>
          <w:tcPr>
            <w:tcW w:w="1345" w:type="dxa"/>
            <w:vMerge w:val="restart"/>
            <w:tcBorders>
              <w:top w:val="single" w:sz="6" w:space="0" w:color="000000"/>
              <w:left w:val="nil"/>
              <w:bottom w:val="single" w:sz="6" w:space="0" w:color="000000"/>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4"/>
              </w:rPr>
              <w:t xml:space="preserve"> </w:t>
            </w:r>
          </w:p>
        </w:tc>
        <w:tc>
          <w:tcPr>
            <w:tcW w:w="1175" w:type="dxa"/>
            <w:vMerge w:val="restart"/>
            <w:tcBorders>
              <w:top w:val="single" w:sz="6" w:space="0" w:color="000000"/>
              <w:left w:val="nil"/>
              <w:bottom w:val="single" w:sz="6" w:space="0" w:color="000000"/>
              <w:right w:val="nil"/>
            </w:tcBorders>
            <w:shd w:val="clear" w:color="auto" w:fill="92D050"/>
          </w:tcPr>
          <w:p w:rsidR="000D0A56" w:rsidRDefault="000D0A56">
            <w:pPr>
              <w:spacing w:after="160" w:line="259" w:lineRule="auto"/>
              <w:ind w:left="0" w:right="0" w:firstLine="0"/>
              <w:jc w:val="left"/>
            </w:pPr>
          </w:p>
        </w:tc>
        <w:tc>
          <w:tcPr>
            <w:tcW w:w="1383" w:type="dxa"/>
            <w:vMerge w:val="restart"/>
            <w:tcBorders>
              <w:top w:val="single" w:sz="6" w:space="0" w:color="000000"/>
              <w:left w:val="nil"/>
              <w:bottom w:val="single" w:sz="6" w:space="0" w:color="000000"/>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0"/>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single" w:sz="2" w:space="0" w:color="000000"/>
              <w:right w:val="nil"/>
            </w:tcBorders>
          </w:tcPr>
          <w:p w:rsidR="000D0A56" w:rsidRDefault="006856EB">
            <w:pPr>
              <w:spacing w:after="0" w:line="259" w:lineRule="auto"/>
              <w:ind w:left="43" w:right="0" w:firstLine="0"/>
              <w:jc w:val="left"/>
            </w:pPr>
            <w:r>
              <w:rPr>
                <w:sz w:val="14"/>
              </w:rPr>
              <w:t xml:space="preserve">Summary B - Non-Pay Liabilities </w:t>
            </w: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single" w:sz="8" w:space="0" w:color="000000"/>
            </w:tcBorders>
          </w:tcPr>
          <w:p w:rsidR="000D0A56" w:rsidRDefault="000D0A56">
            <w:pPr>
              <w:spacing w:after="160" w:line="259" w:lineRule="auto"/>
              <w:ind w:left="0" w:right="0" w:firstLine="0"/>
              <w:jc w:val="left"/>
            </w:pP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single" w:sz="2" w:space="0" w:color="000000"/>
              <w:right w:val="nil"/>
            </w:tcBorders>
          </w:tcPr>
          <w:p w:rsidR="000D0A56" w:rsidRDefault="006856EB">
            <w:pPr>
              <w:spacing w:after="0" w:line="259" w:lineRule="auto"/>
              <w:ind w:left="43" w:right="0" w:firstLine="0"/>
              <w:jc w:val="left"/>
            </w:pPr>
            <w:r>
              <w:rPr>
                <w:sz w:val="14"/>
              </w:rPr>
              <w:t xml:space="preserve">Summary D - Debtors </w:t>
            </w: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single" w:sz="8" w:space="0" w:color="000000"/>
            </w:tcBorders>
          </w:tcPr>
          <w:p w:rsidR="000D0A56" w:rsidRDefault="000D0A56">
            <w:pPr>
              <w:spacing w:after="160" w:line="259" w:lineRule="auto"/>
              <w:ind w:left="0" w:right="0" w:firstLine="0"/>
              <w:jc w:val="left"/>
            </w:pP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single" w:sz="2" w:space="0" w:color="000000"/>
              <w:right w:val="nil"/>
            </w:tcBorders>
          </w:tcPr>
          <w:p w:rsidR="000D0A56" w:rsidRDefault="006856EB">
            <w:pPr>
              <w:spacing w:after="0" w:line="259" w:lineRule="auto"/>
              <w:ind w:left="43" w:right="0" w:firstLine="0"/>
              <w:jc w:val="left"/>
            </w:pPr>
            <w:r>
              <w:rPr>
                <w:sz w:val="14"/>
              </w:rPr>
              <w:t xml:space="preserve">Bank Interest </w:t>
            </w: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single" w:sz="8" w:space="0" w:color="000000"/>
            </w:tcBorders>
          </w:tcPr>
          <w:p w:rsidR="000D0A56" w:rsidRDefault="000D0A56">
            <w:pPr>
              <w:spacing w:after="160" w:line="259" w:lineRule="auto"/>
              <w:ind w:left="0" w:right="0" w:firstLine="0"/>
              <w:jc w:val="left"/>
            </w:pP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single" w:sz="2" w:space="0" w:color="000000"/>
              <w:left w:val="single" w:sz="2" w:space="0" w:color="000000"/>
              <w:bottom w:val="single" w:sz="2" w:space="0" w:color="000000"/>
              <w:right w:val="nil"/>
            </w:tcBorders>
          </w:tcPr>
          <w:p w:rsidR="000D0A56" w:rsidRDefault="006856EB">
            <w:pPr>
              <w:spacing w:after="0" w:line="259" w:lineRule="auto"/>
              <w:ind w:left="43" w:right="0" w:firstLine="0"/>
              <w:jc w:val="left"/>
            </w:pPr>
            <w:r>
              <w:rPr>
                <w:sz w:val="14"/>
              </w:rPr>
              <w:t xml:space="preserve">Profit/Loss </w:t>
            </w: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nil"/>
            </w:tcBorders>
          </w:tcPr>
          <w:p w:rsidR="000D0A56" w:rsidRDefault="000D0A56">
            <w:pPr>
              <w:spacing w:after="160" w:line="259" w:lineRule="auto"/>
              <w:ind w:left="0" w:right="0" w:firstLine="0"/>
              <w:jc w:val="left"/>
            </w:pPr>
          </w:p>
        </w:tc>
        <w:tc>
          <w:tcPr>
            <w:tcW w:w="0" w:type="auto"/>
            <w:vMerge/>
            <w:tcBorders>
              <w:top w:val="nil"/>
              <w:left w:val="nil"/>
              <w:bottom w:val="nil"/>
              <w:right w:val="single" w:sz="8" w:space="0" w:color="000000"/>
            </w:tcBorders>
          </w:tcPr>
          <w:p w:rsidR="000D0A56" w:rsidRDefault="000D0A56">
            <w:pPr>
              <w:spacing w:after="160" w:line="259" w:lineRule="auto"/>
              <w:ind w:left="0" w:right="0" w:firstLine="0"/>
              <w:jc w:val="left"/>
            </w:pPr>
          </w:p>
        </w:tc>
      </w:tr>
      <w:tr w:rsidR="000D0A56">
        <w:trPr>
          <w:trHeight w:val="200"/>
        </w:trPr>
        <w:tc>
          <w:tcPr>
            <w:tcW w:w="695" w:type="dxa"/>
            <w:tcBorders>
              <w:top w:val="single" w:sz="2" w:space="0" w:color="000000"/>
              <w:left w:val="single" w:sz="8" w:space="0" w:color="000000"/>
              <w:bottom w:val="nil"/>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3562" w:type="dxa"/>
            <w:tcBorders>
              <w:top w:val="single" w:sz="2" w:space="0" w:color="000000"/>
              <w:left w:val="single" w:sz="2" w:space="0" w:color="000000"/>
              <w:bottom w:val="nil"/>
              <w:right w:val="nil"/>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0" w:type="auto"/>
            <w:vMerge/>
            <w:tcBorders>
              <w:top w:val="nil"/>
              <w:left w:val="nil"/>
              <w:bottom w:val="single" w:sz="6" w:space="0" w:color="000000"/>
              <w:right w:val="nil"/>
            </w:tcBorders>
          </w:tcPr>
          <w:p w:rsidR="000D0A56" w:rsidRDefault="000D0A56">
            <w:pPr>
              <w:spacing w:after="160" w:line="259" w:lineRule="auto"/>
              <w:ind w:left="0" w:right="0" w:firstLine="0"/>
              <w:jc w:val="left"/>
            </w:pPr>
          </w:p>
        </w:tc>
        <w:tc>
          <w:tcPr>
            <w:tcW w:w="0" w:type="auto"/>
            <w:vMerge/>
            <w:tcBorders>
              <w:top w:val="nil"/>
              <w:left w:val="nil"/>
              <w:bottom w:val="single" w:sz="6" w:space="0" w:color="000000"/>
              <w:right w:val="nil"/>
            </w:tcBorders>
          </w:tcPr>
          <w:p w:rsidR="000D0A56" w:rsidRDefault="000D0A56">
            <w:pPr>
              <w:spacing w:after="160" w:line="259" w:lineRule="auto"/>
              <w:ind w:left="0" w:right="0" w:firstLine="0"/>
              <w:jc w:val="left"/>
            </w:pPr>
          </w:p>
        </w:tc>
        <w:tc>
          <w:tcPr>
            <w:tcW w:w="0" w:type="auto"/>
            <w:vMerge/>
            <w:tcBorders>
              <w:top w:val="nil"/>
              <w:left w:val="nil"/>
              <w:bottom w:val="single" w:sz="6" w:space="0" w:color="000000"/>
              <w:right w:val="nil"/>
            </w:tcBorders>
          </w:tcPr>
          <w:p w:rsidR="000D0A56" w:rsidRDefault="000D0A56">
            <w:pPr>
              <w:spacing w:after="160" w:line="259" w:lineRule="auto"/>
              <w:ind w:left="0" w:right="0" w:firstLine="0"/>
              <w:jc w:val="left"/>
            </w:pPr>
          </w:p>
        </w:tc>
        <w:tc>
          <w:tcPr>
            <w:tcW w:w="0" w:type="auto"/>
            <w:vMerge/>
            <w:tcBorders>
              <w:top w:val="nil"/>
              <w:left w:val="nil"/>
              <w:bottom w:val="single" w:sz="6" w:space="0" w:color="000000"/>
              <w:right w:val="single" w:sz="8" w:space="0" w:color="000000"/>
            </w:tcBorders>
          </w:tcPr>
          <w:p w:rsidR="000D0A56" w:rsidRDefault="000D0A56">
            <w:pPr>
              <w:spacing w:after="160" w:line="259" w:lineRule="auto"/>
              <w:ind w:left="0" w:right="0" w:firstLine="0"/>
              <w:jc w:val="left"/>
            </w:pPr>
          </w:p>
        </w:tc>
      </w:tr>
      <w:tr w:rsidR="000D0A56">
        <w:trPr>
          <w:trHeight w:val="180"/>
        </w:trPr>
        <w:tc>
          <w:tcPr>
            <w:tcW w:w="4257" w:type="dxa"/>
            <w:gridSpan w:val="2"/>
            <w:tcBorders>
              <w:top w:val="nil"/>
              <w:left w:val="single" w:sz="8" w:space="0" w:color="000000"/>
              <w:bottom w:val="nil"/>
              <w:right w:val="nil"/>
            </w:tcBorders>
            <w:shd w:val="clear" w:color="auto" w:fill="D9D9D9"/>
          </w:tcPr>
          <w:p w:rsidR="000D0A56" w:rsidRDefault="006856EB">
            <w:pPr>
              <w:spacing w:after="0" w:line="259" w:lineRule="auto"/>
              <w:ind w:left="38" w:right="0" w:firstLine="0"/>
              <w:jc w:val="left"/>
            </w:pPr>
            <w:r>
              <w:rPr>
                <w:b/>
                <w:sz w:val="14"/>
              </w:rPr>
              <w:t xml:space="preserve">OVER ALL TOTAL </w:t>
            </w:r>
          </w:p>
        </w:tc>
        <w:tc>
          <w:tcPr>
            <w:tcW w:w="1351" w:type="dxa"/>
            <w:tcBorders>
              <w:top w:val="single" w:sz="6" w:space="0" w:color="000000"/>
              <w:left w:val="nil"/>
              <w:bottom w:val="single" w:sz="6" w:space="0" w:color="000000"/>
              <w:right w:val="nil"/>
            </w:tcBorders>
            <w:shd w:val="clear" w:color="auto" w:fill="FFFF00"/>
          </w:tcPr>
          <w:p w:rsidR="000D0A56" w:rsidRDefault="006856EB">
            <w:pPr>
              <w:spacing w:after="0" w:line="259" w:lineRule="auto"/>
              <w:ind w:left="0" w:right="206" w:firstLine="0"/>
              <w:jc w:val="right"/>
            </w:pPr>
            <w:r>
              <w:rPr>
                <w:b/>
                <w:sz w:val="14"/>
              </w:rPr>
              <w:t xml:space="preserve">- </w:t>
            </w:r>
          </w:p>
        </w:tc>
        <w:tc>
          <w:tcPr>
            <w:tcW w:w="134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210" w:firstLine="0"/>
              <w:jc w:val="right"/>
            </w:pPr>
            <w:r>
              <w:rPr>
                <w:b/>
                <w:sz w:val="14"/>
              </w:rPr>
              <w:t xml:space="preserve">- </w:t>
            </w:r>
          </w:p>
        </w:tc>
        <w:tc>
          <w:tcPr>
            <w:tcW w:w="1175" w:type="dxa"/>
            <w:tcBorders>
              <w:top w:val="single" w:sz="6" w:space="0" w:color="000000"/>
              <w:left w:val="nil"/>
              <w:bottom w:val="single" w:sz="6" w:space="0" w:color="000000"/>
              <w:right w:val="nil"/>
            </w:tcBorders>
            <w:shd w:val="clear" w:color="auto" w:fill="92D050"/>
          </w:tcPr>
          <w:p w:rsidR="000D0A56" w:rsidRDefault="006856EB">
            <w:pPr>
              <w:spacing w:after="0" w:line="259" w:lineRule="auto"/>
              <w:ind w:left="0" w:right="205" w:firstLine="0"/>
              <w:jc w:val="right"/>
            </w:pPr>
            <w:r>
              <w:rPr>
                <w:b/>
                <w:sz w:val="14"/>
              </w:rPr>
              <w:t xml:space="preserve">- </w:t>
            </w:r>
          </w:p>
        </w:tc>
        <w:tc>
          <w:tcPr>
            <w:tcW w:w="1383" w:type="dxa"/>
            <w:tcBorders>
              <w:top w:val="single" w:sz="6" w:space="0" w:color="000000"/>
              <w:left w:val="nil"/>
              <w:bottom w:val="single" w:sz="6" w:space="0" w:color="000000"/>
              <w:right w:val="single" w:sz="8" w:space="0" w:color="000000"/>
            </w:tcBorders>
            <w:shd w:val="clear" w:color="auto" w:fill="92D050"/>
          </w:tcPr>
          <w:p w:rsidR="000D0A56" w:rsidRDefault="006856EB">
            <w:pPr>
              <w:spacing w:after="0" w:line="259" w:lineRule="auto"/>
              <w:ind w:left="0" w:right="207" w:firstLine="0"/>
              <w:jc w:val="right"/>
            </w:pPr>
            <w:r>
              <w:rPr>
                <w:b/>
                <w:sz w:val="14"/>
              </w:rPr>
              <w:t xml:space="preserve">- </w:t>
            </w:r>
          </w:p>
        </w:tc>
      </w:tr>
      <w:tr w:rsidR="000D0A56">
        <w:trPr>
          <w:trHeight w:val="184"/>
        </w:trPr>
        <w:tc>
          <w:tcPr>
            <w:tcW w:w="695" w:type="dxa"/>
            <w:tcBorders>
              <w:top w:val="nil"/>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3562" w:type="dxa"/>
            <w:tcBorders>
              <w:top w:val="nil"/>
              <w:left w:val="single" w:sz="2"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0"/>
              </w:rPr>
              <w:t xml:space="preserve"> </w:t>
            </w:r>
          </w:p>
        </w:tc>
        <w:tc>
          <w:tcPr>
            <w:tcW w:w="1351" w:type="dxa"/>
            <w:tcBorders>
              <w:top w:val="single" w:sz="6" w:space="0" w:color="000000"/>
              <w:left w:val="single" w:sz="2" w:space="0" w:color="000000"/>
              <w:bottom w:val="single" w:sz="2" w:space="0" w:color="000000"/>
              <w:right w:val="nil"/>
            </w:tcBorders>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345" w:type="dxa"/>
            <w:tcBorders>
              <w:top w:val="single" w:sz="6" w:space="0" w:color="000000"/>
              <w:left w:val="nil"/>
              <w:bottom w:val="nil"/>
              <w:right w:val="nil"/>
            </w:tcBorders>
            <w:shd w:val="clear" w:color="auto" w:fill="92D050"/>
          </w:tcPr>
          <w:p w:rsidR="000D0A56" w:rsidRDefault="006856EB">
            <w:pPr>
              <w:spacing w:after="0" w:line="259" w:lineRule="auto"/>
              <w:ind w:left="2" w:right="0" w:firstLine="0"/>
              <w:jc w:val="left"/>
            </w:pPr>
            <w:r>
              <w:rPr>
                <w:rFonts w:ascii="Times New Roman" w:eastAsia="Times New Roman" w:hAnsi="Times New Roman" w:cs="Times New Roman"/>
                <w:sz w:val="10"/>
              </w:rPr>
              <w:t xml:space="preserve"> </w:t>
            </w:r>
          </w:p>
        </w:tc>
        <w:tc>
          <w:tcPr>
            <w:tcW w:w="1175" w:type="dxa"/>
            <w:tcBorders>
              <w:top w:val="single" w:sz="6" w:space="0" w:color="000000"/>
              <w:left w:val="nil"/>
              <w:bottom w:val="nil"/>
              <w:right w:val="nil"/>
            </w:tcBorders>
            <w:shd w:val="clear" w:color="auto" w:fill="92D050"/>
          </w:tcPr>
          <w:p w:rsidR="000D0A56" w:rsidRDefault="000D0A56">
            <w:pPr>
              <w:spacing w:after="160" w:line="259" w:lineRule="auto"/>
              <w:ind w:left="0" w:right="0" w:firstLine="0"/>
              <w:jc w:val="left"/>
            </w:pPr>
          </w:p>
        </w:tc>
        <w:tc>
          <w:tcPr>
            <w:tcW w:w="1383" w:type="dxa"/>
            <w:tcBorders>
              <w:top w:val="single" w:sz="6" w:space="0" w:color="000000"/>
              <w:left w:val="nil"/>
              <w:bottom w:val="nil"/>
              <w:right w:val="single" w:sz="8" w:space="0" w:color="000000"/>
            </w:tcBorders>
            <w:shd w:val="clear" w:color="auto" w:fill="92D050"/>
          </w:tcPr>
          <w:p w:rsidR="000D0A56" w:rsidRDefault="000D0A56">
            <w:pPr>
              <w:spacing w:after="160" w:line="259" w:lineRule="auto"/>
              <w:ind w:left="0" w:right="0" w:firstLine="0"/>
              <w:jc w:val="left"/>
            </w:pPr>
          </w:p>
        </w:tc>
      </w:tr>
      <w:tr w:rsidR="000D0A56">
        <w:trPr>
          <w:trHeight w:val="186"/>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2" w:right="0" w:firstLine="0"/>
              <w:jc w:val="left"/>
            </w:pPr>
            <w:r>
              <w:rPr>
                <w:rFonts w:ascii="Times New Roman" w:eastAsia="Times New Roman" w:hAnsi="Times New Roman" w:cs="Times New Roman"/>
                <w:sz w:val="12"/>
              </w:rPr>
              <w:t xml:space="preserve"> </w:t>
            </w:r>
          </w:p>
        </w:tc>
        <w:tc>
          <w:tcPr>
            <w:tcW w:w="1345" w:type="dxa"/>
            <w:tcBorders>
              <w:top w:val="nil"/>
              <w:left w:val="single" w:sz="2" w:space="0" w:color="000000"/>
              <w:bottom w:val="single" w:sz="2" w:space="0" w:color="000000"/>
              <w:right w:val="single" w:sz="2" w:space="0" w:color="000000"/>
            </w:tcBorders>
          </w:tcPr>
          <w:p w:rsidR="000D0A56" w:rsidRDefault="006856EB">
            <w:pPr>
              <w:spacing w:after="0" w:line="259" w:lineRule="auto"/>
              <w:ind w:left="7" w:right="0" w:firstLine="0"/>
              <w:jc w:val="left"/>
            </w:pPr>
            <w:r>
              <w:rPr>
                <w:rFonts w:ascii="Times New Roman" w:eastAsia="Times New Roman" w:hAnsi="Times New Roman" w:cs="Times New Roman"/>
                <w:sz w:val="12"/>
              </w:rPr>
              <w:t xml:space="preserve"> </w:t>
            </w:r>
          </w:p>
        </w:tc>
        <w:tc>
          <w:tcPr>
            <w:tcW w:w="1175" w:type="dxa"/>
            <w:tcBorders>
              <w:top w:val="nil"/>
              <w:left w:val="single" w:sz="2" w:space="0" w:color="000000"/>
              <w:bottom w:val="single" w:sz="2" w:space="0" w:color="000000"/>
              <w:right w:val="single" w:sz="2"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2"/>
              </w:rPr>
              <w:t xml:space="preserve"> </w:t>
            </w:r>
          </w:p>
        </w:tc>
        <w:tc>
          <w:tcPr>
            <w:tcW w:w="1383" w:type="dxa"/>
            <w:tcBorders>
              <w:top w:val="nil"/>
              <w:left w:val="single" w:sz="2" w:space="0" w:color="000000"/>
              <w:bottom w:val="single" w:sz="2" w:space="0" w:color="000000"/>
              <w:right w:val="single" w:sz="8"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2"/>
              </w:rPr>
              <w:t xml:space="preserve"> </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6258" w:type="dxa"/>
            <w:gridSpan w:val="3"/>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DDLETB had a balance </w:t>
            </w:r>
            <w:r>
              <w:rPr>
                <w:sz w:val="14"/>
              </w:rPr>
              <w:t>of approximately €38m in the</w:t>
            </w:r>
            <w:r>
              <w:rPr>
                <w:sz w:val="14"/>
              </w:rPr>
              <w:t xml:space="preserve"> bank account at the end of December 2020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2"/>
              </w:rPr>
              <w:t xml:space="preserve">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2"/>
              </w:rPr>
              <w:t xml:space="preserve"> </w:t>
            </w:r>
          </w:p>
        </w:tc>
      </w:tr>
      <w:tr w:rsidR="000D0A56">
        <w:trPr>
          <w:trHeight w:val="370"/>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4"/>
              </w:rPr>
              <w:t xml:space="preserve"> </w:t>
            </w:r>
          </w:p>
        </w:tc>
        <w:tc>
          <w:tcPr>
            <w:tcW w:w="6258" w:type="dxa"/>
            <w:gridSpan w:val="3"/>
            <w:tcBorders>
              <w:top w:val="single" w:sz="2" w:space="0" w:color="000000"/>
              <w:left w:val="single" w:sz="2" w:space="0" w:color="000000"/>
              <w:bottom w:val="single" w:sz="2" w:space="0" w:color="000000"/>
              <w:right w:val="nil"/>
            </w:tcBorders>
          </w:tcPr>
          <w:p w:rsidR="000D0A56" w:rsidRDefault="006856EB">
            <w:pPr>
              <w:spacing w:after="0" w:line="259" w:lineRule="auto"/>
              <w:ind w:left="43" w:right="0" w:firstLine="0"/>
            </w:pPr>
            <w:r>
              <w:rPr>
                <w:sz w:val="14"/>
              </w:rPr>
              <w:t>The following additional Grants to cover COVID-19 related expenditure was received from DES to date. These</w:t>
            </w:r>
          </w:p>
          <w:p w:rsidR="000D0A56" w:rsidRDefault="006856EB">
            <w:pPr>
              <w:spacing w:after="0" w:line="259" w:lineRule="auto"/>
              <w:ind w:left="43" w:right="0" w:firstLine="0"/>
              <w:jc w:val="left"/>
            </w:pPr>
            <w:r>
              <w:rPr>
                <w:sz w:val="14"/>
              </w:rPr>
              <w:t xml:space="preserve">Scheme, </w:t>
            </w:r>
          </w:p>
        </w:tc>
        <w:tc>
          <w:tcPr>
            <w:tcW w:w="1175" w:type="dxa"/>
            <w:tcBorders>
              <w:top w:val="single" w:sz="2" w:space="0" w:color="000000"/>
              <w:left w:val="nil"/>
              <w:bottom w:val="single" w:sz="2" w:space="0" w:color="000000"/>
              <w:right w:val="nil"/>
            </w:tcBorders>
          </w:tcPr>
          <w:p w:rsidR="000D0A56" w:rsidRDefault="006856EB">
            <w:pPr>
              <w:spacing w:after="0" w:line="259" w:lineRule="auto"/>
              <w:ind w:left="-13" w:right="0" w:firstLine="0"/>
            </w:pPr>
            <w:r>
              <w:rPr>
                <w:sz w:val="14"/>
              </w:rPr>
              <w:t xml:space="preserve"> Grants are </w:t>
            </w:r>
            <w:r>
              <w:rPr>
                <w:sz w:val="14"/>
              </w:rPr>
              <w:t xml:space="preserve">included </w:t>
            </w:r>
          </w:p>
        </w:tc>
        <w:tc>
          <w:tcPr>
            <w:tcW w:w="1383" w:type="dxa"/>
            <w:tcBorders>
              <w:top w:val="single" w:sz="2" w:space="0" w:color="000000"/>
              <w:left w:val="nil"/>
              <w:bottom w:val="single" w:sz="2" w:space="0" w:color="000000"/>
              <w:right w:val="single" w:sz="8" w:space="0" w:color="000000"/>
            </w:tcBorders>
          </w:tcPr>
          <w:p w:rsidR="000D0A56" w:rsidRDefault="006856EB">
            <w:pPr>
              <w:spacing w:after="0" w:line="259" w:lineRule="auto"/>
              <w:ind w:left="-9" w:right="0" w:firstLine="0"/>
              <w:jc w:val="left"/>
            </w:pPr>
            <w:r>
              <w:rPr>
                <w:sz w:val="14"/>
              </w:rPr>
              <w:t xml:space="preserve">in Associated Main </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Primary, </w:t>
            </w:r>
            <w:proofErr w:type="gramStart"/>
            <w:r>
              <w:rPr>
                <w:sz w:val="14"/>
              </w:rPr>
              <w:t>Non Main</w:t>
            </w:r>
            <w:proofErr w:type="gramEnd"/>
            <w:r>
              <w:rPr>
                <w:sz w:val="14"/>
              </w:rPr>
              <w:t xml:space="preserve"> Scheme and Capital in the above table.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2" w:right="0" w:firstLine="0"/>
              <w:jc w:val="left"/>
            </w:pPr>
            <w:r>
              <w:rPr>
                <w:rFonts w:ascii="Times New Roman" w:eastAsia="Times New Roman" w:hAnsi="Times New Roman" w:cs="Times New Roman"/>
                <w:sz w:val="12"/>
              </w:rPr>
              <w:t xml:space="preserve">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7" w:right="0" w:firstLine="0"/>
              <w:jc w:val="left"/>
            </w:pPr>
            <w:r>
              <w:rPr>
                <w:rFonts w:ascii="Times New Roman" w:eastAsia="Times New Roman" w:hAnsi="Times New Roman" w:cs="Times New Roman"/>
                <w:sz w:val="12"/>
              </w:rPr>
              <w:t xml:space="preserve">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2"/>
              </w:rPr>
              <w:t xml:space="preserve">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3" w:right="0" w:firstLine="0"/>
              <w:jc w:val="left"/>
            </w:pPr>
            <w:r>
              <w:rPr>
                <w:rFonts w:ascii="Times New Roman" w:eastAsia="Times New Roman" w:hAnsi="Times New Roman" w:cs="Times New Roman"/>
                <w:sz w:val="12"/>
              </w:rPr>
              <w:t xml:space="preserve"> </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8" w:right="0" w:firstLine="0"/>
              <w:jc w:val="left"/>
            </w:pPr>
            <w:r>
              <w:rPr>
                <w:rFonts w:ascii="Times New Roman" w:eastAsia="Times New Roman" w:hAnsi="Times New Roman" w:cs="Times New Roman"/>
                <w:sz w:val="12"/>
              </w:rPr>
              <w:t xml:space="preserve">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37" w:right="0" w:firstLine="0"/>
              <w:jc w:val="left"/>
            </w:pPr>
            <w:r>
              <w:rPr>
                <w:sz w:val="14"/>
              </w:rPr>
              <w:t xml:space="preserve">Opening Balance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2" w:right="0" w:firstLine="0"/>
              <w:jc w:val="left"/>
            </w:pPr>
            <w:r>
              <w:rPr>
                <w:sz w:val="14"/>
              </w:rPr>
              <w:t xml:space="preserve">Receipts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37" w:right="0" w:firstLine="0"/>
              <w:jc w:val="left"/>
            </w:pPr>
            <w:r>
              <w:rPr>
                <w:sz w:val="14"/>
              </w:rPr>
              <w:t xml:space="preserve">Payments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38" w:right="0" w:firstLine="0"/>
              <w:jc w:val="left"/>
            </w:pPr>
            <w:r>
              <w:rPr>
                <w:sz w:val="14"/>
              </w:rPr>
              <w:t xml:space="preserve">Closing Balance </w:t>
            </w:r>
          </w:p>
        </w:tc>
      </w:tr>
      <w:tr w:rsidR="000D0A56">
        <w:trPr>
          <w:trHeight w:val="186"/>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Assoc MS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COVID19 Grant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b/>
                <w:sz w:val="14"/>
              </w:rPr>
              <w:t xml:space="preserve">148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37,593.33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4" w:firstLine="0"/>
              <w:jc w:val="right"/>
            </w:pPr>
            <w:r>
              <w:rPr>
                <w:b/>
                <w:sz w:val="14"/>
              </w:rPr>
              <w:t>37,741</w:t>
            </w:r>
          </w:p>
        </w:tc>
      </w:tr>
      <w:tr w:rsidR="000D0A56">
        <w:trPr>
          <w:trHeight w:val="180"/>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Assoc MS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COVID19 EMPLOYING AIDE GRANT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(78,109)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68,869.93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2" w:firstLine="0"/>
              <w:jc w:val="right"/>
            </w:pPr>
            <w:r>
              <w:rPr>
                <w:b/>
                <w:color w:val="FF0000"/>
                <w:sz w:val="14"/>
              </w:rPr>
              <w:t>(9,239)</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Assoc MS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COVID19 CLEANING SUPPORT GRANT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(206,958)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216,691.29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4" w:firstLine="0"/>
              <w:jc w:val="right"/>
            </w:pPr>
            <w:r>
              <w:rPr>
                <w:b/>
                <w:sz w:val="14"/>
              </w:rPr>
              <w:t>9,733</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Assoc MS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COVID19 ENHANCED SUPERVISION G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(657,615)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378,713.87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7" w:firstLine="0"/>
              <w:jc w:val="right"/>
            </w:pPr>
            <w:r>
              <w:rPr>
                <w:b/>
                <w:color w:val="FF0000"/>
                <w:sz w:val="14"/>
              </w:rPr>
              <w:t>(278,901)</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Assoc MS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COVID19 SANITISER &amp; PPE GRANT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(761,926)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595,108.65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7" w:firstLine="0"/>
              <w:jc w:val="right"/>
            </w:pPr>
            <w:r>
              <w:rPr>
                <w:b/>
                <w:color w:val="FF0000"/>
                <w:sz w:val="14"/>
              </w:rPr>
              <w:t>(166,818)</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Primary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 19 EMPLOYING AN AIDE GRA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(10,032)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6,422.00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2" w:firstLine="0"/>
              <w:jc w:val="right"/>
            </w:pPr>
            <w:r>
              <w:rPr>
                <w:b/>
                <w:color w:val="FF0000"/>
                <w:sz w:val="14"/>
              </w:rPr>
              <w:t>(3,610)</w:t>
            </w:r>
          </w:p>
        </w:tc>
      </w:tr>
      <w:tr w:rsidR="000D0A56">
        <w:trPr>
          <w:trHeight w:val="180"/>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Primary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 19 CLEANING SUPPORT GRAN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(81,068)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27,206.75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7" w:firstLine="0"/>
              <w:jc w:val="right"/>
            </w:pPr>
            <w:r>
              <w:rPr>
                <w:b/>
                <w:color w:val="FF0000"/>
                <w:sz w:val="14"/>
              </w:rPr>
              <w:t>(53,861)</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Primary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COVID-19 SANITISER &amp; PPE GRANT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(130,754)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70,386.89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7" w:firstLine="0"/>
              <w:jc w:val="right"/>
            </w:pPr>
            <w:r>
              <w:rPr>
                <w:b/>
                <w:color w:val="FF0000"/>
                <w:sz w:val="14"/>
              </w:rPr>
              <w:t>(60,367)</w:t>
            </w:r>
          </w:p>
        </w:tc>
      </w:tr>
      <w:tr w:rsidR="000D0A56">
        <w:trPr>
          <w:trHeight w:val="185"/>
        </w:trPr>
        <w:tc>
          <w:tcPr>
            <w:tcW w:w="695" w:type="dxa"/>
            <w:tcBorders>
              <w:top w:val="single" w:sz="2" w:space="0" w:color="000000"/>
              <w:left w:val="single" w:sz="8" w:space="0" w:color="000000"/>
              <w:bottom w:val="single" w:sz="2" w:space="0" w:color="000000"/>
              <w:right w:val="single" w:sz="2" w:space="0" w:color="000000"/>
            </w:tcBorders>
          </w:tcPr>
          <w:p w:rsidR="000D0A56" w:rsidRDefault="006856EB">
            <w:pPr>
              <w:spacing w:after="0" w:line="259" w:lineRule="auto"/>
              <w:ind w:left="38" w:right="0" w:firstLine="0"/>
              <w:jc w:val="left"/>
            </w:pPr>
            <w:r>
              <w:rPr>
                <w:sz w:val="14"/>
              </w:rPr>
              <w:t xml:space="preserve">Capital </w:t>
            </w:r>
          </w:p>
        </w:tc>
        <w:tc>
          <w:tcPr>
            <w:tcW w:w="3562"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43" w:right="0" w:firstLine="0"/>
              <w:jc w:val="left"/>
            </w:pPr>
            <w:r>
              <w:rPr>
                <w:sz w:val="14"/>
              </w:rPr>
              <w:t xml:space="preserve">COVID 19 </w:t>
            </w:r>
            <w:r>
              <w:rPr>
                <w:sz w:val="14"/>
              </w:rPr>
              <w:t xml:space="preserve">MINOR WORKS GRANT </w:t>
            </w:r>
          </w:p>
        </w:tc>
        <w:tc>
          <w:tcPr>
            <w:tcW w:w="1351"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0" w:firstLine="0"/>
              <w:jc w:val="right"/>
            </w:pPr>
            <w:r>
              <w:rPr>
                <w:b/>
                <w:color w:val="FF0000"/>
                <w:sz w:val="14"/>
              </w:rPr>
              <w:t xml:space="preserve">(2,306,096) </w:t>
            </w:r>
          </w:p>
        </w:tc>
        <w:tc>
          <w:tcPr>
            <w:tcW w:w="1175" w:type="dxa"/>
            <w:tcBorders>
              <w:top w:val="single" w:sz="2" w:space="0" w:color="000000"/>
              <w:left w:val="single" w:sz="2" w:space="0" w:color="000000"/>
              <w:bottom w:val="single" w:sz="2" w:space="0" w:color="000000"/>
              <w:right w:val="single" w:sz="2" w:space="0" w:color="000000"/>
            </w:tcBorders>
          </w:tcPr>
          <w:p w:rsidR="000D0A56" w:rsidRDefault="006856EB">
            <w:pPr>
              <w:spacing w:after="0" w:line="259" w:lineRule="auto"/>
              <w:ind w:left="0" w:right="22" w:firstLine="0"/>
              <w:jc w:val="right"/>
            </w:pPr>
            <w:r>
              <w:rPr>
                <w:sz w:val="14"/>
              </w:rPr>
              <w:t xml:space="preserve">943,535.92 </w:t>
            </w:r>
          </w:p>
        </w:tc>
        <w:tc>
          <w:tcPr>
            <w:tcW w:w="1383" w:type="dxa"/>
            <w:tcBorders>
              <w:top w:val="single" w:sz="2" w:space="0" w:color="000000"/>
              <w:left w:val="single" w:sz="2" w:space="0" w:color="000000"/>
              <w:bottom w:val="single" w:sz="2" w:space="0" w:color="000000"/>
              <w:right w:val="single" w:sz="8" w:space="0" w:color="000000"/>
            </w:tcBorders>
          </w:tcPr>
          <w:p w:rsidR="000D0A56" w:rsidRDefault="006856EB">
            <w:pPr>
              <w:spacing w:after="0" w:line="259" w:lineRule="auto"/>
              <w:ind w:left="0" w:right="22" w:firstLine="0"/>
              <w:jc w:val="right"/>
            </w:pPr>
            <w:r>
              <w:rPr>
                <w:b/>
                <w:color w:val="FF0000"/>
                <w:sz w:val="14"/>
              </w:rPr>
              <w:t>(1,362,560)</w:t>
            </w:r>
          </w:p>
        </w:tc>
      </w:tr>
      <w:tr w:rsidR="000D0A56">
        <w:trPr>
          <w:trHeight w:val="183"/>
        </w:trPr>
        <w:tc>
          <w:tcPr>
            <w:tcW w:w="695" w:type="dxa"/>
            <w:tcBorders>
              <w:top w:val="single" w:sz="2" w:space="0" w:color="000000"/>
              <w:left w:val="single" w:sz="8" w:space="0" w:color="000000"/>
              <w:bottom w:val="single" w:sz="8" w:space="0" w:color="000000"/>
              <w:right w:val="single" w:sz="2" w:space="0" w:color="000000"/>
            </w:tcBorders>
          </w:tcPr>
          <w:p w:rsidR="000D0A56" w:rsidRDefault="006856EB">
            <w:pPr>
              <w:spacing w:after="0" w:line="259" w:lineRule="auto"/>
              <w:ind w:left="38" w:right="0" w:firstLine="0"/>
              <w:jc w:val="left"/>
            </w:pPr>
            <w:r>
              <w:rPr>
                <w:sz w:val="14"/>
              </w:rPr>
              <w:t xml:space="preserve">FET </w:t>
            </w:r>
          </w:p>
        </w:tc>
        <w:tc>
          <w:tcPr>
            <w:tcW w:w="3562" w:type="dxa"/>
            <w:tcBorders>
              <w:top w:val="single" w:sz="2" w:space="0" w:color="000000"/>
              <w:left w:val="single" w:sz="2" w:space="0" w:color="000000"/>
              <w:bottom w:val="single" w:sz="8" w:space="0" w:color="000000"/>
              <w:right w:val="single" w:sz="2" w:space="0" w:color="000000"/>
            </w:tcBorders>
          </w:tcPr>
          <w:p w:rsidR="000D0A56" w:rsidRDefault="006856EB">
            <w:pPr>
              <w:spacing w:after="0" w:line="259" w:lineRule="auto"/>
              <w:ind w:left="43" w:right="0" w:firstLine="0"/>
              <w:jc w:val="left"/>
            </w:pPr>
            <w:r>
              <w:rPr>
                <w:sz w:val="14"/>
              </w:rPr>
              <w:t xml:space="preserve">COVID19 Overheads </w:t>
            </w:r>
          </w:p>
        </w:tc>
        <w:tc>
          <w:tcPr>
            <w:tcW w:w="1351" w:type="dxa"/>
            <w:tcBorders>
              <w:top w:val="single" w:sz="2" w:space="0" w:color="000000"/>
              <w:left w:val="single" w:sz="2" w:space="0" w:color="000000"/>
              <w:bottom w:val="single" w:sz="8" w:space="0" w:color="000000"/>
              <w:right w:val="single" w:sz="2" w:space="0" w:color="000000"/>
            </w:tcBorders>
          </w:tcPr>
          <w:p w:rsidR="000D0A56" w:rsidRDefault="006856EB">
            <w:pPr>
              <w:spacing w:after="0" w:line="259" w:lineRule="auto"/>
              <w:ind w:left="0" w:right="18" w:firstLine="0"/>
              <w:jc w:val="right"/>
            </w:pPr>
            <w:r>
              <w:rPr>
                <w:sz w:val="14"/>
              </w:rPr>
              <w:t xml:space="preserve">0 </w:t>
            </w:r>
          </w:p>
        </w:tc>
        <w:tc>
          <w:tcPr>
            <w:tcW w:w="1345" w:type="dxa"/>
            <w:tcBorders>
              <w:top w:val="single" w:sz="2" w:space="0" w:color="000000"/>
              <w:left w:val="single" w:sz="2" w:space="0" w:color="000000"/>
              <w:bottom w:val="single" w:sz="8" w:space="0" w:color="000000"/>
              <w:right w:val="single" w:sz="2" w:space="0" w:color="000000"/>
            </w:tcBorders>
          </w:tcPr>
          <w:p w:rsidR="000D0A56" w:rsidRDefault="006856EB">
            <w:pPr>
              <w:spacing w:after="0" w:line="259" w:lineRule="auto"/>
              <w:ind w:left="0" w:right="25" w:firstLine="0"/>
              <w:jc w:val="right"/>
            </w:pPr>
            <w:r>
              <w:rPr>
                <w:b/>
                <w:color w:val="FF0000"/>
                <w:sz w:val="14"/>
              </w:rPr>
              <w:t xml:space="preserve">(594,733) </w:t>
            </w:r>
          </w:p>
        </w:tc>
        <w:tc>
          <w:tcPr>
            <w:tcW w:w="1175" w:type="dxa"/>
            <w:tcBorders>
              <w:top w:val="single" w:sz="2" w:space="0" w:color="000000"/>
              <w:left w:val="single" w:sz="2" w:space="0" w:color="000000"/>
              <w:bottom w:val="single" w:sz="8" w:space="0" w:color="000000"/>
              <w:right w:val="single" w:sz="2" w:space="0" w:color="000000"/>
            </w:tcBorders>
          </w:tcPr>
          <w:p w:rsidR="000D0A56" w:rsidRDefault="006856EB">
            <w:pPr>
              <w:spacing w:after="0" w:line="259" w:lineRule="auto"/>
              <w:ind w:left="0" w:right="22" w:firstLine="0"/>
              <w:jc w:val="right"/>
            </w:pPr>
            <w:r>
              <w:rPr>
                <w:sz w:val="14"/>
              </w:rPr>
              <w:t xml:space="preserve">393,336.40 </w:t>
            </w:r>
          </w:p>
        </w:tc>
        <w:tc>
          <w:tcPr>
            <w:tcW w:w="1383" w:type="dxa"/>
            <w:tcBorders>
              <w:top w:val="single" w:sz="2" w:space="0" w:color="000000"/>
              <w:left w:val="single" w:sz="2" w:space="0" w:color="000000"/>
              <w:bottom w:val="single" w:sz="8" w:space="0" w:color="000000"/>
              <w:right w:val="single" w:sz="8" w:space="0" w:color="000000"/>
            </w:tcBorders>
          </w:tcPr>
          <w:p w:rsidR="000D0A56" w:rsidRDefault="006856EB">
            <w:pPr>
              <w:spacing w:after="0" w:line="259" w:lineRule="auto"/>
              <w:ind w:left="0" w:right="27" w:firstLine="0"/>
              <w:jc w:val="right"/>
            </w:pPr>
            <w:r>
              <w:rPr>
                <w:b/>
                <w:color w:val="FF0000"/>
                <w:sz w:val="14"/>
              </w:rPr>
              <w:t>(201,397)</w:t>
            </w:r>
          </w:p>
        </w:tc>
      </w:tr>
    </w:tbl>
    <w:p w:rsidR="000D0A56" w:rsidRDefault="006856EB">
      <w:pPr>
        <w:spacing w:after="183" w:line="259" w:lineRule="auto"/>
        <w:ind w:left="1231" w:right="0" w:firstLine="0"/>
        <w:jc w:val="left"/>
      </w:pPr>
      <w:r>
        <w:t xml:space="preserve"> </w:t>
      </w:r>
    </w:p>
    <w:p w:rsidR="000D0A56" w:rsidRDefault="006856EB">
      <w:pPr>
        <w:spacing w:after="0" w:line="259" w:lineRule="auto"/>
        <w:ind w:left="5" w:right="0" w:firstLine="0"/>
        <w:jc w:val="left"/>
      </w:pPr>
      <w:r>
        <w:rPr>
          <w:sz w:val="24"/>
        </w:rPr>
        <w:t xml:space="preserve"> </w:t>
      </w:r>
      <w:r>
        <w:rPr>
          <w:sz w:val="24"/>
        </w:rPr>
        <w:tab/>
      </w:r>
      <w:r>
        <w:t xml:space="preserve"> </w:t>
      </w:r>
    </w:p>
    <w:p w:rsidR="000D0A56" w:rsidRDefault="006856EB">
      <w:pPr>
        <w:spacing w:after="0" w:line="259" w:lineRule="auto"/>
        <w:ind w:left="5" w:right="0" w:firstLine="0"/>
        <w:jc w:val="left"/>
      </w:pPr>
      <w:r>
        <w:rPr>
          <w:sz w:val="24"/>
        </w:rPr>
        <w:t xml:space="preserve"> </w:t>
      </w:r>
    </w:p>
    <w:p w:rsidR="000D0A56" w:rsidRDefault="006856EB">
      <w:pPr>
        <w:ind w:left="735"/>
      </w:pPr>
      <w:r>
        <w:t>1.1.2.</w:t>
      </w:r>
      <w:r>
        <w:rPr>
          <w:rFonts w:ascii="Arial" w:eastAsia="Arial" w:hAnsi="Arial" w:cs="Arial"/>
        </w:rPr>
        <w:t xml:space="preserve"> </w:t>
      </w:r>
      <w:r>
        <w:t xml:space="preserve">Capital and Buildings Report </w:t>
      </w:r>
    </w:p>
    <w:p w:rsidR="000D0A56" w:rsidRDefault="006856EB">
      <w:pPr>
        <w:spacing w:after="0" w:line="259" w:lineRule="auto"/>
        <w:ind w:left="1231" w:right="0" w:firstLine="0"/>
        <w:jc w:val="left"/>
      </w:pPr>
      <w:r>
        <w:t xml:space="preserve"> </w:t>
      </w:r>
    </w:p>
    <w:p w:rsidR="000D0A56" w:rsidRDefault="006856EB">
      <w:pPr>
        <w:spacing w:after="0" w:line="259" w:lineRule="auto"/>
        <w:ind w:left="0" w:right="785" w:firstLine="0"/>
        <w:jc w:val="right"/>
      </w:pPr>
      <w:r>
        <w:rPr>
          <w:noProof/>
        </w:rPr>
        <w:lastRenderedPageBreak/>
        <mc:AlternateContent>
          <mc:Choice Requires="wpg">
            <w:drawing>
              <wp:inline distT="0" distB="0" distL="0" distR="0">
                <wp:extent cx="5700141" cy="7599033"/>
                <wp:effectExtent l="0" t="0" r="0" b="0"/>
                <wp:docPr id="18294" name="Group 18294"/>
                <wp:cNvGraphicFramePr/>
                <a:graphic xmlns:a="http://schemas.openxmlformats.org/drawingml/2006/main">
                  <a:graphicData uri="http://schemas.microsoft.com/office/word/2010/wordprocessingGroup">
                    <wpg:wgp>
                      <wpg:cNvGrpSpPr/>
                      <wpg:grpSpPr>
                        <a:xfrm>
                          <a:off x="0" y="0"/>
                          <a:ext cx="5700141" cy="7599033"/>
                          <a:chOff x="0" y="0"/>
                          <a:chExt cx="5700141" cy="7599033"/>
                        </a:xfrm>
                      </wpg:grpSpPr>
                      <wps:wsp>
                        <wps:cNvPr id="2409" name="Rectangle 2409"/>
                        <wps:cNvSpPr/>
                        <wps:spPr>
                          <a:xfrm>
                            <a:off x="5620639" y="7456741"/>
                            <a:ext cx="41991" cy="189248"/>
                          </a:xfrm>
                          <a:prstGeom prst="rect">
                            <a:avLst/>
                          </a:prstGeom>
                          <a:ln>
                            <a:noFill/>
                          </a:ln>
                        </wps:spPr>
                        <wps:txbx>
                          <w:txbxContent>
                            <w:p w:rsidR="000D0A56" w:rsidRDefault="006856EB">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411" name="Picture 2411"/>
                          <pic:cNvPicPr/>
                        </pic:nvPicPr>
                        <pic:blipFill>
                          <a:blip r:embed="rId7"/>
                          <a:stretch>
                            <a:fillRect/>
                          </a:stretch>
                        </pic:blipFill>
                        <pic:spPr>
                          <a:xfrm>
                            <a:off x="0" y="0"/>
                            <a:ext cx="5700141" cy="5839460"/>
                          </a:xfrm>
                          <a:prstGeom prst="rect">
                            <a:avLst/>
                          </a:prstGeom>
                        </pic:spPr>
                      </pic:pic>
                      <pic:pic xmlns:pic="http://schemas.openxmlformats.org/drawingml/2006/picture">
                        <pic:nvPicPr>
                          <pic:cNvPr id="2413" name="Picture 2413"/>
                          <pic:cNvPicPr/>
                        </pic:nvPicPr>
                        <pic:blipFill>
                          <a:blip r:embed="rId8"/>
                          <a:stretch>
                            <a:fillRect/>
                          </a:stretch>
                        </pic:blipFill>
                        <pic:spPr>
                          <a:xfrm>
                            <a:off x="0" y="5861850"/>
                            <a:ext cx="5614416" cy="1692910"/>
                          </a:xfrm>
                          <a:prstGeom prst="rect">
                            <a:avLst/>
                          </a:prstGeom>
                        </pic:spPr>
                      </pic:pic>
                    </wpg:wgp>
                  </a:graphicData>
                </a:graphic>
              </wp:inline>
            </w:drawing>
          </mc:Choice>
          <mc:Fallback xmlns:a="http://schemas.openxmlformats.org/drawingml/2006/main">
            <w:pict>
              <v:group id="Group 18294" style="width:448.83pt;height:598.349pt;mso-position-horizontal-relative:char;mso-position-vertical-relative:line" coordsize="57001,75990">
                <v:rect id="Rectangle 2409" style="position:absolute;width:419;height:1892;left:56206;top:74567;" filled="f" stroked="f">
                  <v:textbox inset="0,0,0,0">
                    <w:txbxContent>
                      <w:p>
                        <w:pPr>
                          <w:spacing w:before="0" w:after="160" w:line="259" w:lineRule="auto"/>
                          <w:ind w:left="0" w:right="0" w:firstLine="0"/>
                          <w:jc w:val="left"/>
                        </w:pPr>
                        <w:r>
                          <w:rPr/>
                          <w:t xml:space="preserve"> </w:t>
                        </w:r>
                      </w:p>
                    </w:txbxContent>
                  </v:textbox>
                </v:rect>
                <v:shape id="Picture 2411" style="position:absolute;width:57001;height:58394;left:0;top:0;" filled="f">
                  <v:imagedata r:id="rId9"/>
                </v:shape>
                <v:shape id="Picture 2413" style="position:absolute;width:56144;height:16929;left:0;top:58618;" filled="f">
                  <v:imagedata r:id="rId10"/>
                </v:shape>
              </v:group>
            </w:pict>
          </mc:Fallback>
        </mc:AlternateContent>
      </w:r>
      <w:r>
        <w:t xml:space="preserve"> </w:t>
      </w:r>
    </w:p>
    <w:p w:rsidR="000D0A56" w:rsidRDefault="006856EB">
      <w:pPr>
        <w:spacing w:after="115" w:line="259" w:lineRule="auto"/>
        <w:ind w:left="0" w:right="240" w:firstLine="0"/>
        <w:jc w:val="right"/>
      </w:pPr>
      <w:r>
        <w:rPr>
          <w:noProof/>
        </w:rPr>
        <w:lastRenderedPageBreak/>
        <w:drawing>
          <wp:inline distT="0" distB="0" distL="0" distR="0">
            <wp:extent cx="6046090" cy="4768215"/>
            <wp:effectExtent l="0" t="0" r="0" b="0"/>
            <wp:docPr id="2498" name="Picture 2498"/>
            <wp:cNvGraphicFramePr/>
            <a:graphic xmlns:a="http://schemas.openxmlformats.org/drawingml/2006/main">
              <a:graphicData uri="http://schemas.openxmlformats.org/drawingml/2006/picture">
                <pic:pic xmlns:pic="http://schemas.openxmlformats.org/drawingml/2006/picture">
                  <pic:nvPicPr>
                    <pic:cNvPr id="2498" name="Picture 2498"/>
                    <pic:cNvPicPr/>
                  </pic:nvPicPr>
                  <pic:blipFill>
                    <a:blip r:embed="rId11"/>
                    <a:stretch>
                      <a:fillRect/>
                    </a:stretch>
                  </pic:blipFill>
                  <pic:spPr>
                    <a:xfrm>
                      <a:off x="0" y="0"/>
                      <a:ext cx="6046090" cy="4768215"/>
                    </a:xfrm>
                    <a:prstGeom prst="rect">
                      <a:avLst/>
                    </a:prstGeom>
                  </pic:spPr>
                </pic:pic>
              </a:graphicData>
            </a:graphic>
          </wp:inline>
        </w:drawing>
      </w:r>
      <w:r>
        <w:t xml:space="preserve"> </w:t>
      </w:r>
    </w:p>
    <w:p w:rsidR="000D0A56" w:rsidRDefault="006856EB">
      <w:pPr>
        <w:pStyle w:val="Heading1"/>
        <w:spacing w:after="24" w:line="242" w:lineRule="auto"/>
        <w:ind w:right="6907"/>
      </w:pPr>
      <w:r>
        <w:rPr>
          <w:b/>
          <w:color w:val="385623"/>
        </w:rPr>
        <w:t xml:space="preserve">Property </w:t>
      </w:r>
      <w:proofErr w:type="gramStart"/>
      <w:r>
        <w:rPr>
          <w:b/>
          <w:color w:val="385623"/>
        </w:rPr>
        <w:t>Update :</w:t>
      </w:r>
      <w:proofErr w:type="gramEnd"/>
      <w:r>
        <w:rPr>
          <w:b/>
          <w:color w:val="385623"/>
        </w:rPr>
        <w:t xml:space="preserve"> Leases/Licences </w:t>
      </w:r>
      <w:r>
        <w:rPr>
          <w:b/>
        </w:rPr>
        <w:t xml:space="preserve">Leases </w:t>
      </w:r>
    </w:p>
    <w:p w:rsidR="000D0A56" w:rsidRDefault="006856EB">
      <w:pPr>
        <w:numPr>
          <w:ilvl w:val="0"/>
          <w:numId w:val="4"/>
        </w:numPr>
        <w:spacing w:after="54"/>
        <w:ind w:hanging="360"/>
      </w:pPr>
      <w:r>
        <w:rPr>
          <w:b/>
        </w:rPr>
        <w:t>Baldoyle Training Centre Satellite Unit</w:t>
      </w:r>
      <w:r>
        <w:t xml:space="preserve"> </w:t>
      </w:r>
      <w:r>
        <w:t>–</w:t>
      </w:r>
      <w:r>
        <w:t xml:space="preserve"> Lease for this centre was out in April 2020.  The renewal lease is with our solicitors for review at present. </w:t>
      </w:r>
    </w:p>
    <w:p w:rsidR="000D0A56" w:rsidRDefault="006856EB">
      <w:pPr>
        <w:numPr>
          <w:ilvl w:val="0"/>
          <w:numId w:val="4"/>
        </w:numPr>
        <w:spacing w:after="33"/>
        <w:ind w:hanging="360"/>
      </w:pPr>
      <w:proofErr w:type="spellStart"/>
      <w:r>
        <w:rPr>
          <w:b/>
        </w:rPr>
        <w:t>Burgandy</w:t>
      </w:r>
      <w:proofErr w:type="spellEnd"/>
      <w:r>
        <w:rPr>
          <w:b/>
        </w:rPr>
        <w:t xml:space="preserve"> House</w:t>
      </w:r>
      <w:r>
        <w:t xml:space="preserve"> </w:t>
      </w:r>
      <w:r>
        <w:rPr>
          <w:b/>
        </w:rPr>
        <w:t>Swords</w:t>
      </w:r>
      <w:r>
        <w:t xml:space="preserve"> </w:t>
      </w:r>
      <w:r>
        <w:t>–</w:t>
      </w:r>
      <w:r>
        <w:t xml:space="preserve"> New </w:t>
      </w:r>
      <w:proofErr w:type="gramStart"/>
      <w:r>
        <w:t>9 year</w:t>
      </w:r>
      <w:proofErr w:type="gramEnd"/>
      <w:r>
        <w:t xml:space="preserve"> Lease completed and signed February 2021. </w:t>
      </w:r>
    </w:p>
    <w:p w:rsidR="000D0A56" w:rsidRDefault="006856EB">
      <w:pPr>
        <w:numPr>
          <w:ilvl w:val="0"/>
          <w:numId w:val="4"/>
        </w:numPr>
        <w:ind w:hanging="360"/>
      </w:pPr>
      <w:r>
        <w:rPr>
          <w:b/>
        </w:rPr>
        <w:t>Dundrum Town Centre</w:t>
      </w:r>
      <w:r>
        <w:t xml:space="preserve">: FET </w:t>
      </w:r>
      <w:r>
        <w:t xml:space="preserve">Training unit. Lease renewal is being worked on at present with our solicitor. </w:t>
      </w:r>
    </w:p>
    <w:p w:rsidR="000D0A56" w:rsidRDefault="006856EB">
      <w:pPr>
        <w:spacing w:after="0" w:line="259" w:lineRule="auto"/>
        <w:ind w:left="365" w:right="0" w:firstLine="0"/>
        <w:jc w:val="left"/>
      </w:pPr>
      <w:r>
        <w:rPr>
          <w:sz w:val="24"/>
        </w:rPr>
        <w:t xml:space="preserve"> </w:t>
      </w:r>
    </w:p>
    <w:p w:rsidR="000D0A56" w:rsidRDefault="006856EB">
      <w:pPr>
        <w:pStyle w:val="Heading2"/>
        <w:spacing w:after="158"/>
        <w:ind w:left="5" w:firstLine="0"/>
      </w:pPr>
      <w:r>
        <w:rPr>
          <w:sz w:val="24"/>
          <w:u w:val="none"/>
        </w:rPr>
        <w:t>Licences</w:t>
      </w:r>
      <w:r>
        <w:rPr>
          <w:u w:val="none"/>
        </w:rPr>
        <w:t xml:space="preserve"> </w:t>
      </w:r>
    </w:p>
    <w:p w:rsidR="000D0A56" w:rsidRDefault="006856EB">
      <w:pPr>
        <w:numPr>
          <w:ilvl w:val="0"/>
          <w:numId w:val="5"/>
        </w:numPr>
        <w:spacing w:after="54"/>
        <w:ind w:hanging="360"/>
      </w:pPr>
      <w:r>
        <w:rPr>
          <w:b/>
        </w:rPr>
        <w:t>Lucan Community College</w:t>
      </w:r>
      <w:r>
        <w:t xml:space="preserve"> </w:t>
      </w:r>
      <w:r>
        <w:t>–</w:t>
      </w:r>
      <w:r>
        <w:t xml:space="preserve"> A </w:t>
      </w:r>
      <w:proofErr w:type="gramStart"/>
      <w:r>
        <w:t>2 year</w:t>
      </w:r>
      <w:proofErr w:type="gramEnd"/>
      <w:r>
        <w:t xml:space="preserve"> licence was issued in January 2020 for use of the schools playing pitch by Arthur Griffith Park FC. </w:t>
      </w:r>
    </w:p>
    <w:p w:rsidR="000D0A56" w:rsidRDefault="006856EB">
      <w:pPr>
        <w:numPr>
          <w:ilvl w:val="0"/>
          <w:numId w:val="5"/>
        </w:numPr>
        <w:spacing w:after="41" w:line="262" w:lineRule="auto"/>
        <w:ind w:hanging="360"/>
      </w:pPr>
      <w:proofErr w:type="spellStart"/>
      <w:r>
        <w:rPr>
          <w:b/>
        </w:rPr>
        <w:t>Holmpatrick</w:t>
      </w:r>
      <w:proofErr w:type="spellEnd"/>
      <w:r>
        <w:rPr>
          <w:b/>
        </w:rPr>
        <w:t xml:space="preserve"> National School</w:t>
      </w:r>
      <w:r>
        <w:t xml:space="preserve"> </w:t>
      </w:r>
      <w:r>
        <w:t>–</w:t>
      </w:r>
      <w:r>
        <w:t xml:space="preserve"> Licence Expired in October 2020.  A licence is being drafted to renew the </w:t>
      </w:r>
      <w:r>
        <w:t xml:space="preserve">school’s occupation of our building for a further 5 years.  With our solicitor at present. </w:t>
      </w:r>
      <w:r>
        <w:t xml:space="preserve"> </w:t>
      </w:r>
    </w:p>
    <w:p w:rsidR="000D0A56" w:rsidRDefault="006856EB">
      <w:pPr>
        <w:numPr>
          <w:ilvl w:val="0"/>
          <w:numId w:val="5"/>
        </w:numPr>
        <w:spacing w:after="54"/>
        <w:ind w:hanging="360"/>
      </w:pPr>
      <w:r>
        <w:rPr>
          <w:b/>
        </w:rPr>
        <w:t>Scoil Aoife Community National School</w:t>
      </w:r>
      <w:r>
        <w:t xml:space="preserve"> </w:t>
      </w:r>
      <w:r>
        <w:t>–</w:t>
      </w:r>
      <w:r>
        <w:t xml:space="preserve"> Licence being drafted to allow Care &amp; Cuddles P</w:t>
      </w:r>
      <w:r>
        <w:t xml:space="preserve">re-school use an area in the school.  With our solicitor at present.  </w:t>
      </w:r>
    </w:p>
    <w:p w:rsidR="000D0A56" w:rsidRDefault="006856EB">
      <w:pPr>
        <w:numPr>
          <w:ilvl w:val="0"/>
          <w:numId w:val="5"/>
        </w:numPr>
        <w:spacing w:after="0" w:line="249" w:lineRule="auto"/>
        <w:ind w:hanging="360"/>
      </w:pPr>
      <w:r>
        <w:rPr>
          <w:b/>
        </w:rPr>
        <w:t>Former Senior College Dun Laoghaire (</w:t>
      </w:r>
      <w:proofErr w:type="spellStart"/>
      <w:r>
        <w:rPr>
          <w:b/>
        </w:rPr>
        <w:t>Eblana</w:t>
      </w:r>
      <w:proofErr w:type="spellEnd"/>
      <w:r>
        <w:rPr>
          <w:b/>
        </w:rPr>
        <w:t>)</w:t>
      </w:r>
      <w:r>
        <w:t xml:space="preserve"> </w:t>
      </w:r>
      <w:r>
        <w:t>–</w:t>
      </w:r>
      <w:r>
        <w:t xml:space="preserve"> Temporally being used by the Department of Education &amp; Skills to house Dun Laoghaire Educate Together National School.  This is due to rem</w:t>
      </w:r>
      <w:r>
        <w:t xml:space="preserve">edial works at their school </w:t>
      </w:r>
      <w:r>
        <w:t>–</w:t>
      </w:r>
      <w:r>
        <w:t xml:space="preserve"> Licence drafted and awaiting signature. </w:t>
      </w:r>
    </w:p>
    <w:p w:rsidR="000D0A56" w:rsidRDefault="006856EB">
      <w:pPr>
        <w:numPr>
          <w:ilvl w:val="0"/>
          <w:numId w:val="5"/>
        </w:numPr>
        <w:spacing w:after="30"/>
        <w:ind w:hanging="360"/>
      </w:pPr>
      <w:r>
        <w:rPr>
          <w:b/>
        </w:rPr>
        <w:lastRenderedPageBreak/>
        <w:t>Citywest Campus</w:t>
      </w:r>
      <w:r>
        <w:t xml:space="preserve"> </w:t>
      </w:r>
      <w:r>
        <w:t>–</w:t>
      </w:r>
      <w:r>
        <w:t xml:space="preserve"> Temporally being used by the Department of Education &amp; Skills to house schools affected by remedial works </w:t>
      </w:r>
      <w:r>
        <w:t>–</w:t>
      </w:r>
      <w:r>
        <w:t xml:space="preserve"> Licence drafted and going to </w:t>
      </w:r>
      <w:proofErr w:type="spellStart"/>
      <w:r>
        <w:t>DoES</w:t>
      </w:r>
      <w:proofErr w:type="spellEnd"/>
      <w:r>
        <w:t xml:space="preserve"> for consideration. </w:t>
      </w:r>
    </w:p>
    <w:p w:rsidR="000D0A56" w:rsidRDefault="006856EB">
      <w:pPr>
        <w:spacing w:after="0" w:line="259" w:lineRule="auto"/>
        <w:ind w:left="5" w:right="0" w:firstLine="0"/>
        <w:jc w:val="left"/>
      </w:pPr>
      <w:r>
        <w:rPr>
          <w:sz w:val="24"/>
        </w:rPr>
        <w:t xml:space="preserve"> </w:t>
      </w:r>
    </w:p>
    <w:p w:rsidR="000D0A56" w:rsidRDefault="006856EB">
      <w:pPr>
        <w:spacing w:after="43"/>
        <w:ind w:left="1241"/>
      </w:pPr>
      <w:r>
        <w:t>Sta</w:t>
      </w:r>
      <w:r>
        <w:t xml:space="preserve">ff Profile updates were noted  </w:t>
      </w:r>
    </w:p>
    <w:p w:rsidR="000D0A56" w:rsidRDefault="006856EB">
      <w:pPr>
        <w:numPr>
          <w:ilvl w:val="1"/>
          <w:numId w:val="5"/>
        </w:numPr>
        <w:spacing w:after="43"/>
        <w:ind w:hanging="360"/>
      </w:pPr>
      <w:r>
        <w:t xml:space="preserve">Appointments &amp; Promotions </w:t>
      </w:r>
    </w:p>
    <w:p w:rsidR="000D0A56" w:rsidRDefault="006856EB">
      <w:pPr>
        <w:numPr>
          <w:ilvl w:val="1"/>
          <w:numId w:val="5"/>
        </w:numPr>
        <w:spacing w:after="44"/>
        <w:ind w:hanging="360"/>
      </w:pPr>
      <w:r>
        <w:t xml:space="preserve">Resignations </w:t>
      </w:r>
    </w:p>
    <w:p w:rsidR="000D0A56" w:rsidRDefault="006856EB">
      <w:pPr>
        <w:numPr>
          <w:ilvl w:val="1"/>
          <w:numId w:val="5"/>
        </w:numPr>
        <w:ind w:hanging="360"/>
      </w:pPr>
      <w:r>
        <w:t xml:space="preserve">Retirements </w:t>
      </w:r>
    </w:p>
    <w:p w:rsidR="000D0A56" w:rsidRDefault="006856EB">
      <w:pPr>
        <w:spacing w:after="27" w:line="259" w:lineRule="auto"/>
        <w:ind w:left="1951" w:right="0" w:firstLine="0"/>
        <w:jc w:val="left"/>
      </w:pPr>
      <w:r>
        <w:t xml:space="preserve"> </w:t>
      </w:r>
    </w:p>
    <w:p w:rsidR="000D0A56" w:rsidRDefault="006856EB">
      <w:pPr>
        <w:pStyle w:val="Heading3"/>
        <w:spacing w:after="3"/>
        <w:ind w:left="0"/>
      </w:pPr>
      <w:r>
        <w:rPr>
          <w:b/>
          <w:u w:val="none"/>
        </w:rPr>
        <w:t>5.</w:t>
      </w:r>
      <w:r>
        <w:rPr>
          <w:rFonts w:ascii="Arial" w:eastAsia="Arial" w:hAnsi="Arial" w:cs="Arial"/>
          <w:b/>
          <w:u w:val="none"/>
        </w:rPr>
        <w:t xml:space="preserve"> </w:t>
      </w:r>
      <w:r>
        <w:rPr>
          <w:b/>
          <w:u w:val="none"/>
        </w:rPr>
        <w:t xml:space="preserve">Action Log </w:t>
      </w:r>
    </w:p>
    <w:p w:rsidR="000D0A56" w:rsidRDefault="006856EB">
      <w:pPr>
        <w:ind w:left="370"/>
      </w:pPr>
      <w:proofErr w:type="spellStart"/>
      <w:r>
        <w:t>Cathaoirleach</w:t>
      </w:r>
      <w:proofErr w:type="spellEnd"/>
      <w:r>
        <w:t xml:space="preserve">, Daneve Harris discussed the introduction of an Action log for ETB board meetings. </w:t>
      </w:r>
    </w:p>
    <w:p w:rsidR="000D0A56" w:rsidRDefault="006856EB">
      <w:pPr>
        <w:ind w:left="370"/>
      </w:pPr>
      <w:r>
        <w:t xml:space="preserve">Board members agreed that this would be beneficial. It was agreed by members that rotation of </w:t>
      </w:r>
      <w:proofErr w:type="spellStart"/>
      <w:r>
        <w:t>Cathaoirleach</w:t>
      </w:r>
      <w:proofErr w:type="spellEnd"/>
      <w:r>
        <w:t xml:space="preserve"> would </w:t>
      </w:r>
      <w:proofErr w:type="spellStart"/>
      <w:proofErr w:type="gramStart"/>
      <w:r>
        <w:t>continue.EXPAND</w:t>
      </w:r>
      <w:proofErr w:type="spellEnd"/>
      <w:proofErr w:type="gramEnd"/>
      <w:r>
        <w:t xml:space="preserve">? </w:t>
      </w:r>
    </w:p>
    <w:p w:rsidR="000D0A56" w:rsidRDefault="006856EB">
      <w:pPr>
        <w:spacing w:after="33" w:line="259" w:lineRule="auto"/>
        <w:ind w:left="365" w:right="0" w:firstLine="0"/>
        <w:jc w:val="left"/>
      </w:pPr>
      <w:r>
        <w:t xml:space="preserve"> </w:t>
      </w:r>
    </w:p>
    <w:p w:rsidR="000D0A56" w:rsidRDefault="006856EB">
      <w:pPr>
        <w:pStyle w:val="Heading3"/>
        <w:spacing w:after="3"/>
        <w:ind w:left="0"/>
      </w:pPr>
      <w:r>
        <w:rPr>
          <w:b/>
          <w:u w:val="none"/>
        </w:rPr>
        <w:t>6.</w:t>
      </w:r>
      <w:r>
        <w:rPr>
          <w:rFonts w:ascii="Arial" w:eastAsia="Arial" w:hAnsi="Arial" w:cs="Arial"/>
          <w:b/>
          <w:u w:val="none"/>
        </w:rPr>
        <w:t xml:space="preserve"> </w:t>
      </w:r>
      <w:r>
        <w:rPr>
          <w:b/>
          <w:u w:val="none"/>
        </w:rPr>
        <w:t xml:space="preserve">Service Plan 2021 </w:t>
      </w:r>
    </w:p>
    <w:p w:rsidR="000D0A56" w:rsidRDefault="006856EB">
      <w:pPr>
        <w:ind w:left="370"/>
      </w:pPr>
      <w:r>
        <w:t xml:space="preserve">Gerry McGuire as </w:t>
      </w:r>
      <w:proofErr w:type="spellStart"/>
      <w:r>
        <w:t>Cathaoirleach</w:t>
      </w:r>
      <w:proofErr w:type="spellEnd"/>
      <w:r>
        <w:t xml:space="preserve"> of the Finance Committee presented the Annual Service Plan 2021 to th</w:t>
      </w:r>
      <w:r>
        <w:t xml:space="preserve">e board. </w:t>
      </w:r>
      <w:r>
        <w:rPr>
          <w:b/>
        </w:rPr>
        <w:t xml:space="preserve">Proposed: Gerry McGuire </w:t>
      </w:r>
    </w:p>
    <w:p w:rsidR="000D0A56" w:rsidRDefault="006856EB">
      <w:pPr>
        <w:pStyle w:val="Heading3"/>
        <w:spacing w:after="3"/>
        <w:ind w:left="370"/>
      </w:pPr>
      <w:r>
        <w:rPr>
          <w:b/>
          <w:u w:val="none"/>
        </w:rPr>
        <w:t xml:space="preserve">Seconded: Ken Farrell </w:t>
      </w:r>
    </w:p>
    <w:p w:rsidR="000D0A56" w:rsidRDefault="006856EB">
      <w:pPr>
        <w:spacing w:after="34" w:line="259" w:lineRule="auto"/>
        <w:ind w:left="360" w:right="0" w:firstLine="0"/>
        <w:jc w:val="left"/>
      </w:pPr>
      <w:r>
        <w:rPr>
          <w:b/>
        </w:rPr>
        <w:t xml:space="preserve"> </w:t>
      </w:r>
    </w:p>
    <w:p w:rsidR="000D0A56" w:rsidRDefault="006856EB">
      <w:pPr>
        <w:pStyle w:val="Heading4"/>
        <w:spacing w:after="33"/>
        <w:ind w:left="0"/>
      </w:pPr>
      <w:r>
        <w:t>7.</w:t>
      </w:r>
      <w:r>
        <w:rPr>
          <w:rFonts w:ascii="Arial" w:eastAsia="Arial" w:hAnsi="Arial" w:cs="Arial"/>
        </w:rPr>
        <w:t xml:space="preserve"> </w:t>
      </w:r>
      <w:r>
        <w:t xml:space="preserve">Correspondence from Government </w:t>
      </w:r>
      <w:proofErr w:type="gramStart"/>
      <w:r>
        <w:t>Departments  Noted</w:t>
      </w:r>
      <w:proofErr w:type="gramEnd"/>
      <w:r>
        <w:t xml:space="preserve"> </w:t>
      </w:r>
    </w:p>
    <w:p w:rsidR="000D0A56" w:rsidRDefault="006856EB">
      <w:pPr>
        <w:numPr>
          <w:ilvl w:val="0"/>
          <w:numId w:val="6"/>
        </w:numPr>
        <w:spacing w:after="151"/>
        <w:ind w:hanging="360"/>
      </w:pPr>
      <w:r>
        <w:t xml:space="preserve">Department Circular letter  </w:t>
      </w:r>
    </w:p>
    <w:p w:rsidR="000D0A56" w:rsidRDefault="006856EB">
      <w:pPr>
        <w:numPr>
          <w:ilvl w:val="0"/>
          <w:numId w:val="6"/>
        </w:numPr>
        <w:spacing w:after="163"/>
        <w:ind w:hanging="360"/>
      </w:pPr>
      <w:r>
        <w:t>Letter of Determination in respect of year ending December 31</w:t>
      </w:r>
      <w:r>
        <w:rPr>
          <w:vertAlign w:val="superscript"/>
        </w:rPr>
        <w:t>st</w:t>
      </w:r>
      <w:r>
        <w:t xml:space="preserve"> 2021. </w:t>
      </w:r>
    </w:p>
    <w:p w:rsidR="000D0A56" w:rsidRDefault="006856EB">
      <w:pPr>
        <w:numPr>
          <w:ilvl w:val="0"/>
          <w:numId w:val="7"/>
        </w:numPr>
        <w:spacing w:after="3" w:line="259" w:lineRule="auto"/>
        <w:ind w:right="0" w:hanging="360"/>
        <w:jc w:val="left"/>
      </w:pPr>
      <w:r>
        <w:rPr>
          <w:b/>
        </w:rPr>
        <w:t xml:space="preserve">Board Effectiveness Self Evaluation </w:t>
      </w:r>
    </w:p>
    <w:p w:rsidR="000D0A56" w:rsidRDefault="006856EB">
      <w:pPr>
        <w:spacing w:after="34" w:line="259" w:lineRule="auto"/>
        <w:ind w:left="360" w:right="0" w:firstLine="0"/>
        <w:jc w:val="left"/>
      </w:pPr>
      <w:r>
        <w:t xml:space="preserve"> </w:t>
      </w:r>
    </w:p>
    <w:p w:rsidR="000D0A56" w:rsidRDefault="006856EB">
      <w:pPr>
        <w:numPr>
          <w:ilvl w:val="0"/>
          <w:numId w:val="7"/>
        </w:numPr>
        <w:spacing w:after="3" w:line="259" w:lineRule="auto"/>
        <w:ind w:right="0" w:hanging="360"/>
        <w:jc w:val="left"/>
      </w:pPr>
      <w:r>
        <w:rPr>
          <w:b/>
        </w:rPr>
        <w:t xml:space="preserve">Board of Management members’ review </w:t>
      </w:r>
    </w:p>
    <w:p w:rsidR="000D0A56" w:rsidRDefault="006856EB">
      <w:pPr>
        <w:ind w:left="370"/>
      </w:pPr>
      <w:r>
        <w:t xml:space="preserve">Scoil Ghrainne: Karen Donnelly was appointed to the board of management  </w:t>
      </w:r>
    </w:p>
    <w:p w:rsidR="000D0A56" w:rsidRDefault="006856EB">
      <w:pPr>
        <w:spacing w:after="3" w:line="259" w:lineRule="auto"/>
        <w:ind w:left="370" w:right="0"/>
        <w:jc w:val="left"/>
      </w:pPr>
      <w:r>
        <w:rPr>
          <w:b/>
        </w:rPr>
        <w:t xml:space="preserve">Proposed: Cllr John Walsh Seconded: Cllr Peter Kavanagh </w:t>
      </w:r>
    </w:p>
    <w:p w:rsidR="000D0A56" w:rsidRDefault="006856EB">
      <w:pPr>
        <w:ind w:left="370"/>
      </w:pPr>
      <w:r>
        <w:t xml:space="preserve">Broadmeadow CNS: Cllr Brigid Manton was appointed to the board of management </w:t>
      </w:r>
    </w:p>
    <w:p w:rsidR="000D0A56" w:rsidRDefault="006856EB">
      <w:pPr>
        <w:spacing w:after="3" w:line="259" w:lineRule="auto"/>
        <w:ind w:left="370" w:right="0"/>
        <w:jc w:val="left"/>
      </w:pPr>
      <w:r>
        <w:rPr>
          <w:b/>
        </w:rPr>
        <w:t xml:space="preserve">Proposed: </w:t>
      </w:r>
      <w:r>
        <w:rPr>
          <w:b/>
        </w:rPr>
        <w:t xml:space="preserve">Cllr John Walsh Seconded: Gerry McGuire </w:t>
      </w:r>
    </w:p>
    <w:p w:rsidR="000D0A56" w:rsidRDefault="006856EB">
      <w:pPr>
        <w:ind w:left="370"/>
      </w:pPr>
      <w:r>
        <w:t xml:space="preserve">Colaiste </w:t>
      </w:r>
      <w:proofErr w:type="spellStart"/>
      <w:r>
        <w:t>Pobail</w:t>
      </w:r>
      <w:proofErr w:type="spellEnd"/>
      <w:r>
        <w:t xml:space="preserve"> </w:t>
      </w:r>
      <w:proofErr w:type="spellStart"/>
      <w:r>
        <w:t>Folá</w:t>
      </w:r>
      <w:proofErr w:type="spellEnd"/>
      <w:r>
        <w:t xml:space="preserve">: Daneve Harris was appointed to the board of management </w:t>
      </w:r>
    </w:p>
    <w:p w:rsidR="000D0A56" w:rsidRDefault="006856EB">
      <w:pPr>
        <w:spacing w:after="3" w:line="259" w:lineRule="auto"/>
        <w:ind w:left="370" w:right="0"/>
        <w:jc w:val="left"/>
      </w:pPr>
      <w:r>
        <w:rPr>
          <w:b/>
        </w:rPr>
        <w:t xml:space="preserve">Proposed: Cllr Peter Kavanagh Seconded: Gerry McGuire </w:t>
      </w:r>
    </w:p>
    <w:p w:rsidR="000D0A56" w:rsidRDefault="006856EB">
      <w:pPr>
        <w:ind w:left="370"/>
      </w:pPr>
      <w:r>
        <w:t xml:space="preserve">Fingal Community College: Gerry McGuire was appointed to the board of management </w:t>
      </w:r>
    </w:p>
    <w:p w:rsidR="000D0A56" w:rsidRDefault="006856EB">
      <w:pPr>
        <w:pStyle w:val="Heading3"/>
        <w:spacing w:after="3"/>
        <w:ind w:left="370"/>
      </w:pPr>
      <w:r>
        <w:rPr>
          <w:b/>
          <w:u w:val="none"/>
        </w:rPr>
        <w:t xml:space="preserve">Proposed: Cllr Michael Clark Seconded: Cllr Peter Kavanagh </w:t>
      </w:r>
    </w:p>
    <w:p w:rsidR="000D0A56" w:rsidRDefault="006856EB">
      <w:pPr>
        <w:spacing w:after="33" w:line="259" w:lineRule="auto"/>
        <w:ind w:left="360" w:right="0" w:firstLine="0"/>
        <w:jc w:val="left"/>
      </w:pPr>
      <w:r>
        <w:rPr>
          <w:b/>
        </w:rPr>
        <w:t xml:space="preserve"> </w:t>
      </w:r>
    </w:p>
    <w:p w:rsidR="000D0A56" w:rsidRDefault="006856EB">
      <w:pPr>
        <w:pStyle w:val="Heading4"/>
        <w:ind w:left="0"/>
      </w:pPr>
      <w:r>
        <w:t>10.</w:t>
      </w:r>
      <w:r>
        <w:rPr>
          <w:rFonts w:ascii="Arial" w:eastAsia="Arial" w:hAnsi="Arial" w:cs="Arial"/>
        </w:rPr>
        <w:t xml:space="preserve"> </w:t>
      </w:r>
      <w:r>
        <w:t xml:space="preserve">Any other Business  </w:t>
      </w:r>
    </w:p>
    <w:p w:rsidR="000D0A56" w:rsidRDefault="006856EB">
      <w:pPr>
        <w:ind w:left="375"/>
      </w:pPr>
      <w:r>
        <w:t xml:space="preserve">Cllr Daniel Dunne has resigned from the board of CFE Dundrum </w:t>
      </w:r>
    </w:p>
    <w:p w:rsidR="000D0A56" w:rsidRDefault="006856EB">
      <w:pPr>
        <w:ind w:left="375"/>
      </w:pPr>
      <w:r>
        <w:t xml:space="preserve">A board member raised that it would be courteous to send questions </w:t>
      </w:r>
      <w:r>
        <w:t xml:space="preserve">to be included for AOB a few days before the ETB meetings. </w:t>
      </w:r>
    </w:p>
    <w:p w:rsidR="000D0A56" w:rsidRDefault="006856EB">
      <w:pPr>
        <w:spacing w:after="24" w:line="259" w:lineRule="auto"/>
        <w:ind w:left="725" w:right="0" w:firstLine="0"/>
        <w:jc w:val="left"/>
      </w:pPr>
      <w:r>
        <w:t xml:space="preserve"> </w:t>
      </w:r>
    </w:p>
    <w:p w:rsidR="000D0A56" w:rsidRDefault="006856EB">
      <w:pPr>
        <w:pStyle w:val="Heading4"/>
        <w:ind w:left="0"/>
      </w:pPr>
      <w:r>
        <w:t>11.</w:t>
      </w:r>
      <w:r>
        <w:rPr>
          <w:rFonts w:ascii="Arial" w:eastAsia="Arial" w:hAnsi="Arial" w:cs="Arial"/>
        </w:rPr>
        <w:t xml:space="preserve"> </w:t>
      </w:r>
      <w:r>
        <w:t>Next meeting 29</w:t>
      </w:r>
      <w:r>
        <w:rPr>
          <w:vertAlign w:val="superscript"/>
        </w:rPr>
        <w:t>th</w:t>
      </w:r>
      <w:r>
        <w:t xml:space="preserve"> March 2021 </w:t>
      </w:r>
    </w:p>
    <w:p w:rsidR="000D0A56" w:rsidRDefault="006856EB">
      <w:pPr>
        <w:spacing w:after="103" w:line="259" w:lineRule="auto"/>
        <w:ind w:left="0" w:right="0" w:firstLine="0"/>
        <w:jc w:val="right"/>
      </w:pPr>
      <w:r>
        <w:rPr>
          <w:sz w:val="24"/>
        </w:rPr>
        <w:t xml:space="preserve"> </w:t>
      </w:r>
    </w:p>
    <w:p w:rsidR="000D0A56" w:rsidRDefault="000D0A56" w:rsidP="0047434C">
      <w:pPr>
        <w:ind w:left="375"/>
      </w:pPr>
      <w:bookmarkStart w:id="0" w:name="_GoBack"/>
      <w:bookmarkEnd w:id="0"/>
    </w:p>
    <w:sectPr w:rsidR="000D0A56">
      <w:headerReference w:type="even" r:id="rId12"/>
      <w:headerReference w:type="default" r:id="rId13"/>
      <w:headerReference w:type="first" r:id="rId14"/>
      <w:pgSz w:w="11905" w:h="16840"/>
      <w:pgMar w:top="1881" w:right="156" w:bottom="1481" w:left="706" w:header="1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6EB" w:rsidRDefault="006856EB">
      <w:pPr>
        <w:spacing w:after="0" w:line="240" w:lineRule="auto"/>
      </w:pPr>
      <w:r>
        <w:separator/>
      </w:r>
    </w:p>
  </w:endnote>
  <w:endnote w:type="continuationSeparator" w:id="0">
    <w:p w:rsidR="006856EB" w:rsidRDefault="0068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6EB" w:rsidRDefault="006856EB">
      <w:pPr>
        <w:spacing w:after="0" w:line="240" w:lineRule="auto"/>
      </w:pPr>
      <w:r>
        <w:separator/>
      </w:r>
    </w:p>
  </w:footnote>
  <w:footnote w:type="continuationSeparator" w:id="0">
    <w:p w:rsidR="006856EB" w:rsidRDefault="0068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A56" w:rsidRDefault="006856EB">
    <w:pPr>
      <w:spacing w:after="0" w:line="259" w:lineRule="auto"/>
      <w:ind w:left="0" w:right="0" w:firstLine="0"/>
      <w:jc w:val="right"/>
    </w:pPr>
    <w:r>
      <w:rPr>
        <w:noProof/>
      </w:rPr>
      <w:drawing>
        <wp:anchor distT="0" distB="0" distL="114300" distR="114300" simplePos="0" relativeHeight="251658240" behindDoc="0" locked="0" layoutInCell="1" allowOverlap="0">
          <wp:simplePos x="0" y="0"/>
          <wp:positionH relativeFrom="page">
            <wp:posOffset>450215</wp:posOffset>
          </wp:positionH>
          <wp:positionV relativeFrom="page">
            <wp:posOffset>88900</wp:posOffset>
          </wp:positionV>
          <wp:extent cx="6963283" cy="12153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rPr>
      <w:t xml:space="preserve"> </w:t>
    </w:r>
  </w:p>
  <w:p w:rsidR="000D0A56" w:rsidRDefault="006856EB">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4177" name="Group 241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417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A56" w:rsidRDefault="006856EB">
    <w:pPr>
      <w:spacing w:after="0" w:line="259" w:lineRule="auto"/>
      <w:ind w:left="0" w:right="0" w:firstLine="0"/>
      <w:jc w:val="right"/>
    </w:pPr>
    <w:r>
      <w:rPr>
        <w:noProof/>
      </w:rPr>
      <w:drawing>
        <wp:anchor distT="0" distB="0" distL="114300" distR="114300" simplePos="0" relativeHeight="251660288" behindDoc="0" locked="0" layoutInCell="1" allowOverlap="0">
          <wp:simplePos x="0" y="0"/>
          <wp:positionH relativeFrom="page">
            <wp:posOffset>450215</wp:posOffset>
          </wp:positionH>
          <wp:positionV relativeFrom="page">
            <wp:posOffset>88900</wp:posOffset>
          </wp:positionV>
          <wp:extent cx="6963283" cy="12153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rPr>
      <w:t xml:space="preserve"> </w:t>
    </w:r>
  </w:p>
  <w:p w:rsidR="000D0A56" w:rsidRDefault="006856EB">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24168" name="Group 241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416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A56" w:rsidRDefault="006856EB">
    <w:pPr>
      <w:spacing w:after="0" w:line="259" w:lineRule="auto"/>
      <w:ind w:left="0" w:right="0" w:firstLine="0"/>
      <w:jc w:val="right"/>
    </w:pPr>
    <w:r>
      <w:rPr>
        <w:noProof/>
      </w:rPr>
      <w:drawing>
        <wp:anchor distT="0" distB="0" distL="114300" distR="114300" simplePos="0" relativeHeight="251662336" behindDoc="0" locked="0" layoutInCell="1" allowOverlap="0">
          <wp:simplePos x="0" y="0"/>
          <wp:positionH relativeFrom="page">
            <wp:posOffset>450215</wp:posOffset>
          </wp:positionH>
          <wp:positionV relativeFrom="page">
            <wp:posOffset>88900</wp:posOffset>
          </wp:positionV>
          <wp:extent cx="6963283" cy="1215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963283" cy="1215390"/>
                  </a:xfrm>
                  <a:prstGeom prst="rect">
                    <a:avLst/>
                  </a:prstGeom>
                </pic:spPr>
              </pic:pic>
            </a:graphicData>
          </a:graphic>
        </wp:anchor>
      </w:drawing>
    </w:r>
    <w:r>
      <w:rPr>
        <w:sz w:val="24"/>
      </w:rPr>
      <w:t xml:space="preserve"> </w:t>
    </w:r>
  </w:p>
  <w:p w:rsidR="000D0A56" w:rsidRDefault="006856EB">
    <w:r>
      <w:rPr>
        <w:noProof/>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24159" name="Group 241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415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093"/>
    <w:multiLevelType w:val="hybridMultilevel"/>
    <w:tmpl w:val="670214B8"/>
    <w:lvl w:ilvl="0" w:tplc="5B1232C2">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D8453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FADDD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53E7EC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3D04EA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4CE1A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78973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B5CCCC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EFCD0E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160A34"/>
    <w:multiLevelType w:val="hybridMultilevel"/>
    <w:tmpl w:val="18D04C94"/>
    <w:lvl w:ilvl="0" w:tplc="3BB06188">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DEBC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FCE0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A2F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2D4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2AE9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DCDB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0B7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D6FD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692B1F"/>
    <w:multiLevelType w:val="hybridMultilevel"/>
    <w:tmpl w:val="E54899FE"/>
    <w:lvl w:ilvl="0" w:tplc="2A8A60D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32A47C">
      <w:start w:val="1"/>
      <w:numFmt w:val="decimal"/>
      <w:lvlText w:val="%2."/>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6032B4">
      <w:start w:val="1"/>
      <w:numFmt w:val="lowerRoman"/>
      <w:lvlText w:val="%3"/>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B6D86E">
      <w:start w:val="1"/>
      <w:numFmt w:val="decimal"/>
      <w:lvlText w:val="%4"/>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6CAF02">
      <w:start w:val="1"/>
      <w:numFmt w:val="lowerLetter"/>
      <w:lvlText w:val="%5"/>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2EC872">
      <w:start w:val="1"/>
      <w:numFmt w:val="lowerRoman"/>
      <w:lvlText w:val="%6"/>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68DA4E">
      <w:start w:val="1"/>
      <w:numFmt w:val="decimal"/>
      <w:lvlText w:val="%7"/>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A0C34">
      <w:start w:val="1"/>
      <w:numFmt w:val="lowerLetter"/>
      <w:lvlText w:val="%8"/>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A46DBC">
      <w:start w:val="1"/>
      <w:numFmt w:val="lowerRoman"/>
      <w:lvlText w:val="%9"/>
      <w:lvlJc w:val="left"/>
      <w:pPr>
        <w:ind w:left="6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1D5264"/>
    <w:multiLevelType w:val="hybridMultilevel"/>
    <w:tmpl w:val="191231F0"/>
    <w:lvl w:ilvl="0" w:tplc="34FC15A2">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A4C1E">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D890B6">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4EC552">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ACA36C">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CA8BDC">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1E3128">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AA928">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58CAC8">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9B409B"/>
    <w:multiLevelType w:val="hybridMultilevel"/>
    <w:tmpl w:val="52C25DCC"/>
    <w:lvl w:ilvl="0" w:tplc="ECDC4D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B86F1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BEC134">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80E14">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E3450">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C8920E">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E4724C">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82D86C">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D6DE32">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AE2734"/>
    <w:multiLevelType w:val="hybridMultilevel"/>
    <w:tmpl w:val="47A2704C"/>
    <w:lvl w:ilvl="0" w:tplc="88AE1D3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419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807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965F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8BA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9EB4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30E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C01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8273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A124FF"/>
    <w:multiLevelType w:val="hybridMultilevel"/>
    <w:tmpl w:val="E60E6C16"/>
    <w:lvl w:ilvl="0" w:tplc="F790166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7A8EBE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9C64CC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008497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6F860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EE8C3B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F40465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14E14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356BC4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56"/>
    <w:rsid w:val="000D0A56"/>
    <w:rsid w:val="0047434C"/>
    <w:rsid w:val="006856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E058"/>
  <w15:docId w15:val="{BB403290-004E-4F61-B795-3394D725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 w:right="399"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
      <w:outlineLvl w:val="0"/>
    </w:pPr>
    <w:rPr>
      <w:rFonts w:ascii="Calibri" w:eastAsia="Calibri" w:hAnsi="Calibri" w:cs="Calibri"/>
      <w:color w:val="000000"/>
      <w:sz w:val="24"/>
    </w:rPr>
  </w:style>
  <w:style w:type="paragraph" w:styleId="Heading2">
    <w:name w:val="heading 2"/>
    <w:next w:val="Normal"/>
    <w:link w:val="Heading2Char"/>
    <w:uiPriority w:val="9"/>
    <w:unhideWhenUsed/>
    <w:qFormat/>
    <w:pPr>
      <w:keepNext/>
      <w:keepLines/>
      <w:spacing w:after="0"/>
      <w:ind w:left="15"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0"/>
      <w:ind w:left="15" w:hanging="10"/>
      <w:outlineLvl w:val="2"/>
    </w:pPr>
    <w:rPr>
      <w:rFonts w:ascii="Calibri" w:eastAsia="Calibri" w:hAnsi="Calibri" w:cs="Calibri"/>
      <w:color w:val="000000"/>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color w:val="000000"/>
      <w:sz w:val="24"/>
    </w:rPr>
  </w:style>
  <w:style w:type="character" w:customStyle="1" w:styleId="Heading4Char">
    <w:name w:val="Heading 4 Char"/>
    <w:link w:val="Heading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2375</Words>
  <Characters>13544</Characters>
  <Application>Microsoft Office Word</Application>
  <DocSecurity>0</DocSecurity>
  <Lines>112</Lines>
  <Paragraphs>31</Paragraphs>
  <ScaleCrop>false</ScaleCrop>
  <Company>Dublin and Dun Laoghaire ETB</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(Loughlinstown TC)</dc:creator>
  <cp:keywords/>
  <cp:lastModifiedBy>Emma Maloney (PA to SMT)</cp:lastModifiedBy>
  <cp:revision>2</cp:revision>
  <dcterms:created xsi:type="dcterms:W3CDTF">2022-02-23T14:36:00Z</dcterms:created>
  <dcterms:modified xsi:type="dcterms:W3CDTF">2022-02-23T14:36:00Z</dcterms:modified>
</cp:coreProperties>
</file>