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rsidR="00530703" w:rsidRDefault="00530703">
      <w:pPr>
        <w:spacing w:after="0"/>
        <w:ind w:left="-1440" w:right="15398"/>
      </w:pPr>
    </w:p>
    <w:tbl xmlns:w="http://schemas.openxmlformats.org/wordprocessingml/2006/main">
      <w:tblPr>
        <w:tblStyle w:val="TableGrid"/>
        <w:tblW w:w="14787" w:type="dxa"/>
        <w:tblInd w:w="-142" w:type="dxa"/>
        <w:tblCellMar>
          <w:top w:w="75" w:type="dxa"/>
          <w:left w:w="91" w:type="dxa"/>
          <w:bottom w:w="0" w:type="dxa"/>
          <w:right w:w="15" w:type="dxa"/>
        </w:tblCellMar>
        <w:tblLook w:val="04A0" w:firstRow="1" w:lastRow="0" w:firstColumn="1" w:lastColumn="0" w:noHBand="0" w:noVBand="1"/>
      </w:tblPr>
      <w:tblGrid>
        <w:gridCol w:w="797"/>
        <w:gridCol w:w="11063"/>
        <w:gridCol w:w="2927"/>
      </w:tblGrid>
      <w:tr w:rsidR="00530703">
        <w:trPr>
          <w:trHeight w:val="1404"/>
        </w:trPr>
        <w:tc>
          <w:tcPr>
            <w:tcW w:w="14787" w:type="dxa"/>
            <w:gridSpan w:val="3"/>
            <w:tcBorders>
              <w:top w:val="single" w:sz="4" w:space="0" w:color="000000"/>
              <w:left w:val="single" w:sz="4" w:space="0" w:color="000000"/>
              <w:bottom w:val="single" w:sz="4" w:space="0" w:color="000000"/>
              <w:right w:val="single" w:sz="4" w:space="0" w:color="000000"/>
            </w:tcBorders>
          </w:tcPr>
          <w:p w:rsidR="00530703" w:rsidRDefault="00E3178A">
            <w:pPr>
              <w:spacing w:after="0"/>
              <w:ind w:left="12"/>
            </w:pPr>
            <w:r>
              <w:rPr>
                <w:lang w:bidi="ga-IE" w:val="ga-IE"/>
              </w:rPr>
              <w:t xml:space="preserve">Miontuairiscí chruinniú Bhord Oideachais agus Oiliúna Átha Cliath agus Dhún Laoghaire (BOOÁCDL) a tionóladh ar MS Teams agus trí ghlao comhdhála.  </w:t>
            </w:r>
          </w:p>
          <w:p w:rsidR="00530703" w:rsidRDefault="00E3178A">
            <w:pPr>
              <w:spacing w:after="0"/>
              <w:ind w:left="12"/>
            </w:pPr>
            <w:r>
              <w:rPr>
                <w:lang w:bidi="ga-IE" w:val="ga-IE"/>
              </w:rPr>
              <w:t xml:space="preserve">Cruinniú: 4:30 i.n., an 21 Meitheamh 2021  </w:t>
            </w:r>
          </w:p>
          <w:p w:rsidR="00530703" w:rsidRDefault="00E3178A">
            <w:pPr>
              <w:spacing w:after="0"/>
              <w:ind w:left="12"/>
            </w:pPr>
            <w:r>
              <w:rPr>
                <w:lang w:bidi="ga-IE" w:val="ga-IE"/>
              </w:rPr>
              <w:t xml:space="preserve"> </w:t>
            </w:r>
          </w:p>
          <w:p w:rsidR="00530703" w:rsidRDefault="00E3178A">
            <w:pPr>
              <w:spacing w:after="0"/>
              <w:ind w:left="12"/>
            </w:pPr>
            <w:r>
              <w:rPr>
                <w:lang w:bidi="ga-IE" w:val="ga-IE"/>
              </w:rPr>
              <w:t xml:space="preserve">Doiciméid arna nUaslódáil go Leictreonach  </w:t>
            </w:r>
          </w:p>
          <w:p w:rsidR="00530703" w:rsidRDefault="00E3178A">
            <w:pPr>
              <w:spacing w:after="0"/>
              <w:ind w:left="19"/>
            </w:pPr>
            <w:r>
              <w:rPr>
                <w:lang w:bidi="ga-IE" w:val="ga-IE"/>
              </w:rPr>
              <w:t xml:space="preserve"> </w:t>
            </w:r>
          </w:p>
        </w:tc>
      </w:tr>
      <w:tr w:rsidR="00530703">
        <w:trPr>
          <w:trHeight w:val="4698"/>
        </w:trPr>
        <w:tc>
          <w:tcPr>
            <w:tcW w:w="797" w:type="dxa"/>
            <w:tcBorders>
              <w:top w:val="single" w:sz="4" w:space="0" w:color="000000"/>
              <w:left w:val="single" w:sz="4" w:space="0" w:color="000000"/>
              <w:bottom w:val="single" w:sz="4" w:space="0" w:color="000000"/>
              <w:right w:val="single" w:sz="4" w:space="0" w:color="000000"/>
            </w:tcBorders>
          </w:tcPr>
          <w:p w:rsidR="00530703" w:rsidRDefault="00E3178A">
            <w:pPr>
              <w:tabs>
                <w:tab w:val="center" w:pos="12"/>
                <w:tab w:val="center" w:pos="536"/>
              </w:tabs>
              <w:spacing w:after="0"/>
            </w:pPr>
            <w:r>
              <w:rPr>
                <w:lang w:bidi="ga-IE" w:val="ga-IE"/>
              </w:rPr>
              <w:tab/>
            </w:r>
            <w:r>
              <w:rPr>
                <w:lang w:bidi="ga-IE" w:val="ga-IE"/>
              </w:rPr>
              <w:t xml:space="preserve">  </w:t>
            </w:r>
            <w:r>
              <w:rPr>
                <w:lang w:bidi="ga-IE" w:val="ga-IE"/>
              </w:rPr>
              <w:tab/>
            </w:r>
            <w:r>
              <w:rPr>
                <w:lang w:bidi="ga-IE" w:val="ga-IE"/>
              </w:rPr>
              <w:t xml:space="preserve">1  </w:t>
            </w:r>
          </w:p>
        </w:tc>
        <w:tc>
          <w:tcPr>
            <w:tcW w:w="11063"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22"/>
            </w:pPr>
            <w:r>
              <w:rPr>
                <w:color w:val="5B9BD5"/>
                <w:lang w:bidi="ga-IE" w:val="ga-IE"/>
              </w:rPr>
              <w:t xml:space="preserve">I láthair: </w:t>
            </w:r>
          </w:p>
          <w:p w:rsidR="00530703" w:rsidRDefault="00E3178A">
            <w:pPr>
              <w:spacing w:after="0"/>
              <w:ind w:left="22"/>
            </w:pPr>
            <w:r>
              <w:rPr>
                <w:lang w:bidi="ga-IE" w:val="ga-IE"/>
              </w:rPr>
              <w:t xml:space="preserve">An Clr. Kazi Ahmed, an Clr. Michael Clark, an Clr. Pamela Conroy, Daneve Harris, Claire Markey, an Clr. Brigid Manton, an Clr. Joe </w:t>
            </w:r>
          </w:p>
          <w:p w:rsidR="00530703" w:rsidRDefault="00E3178A">
            <w:pPr>
              <w:spacing w:after="0"/>
              <w:ind w:left="22"/>
            </w:pPr>
            <w:r>
              <w:rPr>
                <w:lang w:bidi="ga-IE" w:val="ga-IE"/>
              </w:rPr>
              <w:t xml:space="preserve">Newman, An Clr. John Walsh </w:t>
            </w:r>
          </w:p>
          <w:p w:rsidR="00530703" w:rsidRDefault="00E3178A">
            <w:pPr>
              <w:spacing w:after="0"/>
              <w:ind w:left="22"/>
            </w:pPr>
            <w:r>
              <w:rPr>
                <w:color w:val="5B9BD5"/>
                <w:lang w:bidi="ga-IE" w:val="ga-IE"/>
              </w:rPr>
              <w:t xml:space="preserve"> </w:t>
            </w:r>
          </w:p>
          <w:p w:rsidR="00530703" w:rsidRDefault="00E3178A">
            <w:pPr>
              <w:spacing w:after="0"/>
              <w:ind w:left="22"/>
            </w:pPr>
            <w:r>
              <w:rPr>
                <w:color w:val="5B9BD5"/>
                <w:lang w:bidi="ga-IE" w:val="ga-IE"/>
              </w:rPr>
              <w:t xml:space="preserve">Leithscéalta:  </w:t>
            </w:r>
          </w:p>
          <w:p w:rsidR="00530703" w:rsidRDefault="00E3178A">
            <w:pPr>
              <w:spacing w:after="0"/>
              <w:ind w:left="14"/>
            </w:pPr>
            <w:r>
              <w:rPr>
                <w:lang w:bidi="ga-IE" w:val="ga-IE"/>
              </w:rPr>
              <w:t xml:space="preserve">Colm Kilgallon  </w:t>
            </w:r>
          </w:p>
          <w:p w:rsidR="00530703" w:rsidRDefault="00E3178A">
            <w:pPr>
              <w:spacing w:after="0"/>
              <w:ind w:left="14"/>
            </w:pPr>
            <w:r>
              <w:rPr>
                <w:lang w:bidi="ga-IE" w:val="ga-IE"/>
              </w:rPr>
              <w:t xml:space="preserve"> </w:t>
            </w:r>
          </w:p>
          <w:p w:rsidR="00530703" w:rsidRDefault="00E3178A">
            <w:pPr>
              <w:spacing w:after="0"/>
              <w:ind w:left="22"/>
            </w:pPr>
            <w:r>
              <w:rPr>
                <w:color w:val="5B9BD5"/>
                <w:lang w:bidi="ga-IE" w:val="ga-IE"/>
              </w:rPr>
              <w:t xml:space="preserve">As láthair: </w:t>
            </w:r>
          </w:p>
          <w:p w:rsidR="00530703" w:rsidRDefault="00E3178A">
            <w:pPr>
              <w:spacing w:after="0" w:line="239" w:lineRule="auto"/>
              <w:ind w:left="14"/>
            </w:pPr>
            <w:r>
              <w:rPr>
                <w:lang w:bidi="ga-IE" w:val="ga-IE"/>
              </w:rPr>
              <w:t xml:space="preserve">An Clr. Cathal Boland, an Clr. Yvonne Collins, Ken Farrell, Anne Genockey, an Clr. Peter Kavanagh, an Clr. Pamela Kearns, Gerry McGuire, Paul McNally, an Clr. Ed O'Brien,  Brendan O'Halloran, an Clr. Una Power   </w:t>
            </w:r>
          </w:p>
          <w:p w:rsidR="00530703" w:rsidRDefault="00E3178A">
            <w:pPr>
              <w:spacing w:after="0"/>
              <w:ind w:left="14"/>
            </w:pPr>
            <w:r>
              <w:rPr>
                <w:lang w:bidi="ga-IE" w:val="ga-IE"/>
              </w:rPr>
              <w:t xml:space="preserve"> </w:t>
            </w:r>
          </w:p>
          <w:p w:rsidR="00530703" w:rsidRDefault="00E3178A">
            <w:pPr>
              <w:spacing w:after="8"/>
              <w:ind w:left="14"/>
            </w:pPr>
            <w:r>
              <w:rPr>
                <w:color w:val="5B9BD5"/>
                <w:lang w:bidi="ga-IE" w:val="ga-IE"/>
              </w:rPr>
              <w:t xml:space="preserve">I láthair:  </w:t>
            </w:r>
          </w:p>
          <w:p w:rsidR="00530703" w:rsidRDefault="00E3178A">
            <w:pPr>
              <w:spacing w:after="0" w:line="251" w:lineRule="auto"/>
              <w:ind w:left="14"/>
            </w:pPr>
            <w:r>
              <w:rPr>
                <w:lang w:bidi="ga-IE" w:val="ga-IE"/>
              </w:rPr>
              <w:t xml:space="preserve">Caitríona Murphy, POF; Debbie Howlett, Stiúrthóir na Rannóige Tacaíochta agus Forbartha Eagraíochta;</w:t>
            </w:r>
            <w:r>
              <w:rPr>
                <w:sz w:val="24"/>
                <w:lang w:bidi="ga-IE" w:val="ga-IE"/>
              </w:rPr>
              <w:t xml:space="preserve"> Adrian Flynn, Stiúrthóir Scoileanna,</w:t>
            </w:r>
            <w:r>
              <w:rPr>
                <w:lang w:bidi="ga-IE" w:val="ga-IE"/>
              </w:rPr>
              <w:t xml:space="preserve"> Nichola Spokes, Stiúrthóir Scoileanna, Trevor Moore, Stiúrthóir Breisoideachais agus Oiliúna, </w:t>
            </w:r>
            <w:r>
              <w:rPr>
                <w:sz w:val="24"/>
                <w:lang w:bidi="ga-IE" w:val="ga-IE"/>
              </w:rPr>
              <w:t xml:space="preserve"> Thea Jordan, Oifigeach Gnóthaí Poiblí,</w:t>
            </w:r>
            <w:r>
              <w:rPr>
                <w:lang w:bidi="ga-IE" w:val="ga-IE"/>
              </w:rPr>
              <w:t xml:space="preserve"> Emma Maloney, Cúntóir Pearsanta le SMT.   </w:t>
            </w:r>
          </w:p>
          <w:p w:rsidR="00530703" w:rsidRDefault="00E3178A">
            <w:pPr>
              <w:spacing w:after="0"/>
              <w:ind w:left="14"/>
            </w:pPr>
            <w:r>
              <w:rPr>
                <w:lang w:bidi="ga-IE" w:val="ga-IE"/>
              </w:rPr>
              <w:t xml:space="preserve"> </w:t>
            </w:r>
          </w:p>
          <w:p w:rsidR="00530703" w:rsidRDefault="00E3178A">
            <w:pPr>
              <w:spacing w:after="0"/>
              <w:ind w:left="22"/>
            </w:pPr>
            <w:r>
              <w:rPr>
                <w:lang w:bidi="ga-IE" w:val="ga-IE"/>
              </w:rPr>
              <w:t xml:space="preserve">  </w:t>
            </w:r>
          </w:p>
        </w:tc>
        <w:tc>
          <w:tcPr>
            <w:tcW w:w="2927"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19"/>
            </w:pPr>
            <w:r>
              <w:rPr>
                <w:lang w:bidi="ga-IE" w:val="ga-IE"/>
              </w:rPr>
              <w:t xml:space="preserve">  </w:t>
            </w:r>
          </w:p>
        </w:tc>
      </w:tr>
      <w:tr w:rsidR="00530703">
        <w:trPr>
          <w:trHeight w:val="909"/>
        </w:trPr>
        <w:tc>
          <w:tcPr>
            <w:tcW w:w="797"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right="90"/>
              <w:jc w:val="center"/>
            </w:pPr>
            <w:r>
              <w:rPr>
                <w:lang w:bidi="ga-IE" w:val="ga-IE"/>
              </w:rPr>
              <w:t xml:space="preserve">2  </w:t>
            </w:r>
          </w:p>
        </w:tc>
        <w:tc>
          <w:tcPr>
            <w:tcW w:w="11063"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22"/>
            </w:pPr>
            <w:r>
              <w:rPr>
                <w:color w:val="5B9BD5"/>
                <w:lang w:bidi="ga-IE" w:val="ga-IE"/>
              </w:rPr>
              <w:t xml:space="preserve">Coinbhleachtaí Leasa a Chur in Iúl  </w:t>
            </w:r>
          </w:p>
          <w:p w:rsidR="00530703" w:rsidRDefault="00E3178A">
            <w:pPr>
              <w:spacing w:after="0"/>
              <w:ind w:left="14"/>
            </w:pPr>
            <w:r>
              <w:rPr>
                <w:sz w:val="24"/>
                <w:lang w:bidi="ga-IE" w:val="ga-IE"/>
              </w:rPr>
              <w:t xml:space="preserve">Níor cuireadh aon choinbhleachtaí in iúl </w:t>
            </w:r>
          </w:p>
          <w:p w:rsidR="00530703" w:rsidRDefault="00E3178A">
            <w:pPr>
              <w:spacing w:after="0"/>
              <w:ind w:left="22"/>
            </w:pPr>
            <w:r>
              <w:rPr>
                <w:lang w:bidi="ga-IE" w:val="ga-IE"/>
              </w:rPr>
              <w:t xml:space="preserve"> </w:t>
            </w:r>
          </w:p>
        </w:tc>
        <w:tc>
          <w:tcPr>
            <w:tcW w:w="2927"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19"/>
            </w:pPr>
            <w:r>
              <w:rPr>
                <w:lang w:bidi="ga-IE" w:val="ga-IE"/>
              </w:rPr>
              <w:t xml:space="preserve">  </w:t>
            </w:r>
          </w:p>
          <w:p w:rsidR="00530703" w:rsidRDefault="00E3178A">
            <w:pPr>
              <w:spacing w:after="0"/>
              <w:ind w:left="19"/>
            </w:pPr>
            <w:r>
              <w:rPr>
                <w:lang w:bidi="ga-IE" w:val="ga-IE"/>
              </w:rPr>
              <w:t xml:space="preserve"> </w:t>
            </w:r>
          </w:p>
        </w:tc>
      </w:tr>
      <w:tr w:rsidR="00530703">
        <w:trPr>
          <w:trHeight w:val="599"/>
        </w:trPr>
        <w:tc>
          <w:tcPr>
            <w:tcW w:w="797"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ind w:right="90"/>
              <w:jc w:val="center"/>
            </w:pPr>
            <w:r>
              <w:rPr>
                <w:lang w:bidi="ga-IE" w:val="ga-IE"/>
              </w:rPr>
              <w:t xml:space="preserve">3  </w:t>
            </w:r>
          </w:p>
        </w:tc>
        <w:tc>
          <w:tcPr>
            <w:tcW w:w="11063"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ind w:left="22"/>
            </w:pPr>
            <w:r>
              <w:rPr>
                <w:b/>
                <w:lang w:bidi="ga-IE" w:val="ga-IE"/>
              </w:rPr>
              <w:t xml:space="preserve">Ráiteas Straitéise - Comhairliúchán Tosaigh </w:t>
            </w:r>
          </w:p>
        </w:tc>
        <w:tc>
          <w:tcPr>
            <w:tcW w:w="2927"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ind w:left="19"/>
            </w:pPr>
            <w:r>
              <w:rPr>
                <w:lang w:bidi="ga-IE" w:val="ga-IE"/>
              </w:rPr>
              <w:t xml:space="preserve">  </w:t>
            </w:r>
          </w:p>
        </w:tc>
      </w:tr>
      <w:tr w:rsidR="00530703">
        <w:trPr>
          <w:trHeight w:val="1311"/>
        </w:trPr>
        <w:tc>
          <w:tcPr>
            <w:tcW w:w="797"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12"/>
            </w:pPr>
            <w:r>
              <w:rPr>
                <w:lang w:bidi="ga-IE" w:val="ga-IE"/>
              </w:rPr>
              <w:t xml:space="preserve"> </w:t>
            </w:r>
          </w:p>
        </w:tc>
        <w:tc>
          <w:tcPr>
            <w:tcW w:w="11063" w:type="dxa"/>
            <w:tcBorders>
              <w:top w:val="single" w:sz="4" w:space="0" w:color="000000"/>
              <w:left w:val="single" w:sz="4" w:space="0" w:color="000000"/>
              <w:bottom w:val="single" w:sz="4" w:space="0" w:color="000000"/>
              <w:right w:val="single" w:sz="4" w:space="0" w:color="000000"/>
            </w:tcBorders>
          </w:tcPr>
          <w:p w:rsidR="00530703" w:rsidRDefault="00E3178A">
            <w:pPr>
              <w:spacing w:after="0"/>
            </w:pPr>
            <w:r>
              <w:rPr>
                <w:sz w:val="24"/>
                <w:lang w:bidi="ga-IE" w:val="ga-IE"/>
              </w:rPr>
              <w:t xml:space="preserve">Chuir an Cathaoirleach, Daneve Harris, fáilte roimh gach duine chuig an gcruinniú  </w:t>
            </w:r>
            <w:r>
              <w:rPr>
                <w:sz w:val="18"/>
                <w:lang w:bidi="ga-IE" w:val="ga-IE"/>
              </w:rPr>
              <w:t xml:space="preserve"> </w:t>
            </w:r>
          </w:p>
          <w:p w:rsidR="00530703" w:rsidRDefault="00E3178A">
            <w:pPr>
              <w:spacing w:after="0" w:line="242" w:lineRule="auto"/>
              <w:jc w:val="both"/>
            </w:pPr>
            <w:r>
              <w:rPr>
                <w:sz w:val="24"/>
                <w:lang w:bidi="ga-IE" w:val="ga-IE"/>
              </w:rPr>
              <w:t xml:space="preserve">Chuir an POF, Caitríona Murphy, fáilte roimh gach duine agus ghabh buíochas leis an mBord. Thug Caitríona faisnéisiú faoi chruinniú an lae inniu, lenar áiríodh cur i láthair ar an Ráiteas Straitéise. </w:t>
            </w:r>
            <w:r>
              <w:rPr>
                <w:sz w:val="18"/>
                <w:lang w:bidi="ga-IE" w:val="ga-IE"/>
              </w:rPr>
              <w:t xml:space="preserve"> </w:t>
            </w:r>
          </w:p>
          <w:p w:rsidR="00530703" w:rsidRDefault="00E3178A">
            <w:pPr>
              <w:spacing w:after="0"/>
            </w:pPr>
            <w:r>
              <w:rPr>
                <w:sz w:val="24"/>
                <w:lang w:bidi="ga-IE" w:val="ga-IE"/>
              </w:rPr>
              <w:t xml:space="preserve">Rinneadh mionghrúpaí chun Spriocanna 1 go 4 a phlé.  </w:t>
            </w:r>
            <w:r>
              <w:rPr>
                <w:sz w:val="18"/>
                <w:lang w:bidi="ga-IE" w:val="ga-IE"/>
              </w:rPr>
              <w:t xml:space="preserve"> </w:t>
            </w:r>
          </w:p>
        </w:tc>
        <w:tc>
          <w:tcPr>
            <w:tcW w:w="2927"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19"/>
            </w:pPr>
            <w:r>
              <w:rPr>
                <w:lang w:bidi="ga-IE" w:val="ga-IE"/>
              </w:rPr>
              <w:t xml:space="preserve"> </w:t>
            </w:r>
          </w:p>
        </w:tc>
      </w:tr>
      <w:tr w:rsidR="00530703">
        <w:trPr>
          <w:trHeight w:val="2111"/>
        </w:trPr>
        <w:tc>
          <w:tcPr>
            <w:tcW w:w="797" w:type="dxa"/>
            <w:tcBorders>
              <w:top w:val="single" w:sz="4" w:space="0" w:color="000000"/>
              <w:left w:val="single" w:sz="4" w:space="0" w:color="000000"/>
              <w:bottom w:val="single" w:sz="4" w:space="0" w:color="000000"/>
              <w:right w:val="single" w:sz="4" w:space="0" w:color="000000"/>
            </w:tcBorders>
          </w:tcPr>
          <w:p w:rsidR="00530703" w:rsidRDefault="00530703"/>
        </w:tc>
        <w:tc>
          <w:tcPr>
            <w:tcW w:w="11063" w:type="dxa"/>
            <w:tcBorders>
              <w:top w:val="single" w:sz="4" w:space="0" w:color="000000"/>
              <w:left w:val="single" w:sz="4" w:space="0" w:color="000000"/>
              <w:bottom w:val="single" w:sz="4" w:space="0" w:color="000000"/>
              <w:right w:val="single" w:sz="4" w:space="0" w:color="000000"/>
            </w:tcBorders>
          </w:tcPr>
          <w:p w:rsidR="00530703" w:rsidRDefault="00E3178A">
            <w:pPr>
              <w:spacing w:after="0"/>
              <w:ind w:left="5"/>
            </w:pPr>
            <w:r>
              <w:rPr>
                <w:sz w:val="24"/>
                <w:lang w:bidi="ga-IE" w:val="ga-IE"/>
              </w:rPr>
              <w:t xml:space="preserve">Thug Claire Markey aiseolas óna grúpa, a dhírigh ar Spriocanna 1 agus 3. </w:t>
            </w:r>
            <w:r>
              <w:rPr>
                <w:sz w:val="18"/>
                <w:lang w:bidi="ga-IE" w:val="ga-IE"/>
              </w:rPr>
              <w:t xml:space="preserve"> </w:t>
            </w:r>
          </w:p>
          <w:p w:rsidR="00530703" w:rsidRDefault="00E3178A">
            <w:pPr>
              <w:spacing w:after="0"/>
              <w:ind w:left="5"/>
            </w:pPr>
            <w:r>
              <w:rPr>
                <w:sz w:val="24"/>
                <w:lang w:bidi="ga-IE" w:val="ga-IE"/>
              </w:rPr>
              <w:t xml:space="preserve">Thug an Clr. Michael Clark aiseolas óna ghrúpa, a dhírigh ar Spriocanna 2 agus 4. </w:t>
            </w:r>
            <w:r>
              <w:rPr>
                <w:sz w:val="18"/>
                <w:lang w:bidi="ga-IE" w:val="ga-IE"/>
              </w:rPr>
              <w:t xml:space="preserve"> </w:t>
            </w:r>
          </w:p>
          <w:p w:rsidR="00530703" w:rsidRDefault="00E3178A">
            <w:pPr>
              <w:spacing w:after="0"/>
              <w:ind w:left="5"/>
            </w:pPr>
            <w:r>
              <w:rPr>
                <w:sz w:val="24"/>
                <w:lang w:bidi="ga-IE" w:val="ga-IE"/>
              </w:rPr>
              <w:t xml:space="preserve">Is mian leis an gCathaoirleach cuirí a thabhairt d’Fhochoistí.  </w:t>
            </w:r>
            <w:r>
              <w:rPr>
                <w:sz w:val="18"/>
                <w:lang w:bidi="ga-IE" w:val="ga-IE"/>
              </w:rPr>
              <w:t xml:space="preserve"> </w:t>
            </w:r>
          </w:p>
          <w:p w:rsidR="00530703" w:rsidRDefault="00E3178A">
            <w:pPr>
              <w:spacing w:after="0"/>
              <w:ind w:left="5"/>
            </w:pPr>
            <w:r>
              <w:rPr>
                <w:sz w:val="24"/>
                <w:lang w:bidi="ga-IE" w:val="ga-IE"/>
              </w:rPr>
              <w:t xml:space="preserve">Níl aon nuashonrú breise ar phointí gnímh ó chruinniú BOO mhí na Bealtaine. </w:t>
            </w:r>
            <w:r>
              <w:rPr>
                <w:sz w:val="18"/>
                <w:lang w:bidi="ga-IE" w:val="ga-IE"/>
              </w:rPr>
              <w:t xml:space="preserve"> </w:t>
            </w:r>
          </w:p>
          <w:p w:rsidR="00530703" w:rsidRDefault="00E3178A">
            <w:pPr>
              <w:spacing w:after="17" w:line="240" w:lineRule="auto"/>
              <w:ind w:left="5"/>
              <w:jc w:val="both"/>
            </w:pPr>
            <w:r>
              <w:rPr>
                <w:sz w:val="24"/>
                <w:lang w:bidi="ga-IE" w:val="ga-IE"/>
              </w:rPr>
              <w:t xml:space="preserve">Thar ceann an Bhoird, ghabh an Cathaoirleach buíochas le foireann na Ceannoifige, le scoileanna agus le hionaid as a gcuid oibre agus tiomantais le bliain anuas. </w:t>
            </w:r>
            <w:r>
              <w:rPr>
                <w:sz w:val="18"/>
                <w:lang w:bidi="ga-IE" w:val="ga-IE"/>
              </w:rPr>
              <w:t xml:space="preserve"> </w:t>
            </w:r>
          </w:p>
          <w:p w:rsidR="00530703" w:rsidRDefault="00E3178A">
            <w:pPr>
              <w:spacing w:after="0"/>
              <w:ind w:left="19"/>
            </w:pPr>
            <w:r>
              <w:rPr>
                <w:color w:val="404040"/>
                <w:sz w:val="24"/>
                <w:lang w:bidi="ga-IE" w:val="ga-IE"/>
              </w:rPr>
              <w:t xml:space="preserve"> </w:t>
            </w:r>
            <w:r>
              <w:rPr>
                <w:lang w:bidi="ga-IE" w:val="ga-IE"/>
              </w:rPr>
              <w:t xml:space="preserve"> </w:t>
            </w:r>
          </w:p>
        </w:tc>
        <w:tc>
          <w:tcPr>
            <w:tcW w:w="2927" w:type="dxa"/>
            <w:tcBorders>
              <w:top w:val="single" w:sz="4" w:space="0" w:color="000000"/>
              <w:left w:val="single" w:sz="4" w:space="0" w:color="000000"/>
              <w:bottom w:val="single" w:sz="4" w:space="0" w:color="000000"/>
              <w:right w:val="single" w:sz="4" w:space="0" w:color="000000"/>
            </w:tcBorders>
          </w:tcPr>
          <w:p w:rsidR="00530703" w:rsidRDefault="00530703"/>
        </w:tc>
      </w:tr>
      <w:tr w:rsidR="00530703">
        <w:trPr>
          <w:trHeight w:val="577"/>
        </w:trPr>
        <w:tc>
          <w:tcPr>
            <w:tcW w:w="797"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ind w:right="16"/>
              <w:jc w:val="center"/>
            </w:pPr>
            <w:r>
              <w:rPr>
                <w:lang w:bidi="ga-IE" w:val="ga-IE"/>
              </w:rPr>
              <w:t xml:space="preserve">4.  </w:t>
            </w:r>
          </w:p>
        </w:tc>
        <w:tc>
          <w:tcPr>
            <w:tcW w:w="11063"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pPr>
            <w:r>
              <w:rPr>
                <w:b/>
                <w:lang w:bidi="ga-IE" w:val="ga-IE"/>
              </w:rPr>
              <w:t xml:space="preserve">Dáta an Chéad Chruinnithe Eile:   </w:t>
            </w:r>
          </w:p>
          <w:p w:rsidR="00530703" w:rsidRDefault="00E3178A">
            <w:pPr>
              <w:spacing w:after="0"/>
            </w:pPr>
            <w:r>
              <w:rPr>
                <w:b/>
                <w:lang w:bidi="ga-IE" w:val="ga-IE"/>
              </w:rPr>
              <w:t xml:space="preserve">Dé Luain, an 20 Meán Fómhair 2021  </w:t>
            </w:r>
          </w:p>
        </w:tc>
        <w:tc>
          <w:tcPr>
            <w:tcW w:w="2927" w:type="dxa"/>
            <w:tcBorders>
              <w:top w:val="single" w:sz="4" w:space="0" w:color="000000"/>
              <w:left w:val="single" w:sz="4" w:space="0" w:color="000000"/>
              <w:bottom w:val="single" w:sz="4" w:space="0" w:color="000000"/>
              <w:right w:val="single" w:sz="4" w:space="0" w:color="000000"/>
            </w:tcBorders>
            <w:shd w:val="clear" w:color="auto" w:fill="D9D9D9"/>
          </w:tcPr>
          <w:p w:rsidR="00530703" w:rsidRDefault="00E3178A">
            <w:pPr>
              <w:spacing w:after="0"/>
              <w:ind w:left="10"/>
            </w:pPr>
            <w:r>
              <w:rPr>
                <w:lang w:bidi="ga-IE" w:val="ga-IE"/>
              </w:rPr>
              <w:t xml:space="preserve">Tugtha ar aird  </w:t>
            </w:r>
          </w:p>
        </w:tc>
      </w:tr>
    </w:tbl>
    <w:p xmlns:w="http://schemas.openxmlformats.org/wordprocessingml/2006/main" w:rsidR="00530703" w:rsidRDefault="00E3178A">
      <w:pPr>
        <w:spacing w:after="0"/>
        <w:jc w:val="both"/>
      </w:pPr>
      <w:r>
        <w:rPr>
          <w:b/>
          <w:lang w:bidi="ga-IE" w:val="ga-IE"/>
        </w:rPr>
        <w:t xml:space="preserve"> </w:t>
      </w:r>
    </w:p>
    <w:p xmlns:w="http://schemas.openxmlformats.org/wordprocessingml/2006/main" w:rsidR="00530703" w:rsidRDefault="00E3178A">
      <w:pPr>
        <w:spacing w:after="0"/>
        <w:jc w:val="both"/>
      </w:pPr>
      <w:r>
        <w:rPr>
          <w:b/>
          <w:lang w:bidi="ga-IE" w:val="ga-IE"/>
        </w:rPr>
        <w:t xml:space="preserve"> </w:t>
      </w:r>
    </w:p>
    <w:sectPr xmlns:w="http://schemas.openxmlformats.org/wordprocessingml/2006/main" w:rsidR="00530703">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03"/>
    <w:rsid w:val="00530703"/>
    <w:rsid w:val="00E317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E15CC-5306-46A4-87D9-2882F9D34D9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Howlett</dc:creator>
  <cp:keywords/>
  <cp:lastModifiedBy>Emma Maloney (PA to SMT)</cp:lastModifiedBy>
  <cp:revision>2</cp:revision>
  <dcterms:created xsi:type="dcterms:W3CDTF">2022-02-23T14:46:00Z</dcterms:created>
  <dcterms:modified xsi:type="dcterms:W3CDTF">2022-02-23T14:46:00Z</dcterms:modified>
</cp:coreProperties>
</file>