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887B4D" w14:textId="77777777" w:rsidR="00975564" w:rsidRDefault="003D1561">
      <w:pPr>
        <w:pStyle w:val="BodyText"/>
        <w:ind w:left="1826"/>
        <w:rPr>
          <w:rFonts w:ascii="Times New Roman"/>
        </w:rPr>
      </w:pPr>
      <w:r>
        <w:rPr>
          <w:noProof/>
          <w:lang w:val="ga-IE" w:bidi="ga-IE"/>
        </w:rPr>
        <w:drawing>
          <wp:inline distT="0" distB="0" distL="0" distR="0" wp14:anchorId="12CB857C" wp14:editId="24CCAC8E">
            <wp:extent cx="3572900" cy="1327023"/>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3572900" cy="1327023"/>
                    </a:xfrm>
                    <a:prstGeom prst="rect">
                      <a:avLst/>
                    </a:prstGeom>
                  </pic:spPr>
                </pic:pic>
              </a:graphicData>
            </a:graphic>
          </wp:inline>
        </w:drawing>
      </w:r>
    </w:p>
    <w:p w14:paraId="4AEF2EC2" w14:textId="77777777" w:rsidR="00975564" w:rsidRDefault="003D1561">
      <w:pPr>
        <w:pStyle w:val="Heading1"/>
      </w:pPr>
      <w:r>
        <w:rPr>
          <w:color w:val="008080"/>
          <w:lang w:val="ga-IE" w:bidi="ga-IE"/>
        </w:rPr>
        <w:t>Comhaontú Iasachta maidir le Trealamh</w:t>
      </w:r>
    </w:p>
    <w:p w14:paraId="54E1B6FF" w14:textId="77777777" w:rsidR="00975564" w:rsidRDefault="00975564">
      <w:pPr>
        <w:pStyle w:val="BodyText"/>
        <w:rPr>
          <w:b/>
          <w:sz w:val="40"/>
        </w:rPr>
      </w:pPr>
    </w:p>
    <w:p w14:paraId="72362B67" w14:textId="77777777" w:rsidR="00975564" w:rsidRDefault="00975564">
      <w:pPr>
        <w:pStyle w:val="BodyText"/>
        <w:rPr>
          <w:b/>
          <w:sz w:val="32"/>
        </w:rPr>
      </w:pPr>
    </w:p>
    <w:p w14:paraId="232BF54C" w14:textId="77777777" w:rsidR="00975564" w:rsidRDefault="003D1561">
      <w:pPr>
        <w:pStyle w:val="Heading2"/>
      </w:pPr>
      <w:r>
        <w:rPr>
          <w:color w:val="008080"/>
          <w:lang w:val="ga-IE" w:bidi="ga-IE"/>
        </w:rPr>
        <w:t>An Clár Iasachta</w:t>
      </w:r>
    </w:p>
    <w:p w14:paraId="686E2738" w14:textId="77777777" w:rsidR="00975564" w:rsidRDefault="00975564">
      <w:pPr>
        <w:pStyle w:val="BodyText"/>
        <w:spacing w:before="6"/>
        <w:rPr>
          <w:b/>
          <w:sz w:val="32"/>
        </w:rPr>
      </w:pPr>
    </w:p>
    <w:p w14:paraId="64E37B8A" w14:textId="77777777" w:rsidR="00975564" w:rsidRDefault="003D1561">
      <w:pPr>
        <w:pStyle w:val="BodyText"/>
        <w:ind w:left="140"/>
      </w:pPr>
      <w:r>
        <w:rPr>
          <w:lang w:val="ga-IE" w:bidi="ga-IE"/>
        </w:rPr>
        <w:t>D’fhéadfadh trealamh de chuid BOOÁCDL a bheith ag teastáil ó bhall foirne, ó am go chéile, lena úsáid lasmuigh dá ghnáthláthair oibre.</w:t>
      </w:r>
    </w:p>
    <w:p w14:paraId="06074211" w14:textId="77777777" w:rsidR="00975564" w:rsidRDefault="00975564">
      <w:pPr>
        <w:pStyle w:val="BodyText"/>
        <w:spacing w:before="10"/>
        <w:rPr>
          <w:sz w:val="19"/>
        </w:rPr>
      </w:pPr>
    </w:p>
    <w:p w14:paraId="5F7E2CFD" w14:textId="77777777" w:rsidR="00975564" w:rsidRDefault="003D1561">
      <w:pPr>
        <w:pStyle w:val="BodyText"/>
        <w:ind w:left="140"/>
      </w:pPr>
      <w:r>
        <w:rPr>
          <w:lang w:val="ga-IE" w:bidi="ga-IE"/>
        </w:rPr>
        <w:t>Is féidir trealamh a thabhairt ar iasacht do bhaill foirne má tá sé ag teastáil ar na cúiseanna seo a leanas:-</w:t>
      </w:r>
    </w:p>
    <w:p w14:paraId="0690C333" w14:textId="77777777" w:rsidR="00975564" w:rsidRDefault="00975564">
      <w:pPr>
        <w:pStyle w:val="BodyText"/>
      </w:pPr>
    </w:p>
    <w:p w14:paraId="7A9D3478" w14:textId="77777777" w:rsidR="00975564" w:rsidRDefault="003D1561">
      <w:pPr>
        <w:pStyle w:val="ListParagraph"/>
        <w:numPr>
          <w:ilvl w:val="0"/>
          <w:numId w:val="3"/>
        </w:numPr>
        <w:tabs>
          <w:tab w:val="left" w:pos="1220"/>
          <w:tab w:val="left" w:pos="1221"/>
        </w:tabs>
        <w:spacing w:line="245" w:lineRule="exact"/>
        <w:ind w:hanging="361"/>
        <w:rPr>
          <w:sz w:val="20"/>
        </w:rPr>
      </w:pPr>
      <w:r>
        <w:rPr>
          <w:sz w:val="20"/>
          <w:lang w:val="ga-IE" w:bidi="ga-IE"/>
        </w:rPr>
        <w:t>Chun oba</w:t>
      </w:r>
      <w:r>
        <w:rPr>
          <w:sz w:val="20"/>
          <w:lang w:val="ga-IE" w:bidi="ga-IE"/>
        </w:rPr>
        <w:t>ir a dhéanamh lasmuigh den láthair oibre nó ar thurais allamuigh.</w:t>
      </w:r>
    </w:p>
    <w:p w14:paraId="7BF2E197" w14:textId="77777777" w:rsidR="00975564" w:rsidRDefault="003D1561">
      <w:pPr>
        <w:pStyle w:val="ListParagraph"/>
        <w:numPr>
          <w:ilvl w:val="0"/>
          <w:numId w:val="3"/>
        </w:numPr>
        <w:tabs>
          <w:tab w:val="left" w:pos="1220"/>
          <w:tab w:val="left" w:pos="1221"/>
        </w:tabs>
        <w:spacing w:line="244" w:lineRule="exact"/>
        <w:ind w:hanging="361"/>
        <w:rPr>
          <w:sz w:val="20"/>
        </w:rPr>
      </w:pPr>
      <w:r>
        <w:rPr>
          <w:sz w:val="20"/>
          <w:lang w:val="ga-IE" w:bidi="ga-IE"/>
        </w:rPr>
        <w:t>Chun miontuairiscí nó nótaí a scríobh ag cruinnithe nó comhdhálacha.</w:t>
      </w:r>
    </w:p>
    <w:p w14:paraId="2FC563C1" w14:textId="77777777" w:rsidR="00975564" w:rsidRDefault="003D1561">
      <w:pPr>
        <w:pStyle w:val="ListParagraph"/>
        <w:numPr>
          <w:ilvl w:val="0"/>
          <w:numId w:val="3"/>
        </w:numPr>
        <w:tabs>
          <w:tab w:val="left" w:pos="1220"/>
          <w:tab w:val="left" w:pos="1221"/>
        </w:tabs>
        <w:ind w:right="545"/>
        <w:rPr>
          <w:sz w:val="20"/>
        </w:rPr>
      </w:pPr>
      <w:r>
        <w:rPr>
          <w:sz w:val="20"/>
          <w:lang w:val="ga-IE" w:bidi="ga-IE"/>
        </w:rPr>
        <w:t>Chun láithreoireachtaí a dhéanamh ag cruinnithe nó comhdhálacha ina n-úsáidtear áiseanna amhairc ríomhchuidithe.</w:t>
      </w:r>
    </w:p>
    <w:p w14:paraId="4290AD5E" w14:textId="77777777" w:rsidR="00975564" w:rsidRDefault="003D1561">
      <w:pPr>
        <w:pStyle w:val="ListParagraph"/>
        <w:numPr>
          <w:ilvl w:val="0"/>
          <w:numId w:val="3"/>
        </w:numPr>
        <w:tabs>
          <w:tab w:val="left" w:pos="1220"/>
          <w:tab w:val="left" w:pos="1221"/>
        </w:tabs>
        <w:spacing w:line="242" w:lineRule="auto"/>
        <w:ind w:right="639"/>
        <w:rPr>
          <w:sz w:val="20"/>
        </w:rPr>
      </w:pPr>
      <w:r>
        <w:rPr>
          <w:sz w:val="20"/>
          <w:lang w:val="ga-IE" w:bidi="ga-IE"/>
        </w:rPr>
        <w:t>I gcás i</w:t>
      </w:r>
      <w:r>
        <w:rPr>
          <w:sz w:val="20"/>
          <w:lang w:val="ga-IE" w:bidi="ga-IE"/>
        </w:rPr>
        <w:t>na bhfuil ríomhaire/ríomhairí glúine/táibléad ag teastáil dá gcuid oibre toisc nach bhfuil a ríomhaire féin ar fáil mar gheall ar sheirbhísiú.</w:t>
      </w:r>
    </w:p>
    <w:p w14:paraId="4357C936" w14:textId="77777777" w:rsidR="00975564" w:rsidRDefault="003D1561">
      <w:pPr>
        <w:pStyle w:val="ListParagraph"/>
        <w:numPr>
          <w:ilvl w:val="0"/>
          <w:numId w:val="3"/>
        </w:numPr>
        <w:tabs>
          <w:tab w:val="left" w:pos="1220"/>
          <w:tab w:val="left" w:pos="1221"/>
        </w:tabs>
        <w:spacing w:line="240" w:lineRule="exact"/>
        <w:ind w:hanging="361"/>
        <w:rPr>
          <w:sz w:val="20"/>
        </w:rPr>
      </w:pPr>
      <w:r>
        <w:rPr>
          <w:sz w:val="20"/>
          <w:lang w:val="ga-IE" w:bidi="ga-IE"/>
        </w:rPr>
        <w:t>I gcás ina bhfuil trealamh ag teastáil mar chuid de thionscadal BOOÁCDL.</w:t>
      </w:r>
    </w:p>
    <w:p w14:paraId="19CF0332" w14:textId="77777777" w:rsidR="00975564" w:rsidRDefault="00975564">
      <w:pPr>
        <w:pStyle w:val="BodyText"/>
        <w:spacing w:before="7"/>
        <w:rPr>
          <w:sz w:val="19"/>
        </w:rPr>
      </w:pPr>
    </w:p>
    <w:p w14:paraId="35BA6231" w14:textId="77777777" w:rsidR="00975564" w:rsidRDefault="003D1561">
      <w:pPr>
        <w:pStyle w:val="BodyText"/>
        <w:ind w:left="140"/>
      </w:pPr>
      <w:r>
        <w:rPr>
          <w:lang w:val="ga-IE" w:bidi="ga-IE"/>
        </w:rPr>
        <w:t>Ní mór an mhaoin go léir a chothabháil agus a chosaint ar bhealach slán sábháilte.</w:t>
      </w:r>
    </w:p>
    <w:p w14:paraId="4A55C126" w14:textId="77777777" w:rsidR="00975564" w:rsidRDefault="00975564">
      <w:pPr>
        <w:pStyle w:val="BodyText"/>
        <w:spacing w:before="10"/>
        <w:rPr>
          <w:sz w:val="19"/>
        </w:rPr>
      </w:pPr>
    </w:p>
    <w:p w14:paraId="56DFB65B" w14:textId="77777777" w:rsidR="00975564" w:rsidRDefault="003D1561">
      <w:pPr>
        <w:pStyle w:val="BodyText"/>
        <w:ind w:left="140"/>
      </w:pPr>
      <w:r>
        <w:rPr>
          <w:lang w:val="ga-IE" w:bidi="ga-IE"/>
        </w:rPr>
        <w:t>Beidh na hiasachtaithe freagrach as an trealamh go dtí go dtugann siad ar ais é agus beidh siad freagrach as an trealamh a chosaint i gcoinne cailliúna, damáiste, agus athr</w:t>
      </w:r>
      <w:r>
        <w:rPr>
          <w:lang w:val="ga-IE" w:bidi="ga-IE"/>
        </w:rPr>
        <w:t>uithe cumraíochta neamhcheadaithe.</w:t>
      </w:r>
    </w:p>
    <w:p w14:paraId="5F639BF2" w14:textId="77777777" w:rsidR="00975564" w:rsidRDefault="00975564">
      <w:pPr>
        <w:pStyle w:val="BodyText"/>
        <w:spacing w:before="1"/>
      </w:pPr>
    </w:p>
    <w:p w14:paraId="0B62796B" w14:textId="77777777" w:rsidR="00975564" w:rsidRDefault="003D1561">
      <w:pPr>
        <w:pStyle w:val="BodyText"/>
        <w:spacing w:before="1"/>
        <w:ind w:left="140" w:right="389"/>
      </w:pPr>
      <w:r>
        <w:rPr>
          <w:lang w:val="ga-IE" w:bidi="ga-IE"/>
        </w:rPr>
        <w:t>Sainítear freagrachtaí an iasachtaí sa chomhaontú seo. Caithfidh na baill foirne aontú le téarmaí an chomhaontaithe trí chóip d’Fhoirm an Chomhaontaithe Iasachta maidir le Trealamh a léamh agus a shíniú. Beidh foirm an c</w:t>
      </w:r>
      <w:r>
        <w:rPr>
          <w:lang w:val="ga-IE" w:bidi="ga-IE"/>
        </w:rPr>
        <w:t xml:space="preserve">homhaontaithe bailí ar feadh na bliana acadúla reatha </w:t>
      </w:r>
      <w:r>
        <w:rPr>
          <w:b/>
          <w:i/>
          <w:lang w:val="ga-IE" w:bidi="ga-IE"/>
        </w:rPr>
        <w:t>nó</w:t>
      </w:r>
      <w:r>
        <w:rPr>
          <w:lang w:val="ga-IE" w:bidi="ga-IE"/>
        </w:rPr>
        <w:t xml:space="preserve"> ar feadh thréimhse an tionscadail. Coimeádfaidh an Roinn TFC an chóip sínithe ar taifead lena húsáid amach anseo.</w:t>
      </w:r>
    </w:p>
    <w:p w14:paraId="5BD8C3ED" w14:textId="77777777" w:rsidR="00975564" w:rsidRDefault="00975564">
      <w:pPr>
        <w:pStyle w:val="BodyText"/>
        <w:spacing w:before="11"/>
        <w:rPr>
          <w:sz w:val="19"/>
        </w:rPr>
      </w:pPr>
    </w:p>
    <w:p w14:paraId="25E154EF" w14:textId="77777777" w:rsidR="00975564" w:rsidRDefault="003D1561">
      <w:pPr>
        <w:pStyle w:val="BodyText"/>
        <w:ind w:left="140" w:right="422"/>
      </w:pPr>
      <w:r>
        <w:rPr>
          <w:lang w:val="ga-IE" w:bidi="ga-IE"/>
        </w:rPr>
        <w:t>Éilítear ar bhaill foirne aon fhadhbanna leis an trealamh a thuairisciú le linn thré</w:t>
      </w:r>
      <w:r>
        <w:rPr>
          <w:lang w:val="ga-IE" w:bidi="ga-IE"/>
        </w:rPr>
        <w:t>imhse na hiasachta. Mura dtugann an t-iasachtaí an trealamh ar ais faoin spriocdháta réamhdhearbhaithe, rachaidh an Roinn TFC i dteagmháil leis an iasachtaí chun a iarraidh air/uirthi an trealamh a thabhairt ar ais láithreach.</w:t>
      </w:r>
    </w:p>
    <w:p w14:paraId="508415A3" w14:textId="77777777" w:rsidR="00975564" w:rsidRDefault="00975564">
      <w:pPr>
        <w:pStyle w:val="BodyText"/>
        <w:spacing w:before="6"/>
        <w:rPr>
          <w:sz w:val="19"/>
        </w:rPr>
      </w:pPr>
    </w:p>
    <w:p w14:paraId="763EEC9F" w14:textId="77777777" w:rsidR="00975564" w:rsidRDefault="003D1561">
      <w:pPr>
        <w:pStyle w:val="Heading2"/>
      </w:pPr>
      <w:r>
        <w:rPr>
          <w:color w:val="008080"/>
          <w:lang w:val="ga-IE" w:bidi="ga-IE"/>
        </w:rPr>
        <w:t>Neamhchomhlíonadh</w:t>
      </w:r>
    </w:p>
    <w:p w14:paraId="67088ADE" w14:textId="77777777" w:rsidR="00975564" w:rsidRDefault="003D1561">
      <w:pPr>
        <w:pStyle w:val="BodyText"/>
        <w:spacing w:before="6"/>
        <w:ind w:left="140" w:right="145"/>
      </w:pPr>
      <w:r>
        <w:rPr>
          <w:lang w:val="ga-IE" w:bidi="ga-IE"/>
        </w:rPr>
        <w:t>Má dhéanta</w:t>
      </w:r>
      <w:r>
        <w:rPr>
          <w:lang w:val="ga-IE" w:bidi="ga-IE"/>
        </w:rPr>
        <w:t>r trealamh a chailliúint, má dhéantar damáiste dó nó má thugtar ar ais ródhéanach ar fad é, d’fhéadfaí costas breise an trealaimh a fuarthas ar iasacht a ghearradh ar an iasachtaí. Caithfear iarratais ar athsholáthar agus/nó ar dheisiú a chur isteach i scr</w:t>
      </w:r>
      <w:r>
        <w:rPr>
          <w:lang w:val="ga-IE" w:bidi="ga-IE"/>
        </w:rPr>
        <w:t>íbhinn láithreach sula ndéanfaí aon éileamh árachais ar pholasaí BOOÁCDL a bhreithniú.</w:t>
      </w:r>
    </w:p>
    <w:p w14:paraId="4DC45145" w14:textId="77777777" w:rsidR="00975564" w:rsidRDefault="00975564">
      <w:pPr>
        <w:pStyle w:val="BodyText"/>
        <w:spacing w:before="7"/>
        <w:rPr>
          <w:sz w:val="19"/>
        </w:rPr>
      </w:pPr>
    </w:p>
    <w:p w14:paraId="7F6EB01C" w14:textId="77777777" w:rsidR="00975564" w:rsidRDefault="003D1561">
      <w:pPr>
        <w:pStyle w:val="Heading2"/>
      </w:pPr>
      <w:r>
        <w:rPr>
          <w:color w:val="008080"/>
          <w:lang w:val="ga-IE" w:bidi="ga-IE"/>
        </w:rPr>
        <w:t>Faisnéis faoi Theagmháil, Bailiú agus Tabhairt ar Ais</w:t>
      </w:r>
    </w:p>
    <w:p w14:paraId="54671F87" w14:textId="77777777" w:rsidR="00975564" w:rsidRDefault="003D1561">
      <w:pPr>
        <w:pStyle w:val="BodyText"/>
        <w:spacing w:before="4"/>
        <w:ind w:left="140" w:right="667"/>
      </w:pPr>
      <w:r>
        <w:rPr>
          <w:lang w:val="ga-IE" w:bidi="ga-IE"/>
        </w:rPr>
        <w:t>Ba cheart gach socrú iasachta trealaimh a dhéanamh tríd an Roinn TFC le do thoil. Is é seo a leanas an duine teagm</w:t>
      </w:r>
      <w:r>
        <w:rPr>
          <w:lang w:val="ga-IE" w:bidi="ga-IE"/>
        </w:rPr>
        <w:t>hála maidir leis an tseirbhís seo:</w:t>
      </w:r>
    </w:p>
    <w:p w14:paraId="1331538A" w14:textId="77777777" w:rsidR="00975564" w:rsidRDefault="00975564">
      <w:pPr>
        <w:pStyle w:val="BodyText"/>
        <w:spacing w:before="10"/>
        <w:rPr>
          <w:sz w:val="19"/>
        </w:rPr>
      </w:pPr>
    </w:p>
    <w:p w14:paraId="665E9246" w14:textId="77777777" w:rsidR="00975564" w:rsidRDefault="003D1561">
      <w:pPr>
        <w:ind w:left="140"/>
        <w:rPr>
          <w:b/>
          <w:sz w:val="20"/>
        </w:rPr>
      </w:pPr>
      <w:r>
        <w:rPr>
          <w:sz w:val="20"/>
          <w:lang w:val="ga-IE" w:bidi="ga-IE"/>
        </w:rPr>
        <w:t xml:space="preserve">Ainm: </w:t>
      </w:r>
      <w:r>
        <w:rPr>
          <w:b/>
          <w:sz w:val="20"/>
          <w:lang w:val="ga-IE" w:bidi="ga-IE"/>
        </w:rPr>
        <w:t>Ray Good</w:t>
      </w:r>
    </w:p>
    <w:p w14:paraId="551E69A9" w14:textId="77777777" w:rsidR="00975564" w:rsidRDefault="003D1561">
      <w:pPr>
        <w:spacing w:before="1"/>
        <w:ind w:left="140"/>
        <w:rPr>
          <w:b/>
          <w:sz w:val="20"/>
        </w:rPr>
      </w:pPr>
      <w:r>
        <w:rPr>
          <w:sz w:val="20"/>
          <w:lang w:val="ga-IE" w:bidi="ga-IE"/>
        </w:rPr>
        <w:lastRenderedPageBreak/>
        <w:t xml:space="preserve">Seoladh ríomhphoist: </w:t>
      </w:r>
      <w:hyperlink r:id="rId8">
        <w:r>
          <w:rPr>
            <w:b/>
            <w:sz w:val="20"/>
            <w:lang w:val="ga-IE" w:bidi="ga-IE"/>
          </w:rPr>
          <w:t>itorders@ddletb.ie</w:t>
        </w:r>
      </w:hyperlink>
    </w:p>
    <w:p w14:paraId="0AC85742" w14:textId="77777777" w:rsidR="00975564" w:rsidRDefault="00975564">
      <w:pPr>
        <w:pStyle w:val="BodyText"/>
        <w:rPr>
          <w:b/>
        </w:rPr>
      </w:pPr>
    </w:p>
    <w:p w14:paraId="42C830CE" w14:textId="77777777" w:rsidR="00975564" w:rsidRDefault="003D1561">
      <w:pPr>
        <w:pStyle w:val="BodyText"/>
        <w:ind w:left="140" w:right="334"/>
      </w:pPr>
      <w:r>
        <w:rPr>
          <w:lang w:val="ga-IE" w:bidi="ga-IE"/>
        </w:rPr>
        <w:t>Is féidir trealamh a bhailiú agus a thabhairt ar ais trí shocrú a dhéanamh leis an Roinn TFC idir 10 am agus 4 pm. Más gá socruithe eile a dhéanamh maidir leis an trealamh a bhailiú nó a thabhairt ar ais, caithfear</w:t>
      </w:r>
    </w:p>
    <w:p w14:paraId="150520A9" w14:textId="77777777" w:rsidR="00975564" w:rsidRDefault="00975564">
      <w:pPr>
        <w:sectPr w:rsidR="00975564">
          <w:footerReference w:type="default" r:id="rId9"/>
          <w:type w:val="continuous"/>
          <w:pgSz w:w="11910" w:h="16840"/>
          <w:pgMar w:top="1420" w:right="1300" w:bottom="920" w:left="1300" w:header="720" w:footer="732" w:gutter="0"/>
          <w:cols w:space="720"/>
        </w:sectPr>
      </w:pPr>
    </w:p>
    <w:p w14:paraId="00C2B45D" w14:textId="77777777" w:rsidR="00975564" w:rsidRDefault="003D1561">
      <w:pPr>
        <w:pStyle w:val="BodyText"/>
        <w:spacing w:before="81"/>
        <w:ind w:left="140" w:right="145"/>
      </w:pPr>
      <w:r>
        <w:rPr>
          <w:lang w:val="ga-IE" w:bidi="ga-IE"/>
        </w:rPr>
        <w:lastRenderedPageBreak/>
        <w:t>fógra a thabhairt don Roinn TFC 48 uair an chloig ar a laghad roimh ré. Tá sé de fhreagracht ar an iasachtaí an trealamh a thástáil agus a dheimhniú go bhfuil sé ag obair i gceart. Déanfar riocht oibre an trealaimh a mheas nuair a thabhar</w:t>
      </w:r>
      <w:r>
        <w:rPr>
          <w:lang w:val="ga-IE" w:bidi="ga-IE"/>
        </w:rPr>
        <w:t>far ar ais é.</w:t>
      </w:r>
    </w:p>
    <w:p w14:paraId="488DF368" w14:textId="77777777" w:rsidR="00975564" w:rsidRDefault="00975564">
      <w:pPr>
        <w:pStyle w:val="BodyText"/>
        <w:spacing w:before="6"/>
        <w:rPr>
          <w:sz w:val="19"/>
        </w:rPr>
      </w:pPr>
    </w:p>
    <w:p w14:paraId="08BFA94A" w14:textId="77777777" w:rsidR="00975564" w:rsidRDefault="003D1561">
      <w:pPr>
        <w:pStyle w:val="Heading2"/>
        <w:spacing w:before="1"/>
      </w:pPr>
      <w:r>
        <w:rPr>
          <w:color w:val="008080"/>
          <w:lang w:val="ga-IE" w:bidi="ga-IE"/>
        </w:rPr>
        <w:t>Cothabháil</w:t>
      </w:r>
    </w:p>
    <w:p w14:paraId="3BCE25EB" w14:textId="77777777" w:rsidR="00975564" w:rsidRDefault="003D1561">
      <w:pPr>
        <w:pStyle w:val="BodyText"/>
        <w:spacing w:before="3"/>
        <w:ind w:left="140" w:right="700"/>
      </w:pPr>
      <w:r>
        <w:rPr>
          <w:lang w:val="ga-IE" w:bidi="ga-IE"/>
        </w:rPr>
        <w:t>Má mheastar go raibh an t-iasachtaí faillíoch, d’fhéadfadh sé/sí a bheith faoi dhliteanas i leith an bharrachais árachais ar pholasaí árachais BOOÁCDL maidir le haon damáistí mar gheall ar:-</w:t>
      </w:r>
    </w:p>
    <w:p w14:paraId="6E917E63" w14:textId="77777777" w:rsidR="00975564" w:rsidRDefault="00975564">
      <w:pPr>
        <w:pStyle w:val="BodyText"/>
      </w:pPr>
    </w:p>
    <w:p w14:paraId="5EAA89E2" w14:textId="77777777" w:rsidR="00975564" w:rsidRDefault="003D1561">
      <w:pPr>
        <w:pStyle w:val="ListParagraph"/>
        <w:numPr>
          <w:ilvl w:val="1"/>
          <w:numId w:val="3"/>
        </w:numPr>
        <w:tabs>
          <w:tab w:val="left" w:pos="1580"/>
          <w:tab w:val="left" w:pos="1581"/>
        </w:tabs>
        <w:spacing w:line="245" w:lineRule="exact"/>
        <w:ind w:hanging="361"/>
        <w:rPr>
          <w:sz w:val="20"/>
        </w:rPr>
      </w:pPr>
      <w:r>
        <w:rPr>
          <w:sz w:val="20"/>
          <w:lang w:val="ga-IE" w:bidi="ga-IE"/>
        </w:rPr>
        <w:t>Úsáid mhíréasúnta, mí-úsáid, faillí, nó athruithe.</w:t>
      </w:r>
    </w:p>
    <w:p w14:paraId="4F788EEC" w14:textId="77777777" w:rsidR="00975564" w:rsidRDefault="003D1561">
      <w:pPr>
        <w:pStyle w:val="ListParagraph"/>
        <w:numPr>
          <w:ilvl w:val="1"/>
          <w:numId w:val="3"/>
        </w:numPr>
        <w:tabs>
          <w:tab w:val="left" w:pos="1580"/>
          <w:tab w:val="left" w:pos="1581"/>
        </w:tabs>
        <w:ind w:hanging="361"/>
        <w:rPr>
          <w:sz w:val="20"/>
        </w:rPr>
      </w:pPr>
      <w:r>
        <w:rPr>
          <w:sz w:val="20"/>
          <w:lang w:val="ga-IE" w:bidi="ga-IE"/>
        </w:rPr>
        <w:t>Seirbhís mhíchuí, suiteáil mhíchuí, agus naisc mhíchuí le forimeallaigh.</w:t>
      </w:r>
    </w:p>
    <w:p w14:paraId="5F0FDC2F" w14:textId="77777777" w:rsidR="00975564" w:rsidRDefault="00975564">
      <w:pPr>
        <w:pStyle w:val="BodyText"/>
        <w:spacing w:before="11"/>
        <w:rPr>
          <w:sz w:val="19"/>
        </w:rPr>
      </w:pPr>
    </w:p>
    <w:p w14:paraId="7E7ED8DA" w14:textId="77777777" w:rsidR="00975564" w:rsidRDefault="003D1561">
      <w:pPr>
        <w:pStyle w:val="BodyText"/>
        <w:ind w:left="140" w:right="745"/>
      </w:pPr>
      <w:r>
        <w:rPr>
          <w:lang w:val="ga-IE" w:bidi="ga-IE"/>
        </w:rPr>
        <w:t>Ba cheart do bhaill foirne a bhaineann leas as an tseirbhís iasachta trealaimh dul i dteagmháil leis an Roinn TFC chun aon fhadhban</w:t>
      </w:r>
      <w:r>
        <w:rPr>
          <w:lang w:val="ga-IE" w:bidi="ga-IE"/>
        </w:rPr>
        <w:t>na a tharlaíonn le linn a dtréimhse iasachta a chur in iúl dóibh.</w:t>
      </w:r>
    </w:p>
    <w:p w14:paraId="635224F8" w14:textId="77777777" w:rsidR="00975564" w:rsidRDefault="00975564">
      <w:pPr>
        <w:pStyle w:val="BodyText"/>
        <w:spacing w:before="5"/>
        <w:rPr>
          <w:sz w:val="19"/>
        </w:rPr>
      </w:pPr>
    </w:p>
    <w:p w14:paraId="61612F02" w14:textId="77777777" w:rsidR="00975564" w:rsidRDefault="003D1561">
      <w:pPr>
        <w:pStyle w:val="Heading2"/>
        <w:spacing w:before="1"/>
      </w:pPr>
      <w:r>
        <w:rPr>
          <w:color w:val="008080"/>
          <w:lang w:val="ga-IE" w:bidi="ga-IE"/>
        </w:rPr>
        <w:t>Slándáil</w:t>
      </w:r>
    </w:p>
    <w:p w14:paraId="685555A9" w14:textId="77777777" w:rsidR="00975564" w:rsidRDefault="003D1561">
      <w:pPr>
        <w:pStyle w:val="BodyText"/>
        <w:spacing w:before="3"/>
        <w:ind w:left="140" w:right="300"/>
      </w:pPr>
      <w:r>
        <w:rPr>
          <w:lang w:val="ga-IE" w:bidi="ga-IE"/>
        </w:rPr>
        <w:t>Beidh úsáideoirí freagrach as aire iomchuí a thabhairt d’aonaid ar iasacht. Chun damáiste, cailliúint, nó goid a sheachaint, lean na treoirlínte seo a leanas:</w:t>
      </w:r>
    </w:p>
    <w:p w14:paraId="2CC430DA" w14:textId="77777777" w:rsidR="00975564" w:rsidRDefault="00975564">
      <w:pPr>
        <w:pStyle w:val="BodyText"/>
        <w:spacing w:before="10"/>
        <w:rPr>
          <w:sz w:val="19"/>
        </w:rPr>
      </w:pPr>
    </w:p>
    <w:p w14:paraId="7D92E9B7" w14:textId="77777777" w:rsidR="00975564" w:rsidRDefault="003D1561">
      <w:pPr>
        <w:pStyle w:val="ListParagraph"/>
        <w:numPr>
          <w:ilvl w:val="0"/>
          <w:numId w:val="2"/>
        </w:numPr>
        <w:tabs>
          <w:tab w:val="left" w:pos="860"/>
          <w:tab w:val="left" w:pos="861"/>
        </w:tabs>
        <w:ind w:right="340"/>
        <w:rPr>
          <w:sz w:val="20"/>
        </w:rPr>
      </w:pPr>
      <w:r>
        <w:rPr>
          <w:b/>
          <w:sz w:val="20"/>
          <w:lang w:val="ga-IE" w:bidi="ga-IE"/>
        </w:rPr>
        <w:t xml:space="preserve">Aerfoirt: </w:t>
      </w:r>
      <w:r>
        <w:rPr>
          <w:sz w:val="20"/>
          <w:lang w:val="ga-IE" w:bidi="ga-IE"/>
        </w:rPr>
        <w:t xml:space="preserve">Ná fág an </w:t>
      </w:r>
      <w:r>
        <w:rPr>
          <w:sz w:val="20"/>
          <w:lang w:val="ga-IE" w:bidi="ga-IE"/>
        </w:rPr>
        <w:t>trealamh gan aon duine ina bhun riamh. Ná déan an trealamh a sheiceáil isteach mar bhagáiste. Feidhmigh dícheall cuí agus tú ag faire ar an trealamh fad is a chuirtear tríd aon ghléasanna slándála é.</w:t>
      </w:r>
    </w:p>
    <w:p w14:paraId="081D1F79" w14:textId="77777777" w:rsidR="00975564" w:rsidRDefault="003D1561">
      <w:pPr>
        <w:pStyle w:val="ListParagraph"/>
        <w:numPr>
          <w:ilvl w:val="0"/>
          <w:numId w:val="2"/>
        </w:numPr>
        <w:tabs>
          <w:tab w:val="left" w:pos="860"/>
          <w:tab w:val="left" w:pos="861"/>
        </w:tabs>
        <w:ind w:right="240"/>
        <w:rPr>
          <w:sz w:val="20"/>
        </w:rPr>
      </w:pPr>
      <w:r>
        <w:rPr>
          <w:b/>
          <w:sz w:val="20"/>
          <w:lang w:val="ga-IE" w:bidi="ga-IE"/>
        </w:rPr>
        <w:t xml:space="preserve">Carranna: </w:t>
      </w:r>
      <w:r>
        <w:rPr>
          <w:sz w:val="20"/>
          <w:lang w:val="ga-IE" w:bidi="ga-IE"/>
        </w:rPr>
        <w:t>Coinnigh an carr faoi glas agus coimeád an tre</w:t>
      </w:r>
      <w:r>
        <w:rPr>
          <w:sz w:val="20"/>
          <w:lang w:val="ga-IE" w:bidi="ga-IE"/>
        </w:rPr>
        <w:t>alamh as radharc. Áirithigh go ndéantar an trealamh a stóráil ar bhealach slán ionas nach sleamhnóidh sé le linn tiomána. Ná coinnigh an trealamh i gcarr nuair atá an aimsir an-te nó an-fhuar.</w:t>
      </w:r>
    </w:p>
    <w:p w14:paraId="604D2086" w14:textId="77777777" w:rsidR="00975564" w:rsidRDefault="00975564">
      <w:pPr>
        <w:pStyle w:val="BodyText"/>
      </w:pPr>
    </w:p>
    <w:p w14:paraId="09E59E08" w14:textId="77777777" w:rsidR="00975564" w:rsidRDefault="003D1561">
      <w:pPr>
        <w:ind w:left="140" w:right="165"/>
        <w:rPr>
          <w:rFonts w:ascii="Calibri" w:hAnsi="Calibri"/>
        </w:rPr>
      </w:pPr>
      <w:r>
        <w:rPr>
          <w:sz w:val="20"/>
          <w:lang w:val="ga-IE" w:bidi="ga-IE"/>
        </w:rPr>
        <w:t>Má chailltear an trealamh nó má ghoidtear é, ní mór tuairisc i</w:t>
      </w:r>
      <w:r>
        <w:rPr>
          <w:sz w:val="20"/>
          <w:lang w:val="ga-IE" w:bidi="ga-IE"/>
        </w:rPr>
        <w:t xml:space="preserve"> scríbhinn nó i bhfoirm ríomhphoist a chomhdú leis an Roinn TFC laistigh de 24 uair an chloig. Ní mór an Garda Síochána a chur ar an eolas láithreach chomh maith más rud é gur goideadh an trealamh. Ba cheart do bhaill foirne a bheith feasach ar </w:t>
      </w:r>
      <w:r>
        <w:rPr>
          <w:lang w:val="ga-IE" w:bidi="ga-IE"/>
        </w:rPr>
        <w:t>na hoibleag</w:t>
      </w:r>
      <w:r>
        <w:rPr>
          <w:lang w:val="ga-IE" w:bidi="ga-IE"/>
        </w:rPr>
        <w:t>áidí breise a chuirfidh RGCS ar BOOÁCDL agus ní mór dóibh a áirithiú go ndéantar an fhaisnéis uile a choimeádtar ar an ngléas a fhaigheann siad ar iasacht a chosaint.</w:t>
      </w:r>
    </w:p>
    <w:p w14:paraId="48EC5B38" w14:textId="77777777" w:rsidR="00975564" w:rsidRDefault="00975564">
      <w:pPr>
        <w:pStyle w:val="BodyText"/>
        <w:spacing w:before="7"/>
        <w:rPr>
          <w:rFonts w:ascii="Calibri"/>
          <w:sz w:val="18"/>
        </w:rPr>
      </w:pPr>
    </w:p>
    <w:p w14:paraId="2E7443AB" w14:textId="77777777" w:rsidR="00975564" w:rsidRDefault="003D1561">
      <w:pPr>
        <w:pStyle w:val="Heading2"/>
        <w:spacing w:before="1"/>
      </w:pPr>
      <w:r>
        <w:rPr>
          <w:color w:val="008080"/>
          <w:lang w:val="ga-IE" w:bidi="ga-IE"/>
        </w:rPr>
        <w:t>Sonraí ar threalamh ar iasacht</w:t>
      </w:r>
    </w:p>
    <w:p w14:paraId="3D54C62C" w14:textId="77777777" w:rsidR="00975564" w:rsidRDefault="003D1561">
      <w:pPr>
        <w:pStyle w:val="BodyText"/>
        <w:spacing w:before="3"/>
        <w:ind w:left="140" w:right="423"/>
      </w:pPr>
      <w:r>
        <w:rPr>
          <w:lang w:val="ga-IE" w:bidi="ga-IE"/>
        </w:rPr>
        <w:t>Déanfar an trealamh a athshocrú nuair a thabharfar ar ais é agus dá bhrí sin, déanfar an t-ábhar uile air a scriosadh agus ní bheidh sé ar fáil ann a thuilleadh. Tá na húsáideoirí féin freagrach as cóipeanna cúltaca a dhéanamh dá gcuid sonraí. Ní bheidh an</w:t>
      </w:r>
      <w:r>
        <w:rPr>
          <w:lang w:val="ga-IE" w:bidi="ga-IE"/>
        </w:rPr>
        <w:t xml:space="preserve"> Roinn TFC freagrach as aon chomhaid a fhágtar ar aon trealamh nó as aon chailliúint nó damáiste a tharlaíonn do chomhaid an úsáideora le linn na tréimhse iasachta.</w:t>
      </w:r>
    </w:p>
    <w:p w14:paraId="784351A9" w14:textId="77777777" w:rsidR="00975564" w:rsidRDefault="00975564">
      <w:pPr>
        <w:sectPr w:rsidR="00975564">
          <w:pgSz w:w="11910" w:h="16840"/>
          <w:pgMar w:top="1340" w:right="1300" w:bottom="920" w:left="1300" w:header="0" w:footer="732" w:gutter="0"/>
          <w:cols w:space="720"/>
        </w:sectPr>
      </w:pPr>
    </w:p>
    <w:p w14:paraId="49A0ABC4" w14:textId="77777777" w:rsidR="00975564" w:rsidRDefault="003D1561">
      <w:pPr>
        <w:pStyle w:val="BodyText"/>
        <w:ind w:left="1878"/>
      </w:pPr>
      <w:r>
        <w:rPr>
          <w:noProof/>
          <w:lang w:val="ga-IE" w:bidi="ga-IE"/>
        </w:rPr>
        <w:lastRenderedPageBreak/>
        <w:drawing>
          <wp:inline distT="0" distB="0" distL="0" distR="0" wp14:anchorId="5B049A80" wp14:editId="5AA81550">
            <wp:extent cx="3468130" cy="1294256"/>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0" cstate="print"/>
                    <a:stretch>
                      <a:fillRect/>
                    </a:stretch>
                  </pic:blipFill>
                  <pic:spPr>
                    <a:xfrm>
                      <a:off x="0" y="0"/>
                      <a:ext cx="3468130" cy="1294256"/>
                    </a:xfrm>
                    <a:prstGeom prst="rect">
                      <a:avLst/>
                    </a:prstGeom>
                  </pic:spPr>
                </pic:pic>
              </a:graphicData>
            </a:graphic>
          </wp:inline>
        </w:drawing>
      </w:r>
    </w:p>
    <w:p w14:paraId="33EA6348" w14:textId="77777777" w:rsidR="00975564" w:rsidRDefault="003D1561">
      <w:pPr>
        <w:pStyle w:val="Heading1"/>
        <w:spacing w:before="26"/>
        <w:ind w:left="1734"/>
      </w:pPr>
      <w:r>
        <w:rPr>
          <w:color w:val="008080"/>
          <w:lang w:val="ga-IE" w:bidi="ga-IE"/>
        </w:rPr>
        <w:t>Foirm an Chomhaontaithe Iasachta maidir le Trealamh</w:t>
      </w:r>
    </w:p>
    <w:p w14:paraId="41EF9C45" w14:textId="77777777" w:rsidR="00975564" w:rsidRDefault="00975564">
      <w:pPr>
        <w:pStyle w:val="BodyText"/>
        <w:spacing w:before="4"/>
        <w:rPr>
          <w:b/>
          <w:sz w:val="56"/>
        </w:rPr>
      </w:pPr>
    </w:p>
    <w:p w14:paraId="204AD81D" w14:textId="77777777" w:rsidR="00975564" w:rsidRDefault="003D1561">
      <w:pPr>
        <w:pStyle w:val="BodyText"/>
        <w:tabs>
          <w:tab w:val="left" w:pos="5523"/>
          <w:tab w:val="left" w:pos="5660"/>
        </w:tabs>
        <w:spacing w:line="722" w:lineRule="auto"/>
        <w:ind w:left="140" w:right="1488"/>
      </w:pPr>
      <w:r>
        <w:rPr>
          <w:lang w:val="ga-IE" w:bidi="ga-IE"/>
        </w:rPr>
        <w:t>Aontaím</w:t>
      </w:r>
      <w:r>
        <w:rPr>
          <w:u w:val="single"/>
          <w:lang w:val="ga-IE" w:bidi="ga-IE"/>
        </w:rPr>
        <w:t xml:space="preserve"> </w:t>
      </w:r>
      <w:r>
        <w:rPr>
          <w:u w:val="single"/>
          <w:lang w:val="ga-IE" w:bidi="ga-IE"/>
        </w:rPr>
        <w:tab/>
      </w:r>
      <w:r>
        <w:rPr>
          <w:lang w:val="ga-IE" w:bidi="ga-IE"/>
        </w:rPr>
        <w:t>(Ainm Iomlán i mBloclitreacha) atá fostaithe ag</w:t>
      </w:r>
      <w:r>
        <w:rPr>
          <w:u w:val="single"/>
          <w:lang w:val="ga-IE" w:bidi="ga-IE"/>
        </w:rPr>
        <w:t xml:space="preserve"> </w:t>
      </w:r>
      <w:r>
        <w:rPr>
          <w:u w:val="single"/>
          <w:lang w:val="ga-IE" w:bidi="ga-IE"/>
        </w:rPr>
        <w:tab/>
      </w:r>
      <w:r>
        <w:rPr>
          <w:u w:val="single"/>
          <w:lang w:val="ga-IE" w:bidi="ga-IE"/>
        </w:rPr>
        <w:tab/>
      </w:r>
      <w:r>
        <w:rPr>
          <w:lang w:val="ga-IE" w:bidi="ga-IE"/>
        </w:rPr>
        <w:t>(Scoil/Ionad)</w:t>
      </w:r>
    </w:p>
    <w:p w14:paraId="72518A3A" w14:textId="77777777" w:rsidR="00975564" w:rsidRDefault="003D1561">
      <w:pPr>
        <w:pStyle w:val="BodyText"/>
        <w:ind w:left="140" w:right="1056"/>
      </w:pPr>
      <w:r>
        <w:rPr>
          <w:lang w:val="ga-IE" w:bidi="ga-IE"/>
        </w:rPr>
        <w:t>leis na téarmaí agus coinníollacha seo a leanas maidir le trealamh a fháil ar iasacht ó Roinn TFC BOOÁCDL.</w:t>
      </w:r>
    </w:p>
    <w:p w14:paraId="3D30CE07" w14:textId="77777777" w:rsidR="00975564" w:rsidRDefault="00975564">
      <w:pPr>
        <w:pStyle w:val="BodyText"/>
        <w:spacing w:before="9"/>
        <w:rPr>
          <w:sz w:val="19"/>
        </w:rPr>
      </w:pPr>
    </w:p>
    <w:p w14:paraId="145CBF3B" w14:textId="77777777" w:rsidR="00975564" w:rsidRDefault="003D1561">
      <w:pPr>
        <w:pStyle w:val="Heading4"/>
      </w:pPr>
      <w:r>
        <w:rPr>
          <w:lang w:val="ga-IE" w:bidi="ga-IE"/>
        </w:rPr>
        <w:t>Maidir le Riocht Tosaigh an Trealaimh:</w:t>
      </w:r>
    </w:p>
    <w:p w14:paraId="4521085C" w14:textId="77777777" w:rsidR="00975564" w:rsidRDefault="003D1561">
      <w:pPr>
        <w:pStyle w:val="ListParagraph"/>
        <w:numPr>
          <w:ilvl w:val="0"/>
          <w:numId w:val="1"/>
        </w:numPr>
        <w:tabs>
          <w:tab w:val="left" w:pos="500"/>
          <w:tab w:val="left" w:pos="501"/>
        </w:tabs>
        <w:spacing w:line="243" w:lineRule="exact"/>
        <w:ind w:hanging="361"/>
        <w:rPr>
          <w:rFonts w:ascii="Symbol" w:hAnsi="Symbol"/>
          <w:sz w:val="20"/>
        </w:rPr>
      </w:pPr>
      <w:r>
        <w:rPr>
          <w:sz w:val="20"/>
          <w:lang w:val="ga-IE" w:bidi="ga-IE"/>
        </w:rPr>
        <w:t>Caithfear an trealamh a bhailiú ó Roinn TFC a</w:t>
      </w:r>
      <w:r>
        <w:rPr>
          <w:sz w:val="20"/>
          <w:lang w:val="ga-IE" w:bidi="ga-IE"/>
        </w:rPr>
        <w:t>gus é a thabhairt ar ais chuici.</w:t>
      </w:r>
    </w:p>
    <w:p w14:paraId="1F4A87AB" w14:textId="77777777" w:rsidR="00975564" w:rsidRDefault="003D1561">
      <w:pPr>
        <w:pStyle w:val="ListParagraph"/>
        <w:numPr>
          <w:ilvl w:val="0"/>
          <w:numId w:val="1"/>
        </w:numPr>
        <w:tabs>
          <w:tab w:val="left" w:pos="500"/>
          <w:tab w:val="left" w:pos="501"/>
        </w:tabs>
        <w:spacing w:line="242" w:lineRule="exact"/>
        <w:ind w:hanging="361"/>
        <w:rPr>
          <w:rFonts w:ascii="Symbol" w:hAnsi="Symbol"/>
          <w:sz w:val="20"/>
        </w:rPr>
      </w:pPr>
      <w:r>
        <w:rPr>
          <w:sz w:val="20"/>
          <w:lang w:val="ga-IE" w:bidi="ga-IE"/>
        </w:rPr>
        <w:t>Déantar an trealamh a thástáil sula dtabharfar ar iasacht é agus deimhnítear go bhfuil sé ag obair i gceart.</w:t>
      </w:r>
    </w:p>
    <w:p w14:paraId="09436139" w14:textId="77777777" w:rsidR="00975564" w:rsidRDefault="003D1561">
      <w:pPr>
        <w:pStyle w:val="ListParagraph"/>
        <w:numPr>
          <w:ilvl w:val="0"/>
          <w:numId w:val="1"/>
        </w:numPr>
        <w:tabs>
          <w:tab w:val="left" w:pos="500"/>
          <w:tab w:val="left" w:pos="501"/>
        </w:tabs>
        <w:spacing w:line="244" w:lineRule="exact"/>
        <w:ind w:hanging="361"/>
        <w:rPr>
          <w:rFonts w:ascii="Symbol" w:hAnsi="Symbol"/>
          <w:sz w:val="20"/>
        </w:rPr>
      </w:pPr>
      <w:r>
        <w:rPr>
          <w:sz w:val="20"/>
          <w:lang w:val="ga-IE" w:bidi="ga-IE"/>
        </w:rPr>
        <w:t>Déanfar an trealamh a athshocrú nuair a thabharfar ar ais é; déanfar an t-ábhar uile air a scriosadh agus ní bheid</w:t>
      </w:r>
      <w:r>
        <w:rPr>
          <w:sz w:val="20"/>
          <w:lang w:val="ga-IE" w:bidi="ga-IE"/>
        </w:rPr>
        <w:t>h sé ar fáil ann a thuilleadh.</w:t>
      </w:r>
    </w:p>
    <w:p w14:paraId="78F580B9" w14:textId="77777777" w:rsidR="00975564" w:rsidRDefault="003D1561">
      <w:pPr>
        <w:pStyle w:val="ListParagraph"/>
        <w:numPr>
          <w:ilvl w:val="0"/>
          <w:numId w:val="1"/>
        </w:numPr>
        <w:tabs>
          <w:tab w:val="left" w:pos="500"/>
          <w:tab w:val="left" w:pos="501"/>
        </w:tabs>
        <w:ind w:hanging="361"/>
        <w:rPr>
          <w:rFonts w:ascii="Symbol" w:hAnsi="Symbol"/>
          <w:sz w:val="20"/>
        </w:rPr>
      </w:pPr>
      <w:r>
        <w:rPr>
          <w:sz w:val="20"/>
          <w:lang w:val="ga-IE" w:bidi="ga-IE"/>
        </w:rPr>
        <w:t>Is mise a bheidh freagrach as aon damáiste don trealamh nó aon mhífheidhmiú a thuairisciú láithreach.</w:t>
      </w:r>
    </w:p>
    <w:p w14:paraId="7D58422C" w14:textId="77777777" w:rsidR="00975564" w:rsidRDefault="00975564">
      <w:pPr>
        <w:pStyle w:val="BodyText"/>
        <w:spacing w:before="10"/>
        <w:rPr>
          <w:sz w:val="19"/>
        </w:rPr>
      </w:pPr>
    </w:p>
    <w:p w14:paraId="3DEF93B0" w14:textId="77777777" w:rsidR="00975564" w:rsidRDefault="003D1561">
      <w:pPr>
        <w:pStyle w:val="Heading4"/>
        <w:spacing w:before="1"/>
      </w:pPr>
      <w:r>
        <w:rPr>
          <w:lang w:val="ga-IE" w:bidi="ga-IE"/>
        </w:rPr>
        <w:t>Maidir le Damáistí:</w:t>
      </w:r>
    </w:p>
    <w:p w14:paraId="2B018A99" w14:textId="77777777" w:rsidR="00975564" w:rsidRDefault="003D1561">
      <w:pPr>
        <w:pStyle w:val="ListParagraph"/>
        <w:numPr>
          <w:ilvl w:val="0"/>
          <w:numId w:val="1"/>
        </w:numPr>
        <w:tabs>
          <w:tab w:val="left" w:pos="500"/>
          <w:tab w:val="left" w:pos="501"/>
        </w:tabs>
        <w:ind w:right="221"/>
        <w:rPr>
          <w:rFonts w:ascii="Symbol" w:hAnsi="Symbol"/>
          <w:sz w:val="20"/>
        </w:rPr>
      </w:pPr>
      <w:r>
        <w:rPr>
          <w:sz w:val="20"/>
          <w:lang w:val="ga-IE" w:bidi="ga-IE"/>
        </w:rPr>
        <w:t>Beidh mé freagrach as aon damáiste a tharlaíonn mar gheall ar thimpiste, faillí, mí-úsáid, nó cailliúint fad is a bheidh an trealamh sin faoi mo chúram.</w:t>
      </w:r>
    </w:p>
    <w:p w14:paraId="752EEA3E" w14:textId="77777777" w:rsidR="00975564" w:rsidRDefault="003D1561">
      <w:pPr>
        <w:pStyle w:val="ListParagraph"/>
        <w:numPr>
          <w:ilvl w:val="0"/>
          <w:numId w:val="1"/>
        </w:numPr>
        <w:tabs>
          <w:tab w:val="left" w:pos="500"/>
          <w:tab w:val="left" w:pos="501"/>
        </w:tabs>
        <w:spacing w:line="259" w:lineRule="auto"/>
        <w:ind w:right="142"/>
        <w:rPr>
          <w:rFonts w:ascii="Symbol" w:hAnsi="Symbol"/>
        </w:rPr>
      </w:pPr>
      <w:r>
        <w:rPr>
          <w:lang w:val="ga-IE" w:bidi="ga-IE"/>
        </w:rPr>
        <w:t>Má tharlaíonn damáiste nó cailliúint, d’fhéadfainn a bheith faoi dhliteanas i leith an luacha barrachai</w:t>
      </w:r>
      <w:r>
        <w:rPr>
          <w:lang w:val="ga-IE" w:bidi="ga-IE"/>
        </w:rPr>
        <w:t>s ar Pholasaí Árachais BOOÁCDL maidir leis an trealamh atá ar iasacht.</w:t>
      </w:r>
    </w:p>
    <w:p w14:paraId="23DD447C" w14:textId="77777777" w:rsidR="00975564" w:rsidRDefault="003D1561">
      <w:pPr>
        <w:pStyle w:val="ListParagraph"/>
        <w:numPr>
          <w:ilvl w:val="0"/>
          <w:numId w:val="1"/>
        </w:numPr>
        <w:tabs>
          <w:tab w:val="left" w:pos="500"/>
          <w:tab w:val="left" w:pos="501"/>
        </w:tabs>
        <w:ind w:hanging="361"/>
        <w:rPr>
          <w:rFonts w:ascii="Symbol" w:hAnsi="Symbol"/>
          <w:sz w:val="20"/>
        </w:rPr>
      </w:pPr>
      <w:r>
        <w:rPr>
          <w:sz w:val="20"/>
          <w:lang w:val="ga-IE" w:bidi="ga-IE"/>
        </w:rPr>
        <w:t>Éilítear orm an trealamh uile a thabhairt ar ais agus aon mhífheidhmiú a thuairisciú láithreach.</w:t>
      </w:r>
    </w:p>
    <w:p w14:paraId="7A991B8A" w14:textId="77777777" w:rsidR="00975564" w:rsidRDefault="00975564">
      <w:pPr>
        <w:pStyle w:val="BodyText"/>
        <w:rPr>
          <w:sz w:val="24"/>
        </w:rPr>
      </w:pPr>
    </w:p>
    <w:p w14:paraId="5EC27CCF" w14:textId="77777777" w:rsidR="00975564" w:rsidRDefault="003D1561">
      <w:pPr>
        <w:pStyle w:val="BodyText"/>
        <w:spacing w:before="182"/>
        <w:ind w:left="140"/>
      </w:pPr>
      <w:r>
        <w:rPr>
          <w:lang w:val="ga-IE" w:bidi="ga-IE"/>
        </w:rPr>
        <w:t>Tuigim an méid thuas agus glacfaidh mé le haon táillí a d’fhéadfaí a ghearradh orm.</w:t>
      </w:r>
    </w:p>
    <w:p w14:paraId="663AFED1" w14:textId="77777777" w:rsidR="00975564" w:rsidRDefault="00975564">
      <w:pPr>
        <w:pStyle w:val="BodyText"/>
        <w:rPr>
          <w:sz w:val="22"/>
        </w:rPr>
      </w:pPr>
    </w:p>
    <w:p w14:paraId="004E8E2B" w14:textId="77777777" w:rsidR="00975564" w:rsidRDefault="00975564">
      <w:pPr>
        <w:pStyle w:val="BodyText"/>
        <w:spacing w:before="10"/>
        <w:rPr>
          <w:sz w:val="17"/>
        </w:rPr>
      </w:pPr>
    </w:p>
    <w:p w14:paraId="60B0ACDC" w14:textId="77777777" w:rsidR="00975564" w:rsidRDefault="003D1561">
      <w:pPr>
        <w:pStyle w:val="BodyText"/>
        <w:ind w:left="140" w:right="231"/>
      </w:pPr>
      <w:r>
        <w:rPr>
          <w:lang w:val="ga-IE" w:bidi="ga-IE"/>
        </w:rPr>
        <w:t>D</w:t>
      </w:r>
      <w:r>
        <w:rPr>
          <w:lang w:val="ga-IE" w:bidi="ga-IE"/>
        </w:rPr>
        <w:t>eimhním gur léigh mé faoin bhfreagracht atá orm maidir leis an trealamh a fhaighim ar iasacht agus glacaim leis sin. Aontaím go gcloífidh mé leis na treoirlínte agus na beartais. Tuigim go bhfuilim féin freagrach as an trealamh seo agus nach bhfuil cead ag</w:t>
      </w:r>
      <w:r>
        <w:rPr>
          <w:lang w:val="ga-IE" w:bidi="ga-IE"/>
        </w:rPr>
        <w:t>am é a thabhairt ar iasacht go dtí tríú páirtí. Glacaim freagracht as gach riosca ó thaobh cailliúna agus damáiste de i leith an trealaimh seo.</w:t>
      </w:r>
    </w:p>
    <w:p w14:paraId="74E45853" w14:textId="77777777" w:rsidR="00975564" w:rsidRDefault="00975564">
      <w:pPr>
        <w:pStyle w:val="BodyText"/>
      </w:pPr>
    </w:p>
    <w:p w14:paraId="771D5FA9" w14:textId="4CD5A12F" w:rsidR="00975564" w:rsidRDefault="003D1561">
      <w:pPr>
        <w:pStyle w:val="BodyText"/>
        <w:spacing w:before="2"/>
        <w:rPr>
          <w:sz w:val="15"/>
        </w:rPr>
      </w:pPr>
      <w:r>
        <w:rPr>
          <w:noProof/>
          <w:lang w:val="ga-IE" w:bidi="ga-IE"/>
        </w:rPr>
        <mc:AlternateContent>
          <mc:Choice Requires="wps">
            <w:drawing>
              <wp:anchor distT="0" distB="0" distL="0" distR="0" simplePos="0" relativeHeight="487587840" behindDoc="1" locked="0" layoutInCell="1" allowOverlap="1" wp14:anchorId="7D467EB7" wp14:editId="2CE79F43">
                <wp:simplePos x="0" y="0"/>
                <wp:positionH relativeFrom="page">
                  <wp:posOffset>914400</wp:posOffset>
                </wp:positionH>
                <wp:positionV relativeFrom="paragraph">
                  <wp:posOffset>140335</wp:posOffset>
                </wp:positionV>
                <wp:extent cx="2470150" cy="1270"/>
                <wp:effectExtent l="0" t="0" r="0" b="0"/>
                <wp:wrapTopAndBottom/>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0150" cy="1270"/>
                        </a:xfrm>
                        <a:custGeom>
                          <a:avLst/>
                          <a:gdLst>
                            <a:gd name="T0" fmla="+- 0 1440 1440"/>
                            <a:gd name="T1" fmla="*/ T0 w 3890"/>
                            <a:gd name="T2" fmla="+- 0 1882 1440"/>
                            <a:gd name="T3" fmla="*/ T2 w 3890"/>
                            <a:gd name="T4" fmla="+- 0 1884 1440"/>
                            <a:gd name="T5" fmla="*/ T4 w 3890"/>
                            <a:gd name="T6" fmla="+- 0 5330 1440"/>
                            <a:gd name="T7" fmla="*/ T6 w 3890"/>
                          </a:gdLst>
                          <a:ahLst/>
                          <a:cxnLst>
                            <a:cxn ang="0">
                              <a:pos x="T1" y="0"/>
                            </a:cxn>
                            <a:cxn ang="0">
                              <a:pos x="T3" y="0"/>
                            </a:cxn>
                            <a:cxn ang="0">
                              <a:pos x="T5" y="0"/>
                            </a:cxn>
                            <a:cxn ang="0">
                              <a:pos x="T7" y="0"/>
                            </a:cxn>
                          </a:cxnLst>
                          <a:rect l="0" t="0" r="r" b="b"/>
                          <a:pathLst>
                            <a:path w="3890">
                              <a:moveTo>
                                <a:pt x="0" y="0"/>
                              </a:moveTo>
                              <a:lnTo>
                                <a:pt x="442" y="0"/>
                              </a:lnTo>
                              <a:moveTo>
                                <a:pt x="444" y="0"/>
                              </a:moveTo>
                              <a:lnTo>
                                <a:pt x="3890" y="0"/>
                              </a:lnTo>
                            </a:path>
                          </a:pathLst>
                        </a:custGeom>
                        <a:noFill/>
                        <a:ln w="796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4666FC" id="AutoShape 4" o:spid="_x0000_s1026" style="position:absolute;margin-left:1in;margin-top:11.05pt;width:194.5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8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" path="m,l442,t2,l3890,e" filled="f" strokeweight=".22136mm">
                <v:path arrowok="t" o:connecttype="custom" o:connectlocs="0,0;280670,0;281940,0;2470150,0" o:connectangles="0,0,0,0"/>
                <w10:wrap type="topAndBottom" anchorx="page"/>
              </v:shape>
            </w:pict>
          </mc:Fallback>
        </mc:AlternateContent>
      </w:r>
      <w:r>
        <w:rPr>
          <w:noProof/>
          <w:lang w:val="ga-IE" w:bidi="ga-IE"/>
        </w:rPr>
        <mc:AlternateContent>
          <mc:Choice Requires="wps">
            <w:drawing>
              <wp:anchor distT="0" distB="0" distL="0" distR="0" simplePos="0" relativeHeight="487588352" behindDoc="1" locked="0" layoutInCell="1" allowOverlap="1" wp14:anchorId="14783ED3" wp14:editId="29F069BC">
                <wp:simplePos x="0" y="0"/>
                <wp:positionH relativeFrom="page">
                  <wp:posOffset>4516755</wp:posOffset>
                </wp:positionH>
                <wp:positionV relativeFrom="paragraph">
                  <wp:posOffset>140335</wp:posOffset>
                </wp:positionV>
                <wp:extent cx="1340485" cy="1270"/>
                <wp:effectExtent l="0" t="0" r="0" b="0"/>
                <wp:wrapTopAndBottom/>
                <wp:docPr id="5"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40485" cy="1270"/>
                        </a:xfrm>
                        <a:custGeom>
                          <a:avLst/>
                          <a:gdLst>
                            <a:gd name="T0" fmla="+- 0 7113 7113"/>
                            <a:gd name="T1" fmla="*/ T0 w 2111"/>
                            <a:gd name="T2" fmla="+- 0 9223 7113"/>
                            <a:gd name="T3" fmla="*/ T2 w 2111"/>
                          </a:gdLst>
                          <a:ahLst/>
                          <a:cxnLst>
                            <a:cxn ang="0">
                              <a:pos x="T1" y="0"/>
                            </a:cxn>
                            <a:cxn ang="0">
                              <a:pos x="T3" y="0"/>
                            </a:cxn>
                          </a:cxnLst>
                          <a:rect l="0" t="0" r="r" b="b"/>
                          <a:pathLst>
                            <a:path w="2111">
                              <a:moveTo>
                                <a:pt x="0" y="0"/>
                              </a:moveTo>
                              <a:lnTo>
                                <a:pt x="2110" y="0"/>
                              </a:lnTo>
                            </a:path>
                          </a:pathLst>
                        </a:custGeom>
                        <a:noFill/>
                        <a:ln w="796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E135B7" id="Freeform 3" o:spid="_x0000_s1026" style="position:absolute;margin-left:355.65pt;margin-top:11.05pt;width:105.55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1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" path="m,l2110,e" filled="f" strokeweight=".22136mm">
                <v:path arrowok="t" o:connecttype="custom" o:connectlocs="0,0;1339850,0" o:connectangles="0,0"/>
                <w10:wrap type="topAndBottom" anchorx="page"/>
              </v:shape>
            </w:pict>
          </mc:Fallback>
        </mc:AlternateContent>
      </w:r>
    </w:p>
    <w:p w14:paraId="3CEBCBCF" w14:textId="77777777" w:rsidR="00975564" w:rsidRDefault="003D1561">
      <w:pPr>
        <w:pStyle w:val="BodyText"/>
        <w:tabs>
          <w:tab w:val="left" w:pos="5812"/>
        </w:tabs>
        <w:spacing w:line="201" w:lineRule="exact"/>
        <w:ind w:left="140"/>
      </w:pPr>
      <w:r>
        <w:rPr>
          <w:lang w:val="ga-IE" w:bidi="ga-IE"/>
        </w:rPr>
        <w:t>Síniú</w:t>
      </w:r>
      <w:r>
        <w:rPr>
          <w:lang w:val="ga-IE" w:bidi="ga-IE"/>
        </w:rPr>
        <w:tab/>
        <w:t>Dáta</w:t>
      </w:r>
    </w:p>
    <w:p w14:paraId="3CF68FF4" w14:textId="77777777" w:rsidR="00975564" w:rsidRDefault="00975564">
      <w:pPr>
        <w:pStyle w:val="BodyText"/>
      </w:pPr>
    </w:p>
    <w:p w14:paraId="59FD4F9E" w14:textId="60892F41" w:rsidR="00975564" w:rsidRDefault="003D1561">
      <w:pPr>
        <w:pStyle w:val="BodyText"/>
        <w:spacing w:before="1"/>
        <w:rPr>
          <w:sz w:val="19"/>
        </w:rPr>
      </w:pPr>
      <w:r>
        <w:rPr>
          <w:noProof/>
          <w:lang w:val="ga-IE" w:bidi="ga-IE"/>
        </w:rPr>
        <mc:AlternateContent>
          <mc:Choice Requires="wps">
            <w:drawing>
              <wp:anchor distT="0" distB="0" distL="0" distR="0" simplePos="0" relativeHeight="487588864" behindDoc="1" locked="0" layoutInCell="1" allowOverlap="1" wp14:anchorId="640EE05E" wp14:editId="4FA74EDC">
                <wp:simplePos x="0" y="0"/>
                <wp:positionH relativeFrom="page">
                  <wp:posOffset>896620</wp:posOffset>
                </wp:positionH>
                <wp:positionV relativeFrom="paragraph">
                  <wp:posOffset>183515</wp:posOffset>
                </wp:positionV>
                <wp:extent cx="5769610" cy="1270"/>
                <wp:effectExtent l="0" t="0" r="0" b="0"/>
                <wp:wrapTopAndBottom/>
                <wp:docPr id="4"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9610" cy="1270"/>
                        </a:xfrm>
                        <a:custGeom>
                          <a:avLst/>
                          <a:gdLst>
                            <a:gd name="T0" fmla="+- 0 1412 1412"/>
                            <a:gd name="T1" fmla="*/ T0 w 9086"/>
                            <a:gd name="T2" fmla="+- 0 10497 1412"/>
                            <a:gd name="T3" fmla="*/ T2 w 9086"/>
                          </a:gdLst>
                          <a:ahLst/>
                          <a:cxnLst>
                            <a:cxn ang="0">
                              <a:pos x="T1" y="0"/>
                            </a:cxn>
                            <a:cxn ang="0">
                              <a:pos x="T3" y="0"/>
                            </a:cxn>
                          </a:cxnLst>
                          <a:rect l="0" t="0" r="r" b="b"/>
                          <a:pathLst>
                            <a:path w="9086">
                              <a:moveTo>
                                <a:pt x="0" y="0"/>
                              </a:moveTo>
                              <a:lnTo>
                                <a:pt x="9085" y="0"/>
                              </a:lnTo>
                            </a:path>
                          </a:pathLst>
                        </a:custGeom>
                        <a:noFill/>
                        <a:ln w="3810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9AC72A" id="Freeform 2" o:spid="_x0000_s1026" style="position:absolute;margin-left:70.6pt;margin-top:14.45pt;width:454.3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8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" path="m,l9085,e" filled="f" strokeweight="3pt">
                <v:stroke dashstyle="dash"/>
                <v:path arrowok="t" o:connecttype="custom" o:connectlocs="0,0;5768975,0" o:connectangles="0,0"/>
                <w10:wrap type="topAndBottom" anchorx="page"/>
              </v:shape>
            </w:pict>
          </mc:Fallback>
        </mc:AlternateContent>
      </w:r>
    </w:p>
    <w:p w14:paraId="65E44147" w14:textId="77777777" w:rsidR="00975564" w:rsidRDefault="00975564">
      <w:pPr>
        <w:pStyle w:val="BodyText"/>
        <w:spacing w:before="10"/>
        <w:rPr>
          <w:sz w:val="17"/>
        </w:rPr>
      </w:pPr>
    </w:p>
    <w:p w14:paraId="00A93BAE" w14:textId="77777777" w:rsidR="00975564" w:rsidRDefault="003D1561">
      <w:pPr>
        <w:spacing w:before="57"/>
        <w:ind w:left="140"/>
        <w:rPr>
          <w:rFonts w:ascii="Calibri"/>
          <w:b/>
          <w:i/>
        </w:rPr>
      </w:pPr>
      <w:r>
        <w:rPr>
          <w:b/>
          <w:i/>
          <w:lang w:val="ga-IE" w:bidi="ga-IE"/>
        </w:rPr>
        <w:t>ÚSÁID OIFIGE AMHÁIN</w:t>
      </w:r>
    </w:p>
    <w:p w14:paraId="7763317D" w14:textId="77777777" w:rsidR="00975564" w:rsidRDefault="00975564">
      <w:pPr>
        <w:pStyle w:val="BodyText"/>
        <w:rPr>
          <w:rFonts w:ascii="Calibri"/>
          <w:b/>
          <w:i/>
          <w:sz w:val="22"/>
        </w:rPr>
      </w:pPr>
    </w:p>
    <w:p w14:paraId="336E79DB" w14:textId="77777777" w:rsidR="00975564" w:rsidRDefault="00975564">
      <w:pPr>
        <w:pStyle w:val="BodyText"/>
        <w:spacing w:before="2"/>
        <w:rPr>
          <w:rFonts w:ascii="Calibri"/>
          <w:b/>
          <w:i/>
          <w:sz w:val="27"/>
        </w:rPr>
      </w:pPr>
    </w:p>
    <w:p w14:paraId="304585B9" w14:textId="77777777" w:rsidR="00975564" w:rsidRDefault="003D1561">
      <w:pPr>
        <w:pStyle w:val="Heading3"/>
        <w:tabs>
          <w:tab w:val="left" w:pos="2125"/>
          <w:tab w:val="left" w:pos="6424"/>
        </w:tabs>
      </w:pPr>
      <w:r>
        <w:rPr>
          <w:lang w:val="ga-IE" w:bidi="ga-IE"/>
        </w:rPr>
        <w:t>Sraithuimhir:</w:t>
      </w:r>
      <w:r>
        <w:rPr>
          <w:lang w:val="ga-IE" w:bidi="ga-IE"/>
        </w:rPr>
        <w:tab/>
      </w:r>
      <w:r>
        <w:rPr>
          <w:u w:val="single"/>
          <w:lang w:val="ga-IE" w:bidi="ga-IE"/>
        </w:rPr>
        <w:t xml:space="preserve"> </w:t>
      </w:r>
      <w:r>
        <w:rPr>
          <w:u w:val="single"/>
          <w:lang w:val="ga-IE" w:bidi="ga-IE"/>
        </w:rPr>
        <w:tab/>
      </w:r>
    </w:p>
    <w:p w14:paraId="7627E8C3" w14:textId="77777777" w:rsidR="00975564" w:rsidRDefault="00975564">
      <w:pPr>
        <w:pStyle w:val="BodyText"/>
        <w:spacing w:before="12"/>
        <w:rPr>
          <w:rFonts w:ascii="Calibri"/>
        </w:rPr>
      </w:pPr>
    </w:p>
    <w:p w14:paraId="741989E1" w14:textId="77777777" w:rsidR="00975564" w:rsidRDefault="003D1561">
      <w:pPr>
        <w:tabs>
          <w:tab w:val="left" w:pos="2125"/>
          <w:tab w:val="left" w:pos="6424"/>
        </w:tabs>
        <w:spacing w:before="56"/>
        <w:ind w:left="140"/>
        <w:rPr>
          <w:rFonts w:ascii="Calibri"/>
        </w:rPr>
      </w:pPr>
      <w:r>
        <w:rPr>
          <w:lang w:val="ga-IE" w:bidi="ga-IE"/>
        </w:rPr>
        <w:lastRenderedPageBreak/>
        <w:t>Seoladh Wi-Fi:</w:t>
      </w:r>
      <w:r>
        <w:rPr>
          <w:lang w:val="ga-IE" w:bidi="ga-IE"/>
        </w:rPr>
        <w:tab/>
      </w:r>
      <w:r>
        <w:rPr>
          <w:u w:val="single"/>
          <w:lang w:val="ga-IE" w:bidi="ga-IE"/>
        </w:rPr>
        <w:t xml:space="preserve"> </w:t>
      </w:r>
      <w:r>
        <w:rPr>
          <w:u w:val="single"/>
          <w:lang w:val="ga-IE" w:bidi="ga-IE"/>
        </w:rPr>
        <w:tab/>
      </w:r>
    </w:p>
    <w:sectPr w:rsidR="00975564">
      <w:pgSz w:w="11910" w:h="16840"/>
      <w:pgMar w:top="1420" w:right="1300" w:bottom="920" w:left="1300" w:header="0" w:footer="7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310757" w14:textId="77777777" w:rsidR="00000000" w:rsidRDefault="003D1561">
      <w:r>
        <w:separator/>
      </w:r>
    </w:p>
  </w:endnote>
  <w:endnote w:type="continuationSeparator" w:id="0">
    <w:p w14:paraId="2C5CCE8C" w14:textId="77777777" w:rsidR="00000000" w:rsidRDefault="003D1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F20854" w14:textId="467B598B" w:rsidR="00975564" w:rsidRDefault="003D1561">
    <w:pPr>
      <w:pStyle w:val="BodyText"/>
      <w:spacing w:line="14" w:lineRule="auto"/>
    </w:pPr>
    <w:r>
      <w:rPr>
        <w:noProof/>
        <w:lang w:val="ga-IE" w:bidi="ga-IE"/>
      </w:rPr>
      <mc:AlternateContent>
        <mc:Choice Requires="wps">
          <w:drawing>
            <wp:anchor distT="0" distB="0" distL="114300" distR="114300" simplePos="0" relativeHeight="251657728" behindDoc="1" locked="0" layoutInCell="1" allowOverlap="1" wp14:anchorId="79CBC7D3" wp14:editId="7C077E0B">
              <wp:simplePos x="0" y="0"/>
              <wp:positionH relativeFrom="page">
                <wp:posOffset>6378575</wp:posOffset>
              </wp:positionH>
              <wp:positionV relativeFrom="page">
                <wp:posOffset>10088245</wp:posOffset>
              </wp:positionV>
              <wp:extent cx="282575"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57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BDDD45" w14:textId="77777777" w:rsidR="00975564" w:rsidRDefault="003D1561">
                          <w:pPr>
                            <w:spacing w:line="245" w:lineRule="exact"/>
                            <w:ind w:left="20"/>
                            <w:rPr>
                              <w:rFonts w:ascii="Calibri"/>
                            </w:rPr>
                          </w:pPr>
                          <w:r>
                            <w:rPr>
                              <w:lang w:val="ga-IE" w:bidi="ga-IE"/>
                            </w:rPr>
                            <w:t>V1.4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CBC7D3" id="_x0000_t202" coordsize="21600,21600" o:spt="202" path="m,l,21600r21600,l21600,xe">
              <v:stroke joinstyle="miter"/>
              <v:path gradientshapeok="t" o:connecttype="rect"/>
            </v:shapetype>
            <v:shape id="Text Box 1" o:spid="_x0000_s1026" type="#_x0000_t202" style="position:absolute;margin-left:502.25pt;margin-top:794.35pt;width:22.25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" filled="f" stroked="f">
              <v:textbox inset="0,0,0,0">
                <w:txbxContent>
                  <w:p w14:paraId="19BDDD45" w14:textId="77777777" w:rsidR="00975564" w:rsidRDefault="003D1561">
                    <w:pPr>
                      <w:spacing w:line="245" w:lineRule="exact"/>
                      <w:ind w:left="20"/>
                      <w:rPr>
                        <w:rFonts w:ascii="Calibri"/>
                      </w:rPr>
                    </w:pPr>
                    <w:r>
                      <w:rPr>
                        <w:lang w:val="ga-IE" w:bidi="ga-IE"/>
                      </w:rPr>
                      <w:t>V1.4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C26D70" w14:textId="77777777" w:rsidR="00000000" w:rsidRDefault="003D1561">
      <w:r>
        <w:separator/>
      </w:r>
    </w:p>
  </w:footnote>
  <w:footnote w:type="continuationSeparator" w:id="0">
    <w:p w14:paraId="7D4EB28C" w14:textId="77777777" w:rsidR="00000000" w:rsidRDefault="003D15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B57F5C"/>
    <w:multiLevelType w:val="hybridMultilevel"/>
    <w:tmpl w:val="A28EBE5E"/>
    <w:lvl w:ilvl="0" w:tplc="B008924A">
      <w:numFmt w:val="bullet"/>
      <w:lvlText w:val=""/>
      <w:lvlJc w:val="left"/>
      <w:pPr>
        <w:ind w:left="500" w:hanging="360"/>
      </w:pPr>
      <w:rPr>
        <w:rFonts w:hint="default"/>
        <w:w w:val="99"/>
        <w:lang w:val="en-GB" w:eastAsia="en-US" w:bidi="ar-SA"/>
      </w:rPr>
    </w:lvl>
    <w:lvl w:ilvl="1" w:tplc="AB7A0DC4">
      <w:numFmt w:val="bullet"/>
      <w:lvlText w:val="•"/>
      <w:lvlJc w:val="left"/>
      <w:pPr>
        <w:ind w:left="1380" w:hanging="360"/>
      </w:pPr>
      <w:rPr>
        <w:rFonts w:hint="default"/>
        <w:lang w:val="en-GB" w:eastAsia="en-US" w:bidi="ar-SA"/>
      </w:rPr>
    </w:lvl>
    <w:lvl w:ilvl="2" w:tplc="8D4E632C">
      <w:numFmt w:val="bullet"/>
      <w:lvlText w:val="•"/>
      <w:lvlJc w:val="left"/>
      <w:pPr>
        <w:ind w:left="2261" w:hanging="360"/>
      </w:pPr>
      <w:rPr>
        <w:rFonts w:hint="default"/>
        <w:lang w:val="en-GB" w:eastAsia="en-US" w:bidi="ar-SA"/>
      </w:rPr>
    </w:lvl>
    <w:lvl w:ilvl="3" w:tplc="0188FDFE">
      <w:numFmt w:val="bullet"/>
      <w:lvlText w:val="•"/>
      <w:lvlJc w:val="left"/>
      <w:pPr>
        <w:ind w:left="3141" w:hanging="360"/>
      </w:pPr>
      <w:rPr>
        <w:rFonts w:hint="default"/>
        <w:lang w:val="en-GB" w:eastAsia="en-US" w:bidi="ar-SA"/>
      </w:rPr>
    </w:lvl>
    <w:lvl w:ilvl="4" w:tplc="8F2AC8B8">
      <w:numFmt w:val="bullet"/>
      <w:lvlText w:val="•"/>
      <w:lvlJc w:val="left"/>
      <w:pPr>
        <w:ind w:left="4022" w:hanging="360"/>
      </w:pPr>
      <w:rPr>
        <w:rFonts w:hint="default"/>
        <w:lang w:val="en-GB" w:eastAsia="en-US" w:bidi="ar-SA"/>
      </w:rPr>
    </w:lvl>
    <w:lvl w:ilvl="5" w:tplc="BA54B7F4">
      <w:numFmt w:val="bullet"/>
      <w:lvlText w:val="•"/>
      <w:lvlJc w:val="left"/>
      <w:pPr>
        <w:ind w:left="4903" w:hanging="360"/>
      </w:pPr>
      <w:rPr>
        <w:rFonts w:hint="default"/>
        <w:lang w:val="en-GB" w:eastAsia="en-US" w:bidi="ar-SA"/>
      </w:rPr>
    </w:lvl>
    <w:lvl w:ilvl="6" w:tplc="B14A1480">
      <w:numFmt w:val="bullet"/>
      <w:lvlText w:val="•"/>
      <w:lvlJc w:val="left"/>
      <w:pPr>
        <w:ind w:left="5783" w:hanging="360"/>
      </w:pPr>
      <w:rPr>
        <w:rFonts w:hint="default"/>
        <w:lang w:val="en-GB" w:eastAsia="en-US" w:bidi="ar-SA"/>
      </w:rPr>
    </w:lvl>
    <w:lvl w:ilvl="7" w:tplc="F30E265E">
      <w:numFmt w:val="bullet"/>
      <w:lvlText w:val="•"/>
      <w:lvlJc w:val="left"/>
      <w:pPr>
        <w:ind w:left="6664" w:hanging="360"/>
      </w:pPr>
      <w:rPr>
        <w:rFonts w:hint="default"/>
        <w:lang w:val="en-GB" w:eastAsia="en-US" w:bidi="ar-SA"/>
      </w:rPr>
    </w:lvl>
    <w:lvl w:ilvl="8" w:tplc="2E20EB4E">
      <w:numFmt w:val="bullet"/>
      <w:lvlText w:val="•"/>
      <w:lvlJc w:val="left"/>
      <w:pPr>
        <w:ind w:left="7545" w:hanging="360"/>
      </w:pPr>
      <w:rPr>
        <w:rFonts w:hint="default"/>
        <w:lang w:val="en-GB" w:eastAsia="en-US" w:bidi="ar-SA"/>
      </w:rPr>
    </w:lvl>
  </w:abstractNum>
  <w:abstractNum w:abstractNumId="1" w15:restartNumberingAfterBreak="0">
    <w:nsid w:val="48C2109A"/>
    <w:multiLevelType w:val="hybridMultilevel"/>
    <w:tmpl w:val="2A601574"/>
    <w:lvl w:ilvl="0" w:tplc="594E83AC">
      <w:numFmt w:val="bullet"/>
      <w:lvlText w:val=""/>
      <w:lvlJc w:val="left"/>
      <w:pPr>
        <w:ind w:left="1220" w:hanging="360"/>
      </w:pPr>
      <w:rPr>
        <w:rFonts w:ascii="Symbol" w:eastAsia="Symbol" w:hAnsi="Symbol" w:cs="Symbol" w:hint="default"/>
        <w:w w:val="99"/>
        <w:sz w:val="20"/>
        <w:szCs w:val="20"/>
        <w:lang w:val="en-GB" w:eastAsia="en-US" w:bidi="ar-SA"/>
      </w:rPr>
    </w:lvl>
    <w:lvl w:ilvl="1" w:tplc="CD5AA946">
      <w:numFmt w:val="bullet"/>
      <w:lvlText w:val=""/>
      <w:lvlJc w:val="left"/>
      <w:pPr>
        <w:ind w:left="1580" w:hanging="360"/>
      </w:pPr>
      <w:rPr>
        <w:rFonts w:ascii="Symbol" w:eastAsia="Symbol" w:hAnsi="Symbol" w:cs="Symbol" w:hint="default"/>
        <w:w w:val="99"/>
        <w:sz w:val="20"/>
        <w:szCs w:val="20"/>
        <w:lang w:val="en-GB" w:eastAsia="en-US" w:bidi="ar-SA"/>
      </w:rPr>
    </w:lvl>
    <w:lvl w:ilvl="2" w:tplc="546E6A32">
      <w:numFmt w:val="bullet"/>
      <w:lvlText w:val="•"/>
      <w:lvlJc w:val="left"/>
      <w:pPr>
        <w:ind w:left="2438" w:hanging="360"/>
      </w:pPr>
      <w:rPr>
        <w:rFonts w:hint="default"/>
        <w:lang w:val="en-GB" w:eastAsia="en-US" w:bidi="ar-SA"/>
      </w:rPr>
    </w:lvl>
    <w:lvl w:ilvl="3" w:tplc="81C01052">
      <w:numFmt w:val="bullet"/>
      <w:lvlText w:val="•"/>
      <w:lvlJc w:val="left"/>
      <w:pPr>
        <w:ind w:left="3296" w:hanging="360"/>
      </w:pPr>
      <w:rPr>
        <w:rFonts w:hint="default"/>
        <w:lang w:val="en-GB" w:eastAsia="en-US" w:bidi="ar-SA"/>
      </w:rPr>
    </w:lvl>
    <w:lvl w:ilvl="4" w:tplc="66C62262">
      <w:numFmt w:val="bullet"/>
      <w:lvlText w:val="•"/>
      <w:lvlJc w:val="left"/>
      <w:pPr>
        <w:ind w:left="4155" w:hanging="360"/>
      </w:pPr>
      <w:rPr>
        <w:rFonts w:hint="default"/>
        <w:lang w:val="en-GB" w:eastAsia="en-US" w:bidi="ar-SA"/>
      </w:rPr>
    </w:lvl>
    <w:lvl w:ilvl="5" w:tplc="55F05700">
      <w:numFmt w:val="bullet"/>
      <w:lvlText w:val="•"/>
      <w:lvlJc w:val="left"/>
      <w:pPr>
        <w:ind w:left="5013" w:hanging="360"/>
      </w:pPr>
      <w:rPr>
        <w:rFonts w:hint="default"/>
        <w:lang w:val="en-GB" w:eastAsia="en-US" w:bidi="ar-SA"/>
      </w:rPr>
    </w:lvl>
    <w:lvl w:ilvl="6" w:tplc="0E0C675A">
      <w:numFmt w:val="bullet"/>
      <w:lvlText w:val="•"/>
      <w:lvlJc w:val="left"/>
      <w:pPr>
        <w:ind w:left="5872" w:hanging="360"/>
      </w:pPr>
      <w:rPr>
        <w:rFonts w:hint="default"/>
        <w:lang w:val="en-GB" w:eastAsia="en-US" w:bidi="ar-SA"/>
      </w:rPr>
    </w:lvl>
    <w:lvl w:ilvl="7" w:tplc="7214EB66">
      <w:numFmt w:val="bullet"/>
      <w:lvlText w:val="•"/>
      <w:lvlJc w:val="left"/>
      <w:pPr>
        <w:ind w:left="6730" w:hanging="360"/>
      </w:pPr>
      <w:rPr>
        <w:rFonts w:hint="default"/>
        <w:lang w:val="en-GB" w:eastAsia="en-US" w:bidi="ar-SA"/>
      </w:rPr>
    </w:lvl>
    <w:lvl w:ilvl="8" w:tplc="46DE3526">
      <w:numFmt w:val="bullet"/>
      <w:lvlText w:val="•"/>
      <w:lvlJc w:val="left"/>
      <w:pPr>
        <w:ind w:left="7589" w:hanging="360"/>
      </w:pPr>
      <w:rPr>
        <w:rFonts w:hint="default"/>
        <w:lang w:val="en-GB" w:eastAsia="en-US" w:bidi="ar-SA"/>
      </w:rPr>
    </w:lvl>
  </w:abstractNum>
  <w:abstractNum w:abstractNumId="2" w15:restartNumberingAfterBreak="0">
    <w:nsid w:val="66A05951"/>
    <w:multiLevelType w:val="hybridMultilevel"/>
    <w:tmpl w:val="9814CF04"/>
    <w:lvl w:ilvl="0" w:tplc="592A0BFC">
      <w:numFmt w:val="bullet"/>
      <w:lvlText w:val=""/>
      <w:lvlJc w:val="left"/>
      <w:pPr>
        <w:ind w:left="860" w:hanging="360"/>
      </w:pPr>
      <w:rPr>
        <w:rFonts w:ascii="Symbol" w:eastAsia="Symbol" w:hAnsi="Symbol" w:cs="Symbol" w:hint="default"/>
        <w:w w:val="99"/>
        <w:sz w:val="20"/>
        <w:szCs w:val="20"/>
        <w:lang w:val="en-GB" w:eastAsia="en-US" w:bidi="ar-SA"/>
      </w:rPr>
    </w:lvl>
    <w:lvl w:ilvl="1" w:tplc="3D7E80B8">
      <w:numFmt w:val="bullet"/>
      <w:lvlText w:val="•"/>
      <w:lvlJc w:val="left"/>
      <w:pPr>
        <w:ind w:left="1704" w:hanging="360"/>
      </w:pPr>
      <w:rPr>
        <w:rFonts w:hint="default"/>
        <w:lang w:val="en-GB" w:eastAsia="en-US" w:bidi="ar-SA"/>
      </w:rPr>
    </w:lvl>
    <w:lvl w:ilvl="2" w:tplc="AF0AA746">
      <w:numFmt w:val="bullet"/>
      <w:lvlText w:val="•"/>
      <w:lvlJc w:val="left"/>
      <w:pPr>
        <w:ind w:left="2549" w:hanging="360"/>
      </w:pPr>
      <w:rPr>
        <w:rFonts w:hint="default"/>
        <w:lang w:val="en-GB" w:eastAsia="en-US" w:bidi="ar-SA"/>
      </w:rPr>
    </w:lvl>
    <w:lvl w:ilvl="3" w:tplc="D5C44F64">
      <w:numFmt w:val="bullet"/>
      <w:lvlText w:val="•"/>
      <w:lvlJc w:val="left"/>
      <w:pPr>
        <w:ind w:left="3393" w:hanging="360"/>
      </w:pPr>
      <w:rPr>
        <w:rFonts w:hint="default"/>
        <w:lang w:val="en-GB" w:eastAsia="en-US" w:bidi="ar-SA"/>
      </w:rPr>
    </w:lvl>
    <w:lvl w:ilvl="4" w:tplc="12F21C28">
      <w:numFmt w:val="bullet"/>
      <w:lvlText w:val="•"/>
      <w:lvlJc w:val="left"/>
      <w:pPr>
        <w:ind w:left="4238" w:hanging="360"/>
      </w:pPr>
      <w:rPr>
        <w:rFonts w:hint="default"/>
        <w:lang w:val="en-GB" w:eastAsia="en-US" w:bidi="ar-SA"/>
      </w:rPr>
    </w:lvl>
    <w:lvl w:ilvl="5" w:tplc="6DC0FDBA">
      <w:numFmt w:val="bullet"/>
      <w:lvlText w:val="•"/>
      <w:lvlJc w:val="left"/>
      <w:pPr>
        <w:ind w:left="5083" w:hanging="360"/>
      </w:pPr>
      <w:rPr>
        <w:rFonts w:hint="default"/>
        <w:lang w:val="en-GB" w:eastAsia="en-US" w:bidi="ar-SA"/>
      </w:rPr>
    </w:lvl>
    <w:lvl w:ilvl="6" w:tplc="8954D366">
      <w:numFmt w:val="bullet"/>
      <w:lvlText w:val="•"/>
      <w:lvlJc w:val="left"/>
      <w:pPr>
        <w:ind w:left="5927" w:hanging="360"/>
      </w:pPr>
      <w:rPr>
        <w:rFonts w:hint="default"/>
        <w:lang w:val="en-GB" w:eastAsia="en-US" w:bidi="ar-SA"/>
      </w:rPr>
    </w:lvl>
    <w:lvl w:ilvl="7" w:tplc="92F8B98C">
      <w:numFmt w:val="bullet"/>
      <w:lvlText w:val="•"/>
      <w:lvlJc w:val="left"/>
      <w:pPr>
        <w:ind w:left="6772" w:hanging="360"/>
      </w:pPr>
      <w:rPr>
        <w:rFonts w:hint="default"/>
        <w:lang w:val="en-GB" w:eastAsia="en-US" w:bidi="ar-SA"/>
      </w:rPr>
    </w:lvl>
    <w:lvl w:ilvl="8" w:tplc="DC182F80">
      <w:numFmt w:val="bullet"/>
      <w:lvlText w:val="•"/>
      <w:lvlJc w:val="left"/>
      <w:pPr>
        <w:ind w:left="7617" w:hanging="360"/>
      </w:pPr>
      <w:rPr>
        <w:rFonts w:hint="default"/>
        <w:lang w:val="en-GB"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efaultTabStop w:val="720"/>
  <w:drawingGridHorizontalSpacing w:val="110"/>
  <w:displayHorizontalDrawingGridEvery w:val="2"/>
  <w:characterSpacingControl w:val="doNotCompress"/>
  <w:hdrShapeDefaults>
    <o:shapedefaults v:ext="edit" spidmax="2053"/>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975564"/>
    <w:rsid w:val="003D1561"/>
    <w:rsid w:val="009755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681651B3"/>
  <w15:docId w15:val="{D4B7CA58-248B-4FE6-BF44-D7EB32188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ga-IE"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rPr>
  </w:style>
  <w:style w:type="paragraph" w:styleId="Heading1">
    <w:name w:val="heading 1"/>
    <w:basedOn w:val="Normal"/>
    <w:uiPriority w:val="9"/>
    <w:qFormat/>
    <w:pPr>
      <w:spacing w:before="4"/>
      <w:ind w:left="1733" w:right="1734"/>
      <w:jc w:val="center"/>
      <w:outlineLvl w:val="0"/>
    </w:pPr>
    <w:rPr>
      <w:b/>
      <w:bCs/>
      <w:sz w:val="36"/>
      <w:szCs w:val="36"/>
    </w:rPr>
  </w:style>
  <w:style w:type="paragraph" w:styleId="Heading2">
    <w:name w:val="heading 2"/>
    <w:basedOn w:val="Normal"/>
    <w:uiPriority w:val="9"/>
    <w:unhideWhenUsed/>
    <w:qFormat/>
    <w:pPr>
      <w:ind w:left="140"/>
      <w:outlineLvl w:val="1"/>
    </w:pPr>
    <w:rPr>
      <w:b/>
      <w:bCs/>
      <w:sz w:val="32"/>
      <w:szCs w:val="32"/>
    </w:rPr>
  </w:style>
  <w:style w:type="paragraph" w:styleId="Heading3">
    <w:name w:val="heading 3"/>
    <w:basedOn w:val="Normal"/>
    <w:uiPriority w:val="9"/>
    <w:unhideWhenUsed/>
    <w:qFormat/>
    <w:pPr>
      <w:ind w:left="140"/>
      <w:outlineLvl w:val="2"/>
    </w:pPr>
    <w:rPr>
      <w:rFonts w:ascii="Calibri" w:eastAsia="Calibri" w:hAnsi="Calibri" w:cs="Calibri"/>
    </w:rPr>
  </w:style>
  <w:style w:type="paragraph" w:styleId="Heading4">
    <w:name w:val="heading 4"/>
    <w:basedOn w:val="Normal"/>
    <w:uiPriority w:val="9"/>
    <w:unhideWhenUsed/>
    <w:qFormat/>
    <w:pPr>
      <w:spacing w:line="229" w:lineRule="exact"/>
      <w:ind w:left="140"/>
      <w:outlineLvl w:val="3"/>
    </w:pPr>
    <w:rPr>
      <w:b/>
      <w:bCs/>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500"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itorders@ddletb.i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1008</Words>
  <Characters>5746</Characters>
  <Application>Microsoft Office Word</Application>
  <DocSecurity>4</DocSecurity>
  <Lines>47</Lines>
  <Paragraphs>13</Paragraphs>
  <ScaleCrop>false</ScaleCrop>
  <Company/>
  <LinksUpToDate>false</LinksUpToDate>
  <CharactersWithSpaces>6741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Howlett (IT Dept)</dc:creator>
  <cp:lastModifiedBy>Administrator</cp:lastModifiedBy>
  <cp:revision>2</cp:revision>
  <dcterms:created xsi:type="dcterms:W3CDTF">2021-03-19T08:04:00Z</dcterms:created>
  <dcterms:modified xsi:type="dcterms:W3CDTF">2021-03-19T08:04:00Z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2018-11-19T00:00:00Z</vt:filetime>
  </property>
  <property fmtid="{D5CDD505-2E9C-101B-9397-08002B2CF9AE}" pid="3" name="Creator">
    <vt:lpwstr>Microsoft® Word 2016</vt:lpwstr>
  </property>
  <property fmtid="{D5CDD505-2E9C-101B-9397-08002B2CF9AE}" pid="4" name="LastSaved">
    <vt:filetime>2021-02-02T00:00:00Z</vt:filetime>
  </property>
</Properties>
</file>