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82EC60D" w14:textId="77777777" w:rsidR="008E2CA8" w:rsidRDefault="008E2CA8" w:rsidP="008E2CA8">
      <w:pPr>
        <w:ind w:right="-426"/>
        <w:jc w:val="right"/>
        <w:rPr>
          <w:b/>
          <w:sz w:val="28"/>
          <w:szCs w:val="28"/>
        </w:rPr>
      </w:pPr>
      <w:r w:rsidRPr="005167D4">
        <w:rPr>
          <w:noProof/>
          <w:lang w:bidi="ga-IE"/>
        </w:rPr>
        <w:drawing>
          <wp:inline distT="0" distB="0" distL="0" distR="0" wp14:anchorId="6C49C2BA" wp14:editId="64C043E4">
            <wp:extent cx="2237937" cy="82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438" cy="8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0940C" w14:textId="77777777" w:rsidR="00686A11" w:rsidRDefault="00476041" w:rsidP="008E2CA8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lang w:bidi="ga-IE"/>
        </w:rPr>
        <w:t>Measúnú Riosca le haghaidh Grinnfhiosrúchán Náisiúnta</w:t>
      </w:r>
    </w:p>
    <w:p w14:paraId="5AEC7A75" w14:textId="77777777" w:rsidR="00686A11" w:rsidRDefault="00686A11">
      <w:pPr>
        <w:jc w:val="both"/>
      </w:pPr>
    </w:p>
    <w:p w14:paraId="3D22BC23" w14:textId="77777777" w:rsidR="00686A11" w:rsidRDefault="00476041">
      <w:pPr>
        <w:jc w:val="both"/>
        <w:rPr>
          <w:u w:val="single"/>
        </w:rPr>
      </w:pPr>
      <w:r>
        <w:rPr>
          <w:b/>
          <w:lang w:bidi="ga-IE"/>
        </w:rPr>
        <w:t>An Ghníomhaíocht Oibre atá le measúnú</w:t>
      </w:r>
      <w:r>
        <w:rPr>
          <w:lang w:bidi="ga-IE"/>
        </w:rPr>
        <w:t>:_____________________________</w:t>
      </w:r>
    </w:p>
    <w:p w14:paraId="78985830" w14:textId="77777777" w:rsidR="00686A11" w:rsidRDefault="00686A11">
      <w:pPr>
        <w:jc w:val="both"/>
      </w:pPr>
    </w:p>
    <w:p w14:paraId="077C229A" w14:textId="77777777" w:rsidR="00686A11" w:rsidRDefault="00476041">
      <w:pPr>
        <w:jc w:val="both"/>
      </w:pPr>
      <w:r>
        <w:rPr>
          <w:b/>
          <w:lang w:bidi="ga-IE"/>
        </w:rPr>
        <w:t>Ainm an Duine / na gConraitheoirí</w:t>
      </w:r>
      <w:r>
        <w:rPr>
          <w:lang w:bidi="ga-IE"/>
        </w:rPr>
        <w:t>:____________________________</w:t>
      </w:r>
    </w:p>
    <w:p w14:paraId="4048167B" w14:textId="77777777" w:rsidR="00686A11" w:rsidRDefault="00686A11">
      <w:pPr>
        <w:jc w:val="both"/>
      </w:pPr>
    </w:p>
    <w:p w14:paraId="289350CA" w14:textId="77777777" w:rsidR="00686A11" w:rsidRDefault="00476041">
      <w:pPr>
        <w:jc w:val="both"/>
      </w:pPr>
      <w:r>
        <w:rPr>
          <w:lang w:bidi="ga-IE"/>
        </w:rPr>
        <w:t xml:space="preserve">Ní mór grinnfhiosrúchán a dhéanamh ar gach duine atá á mheas lena fhostú agus/nó chun seirbhísí a sholáthar ag Bord Oideachais agus Oiliúna Átha Cliatha agus Dhún Laoghaire (BOOÁCDL), nó ag a Eagraíochtaí Cleamhnaithe, i ndáil leis an gcúrsa agus/nó an obair atá i gceist. Caithfear an grinnfhiosrúchán sin a dhéanamh de réir Bheartas Grinnfhiosrúcháin BOOÁCDL, atá bunaithe ar na hAchtanna um an mBiúró Náisiúnta Grinnfhiosrúcháin (Leanaí agus Daoine Soghonta), 2012 go 2016.  </w:t>
      </w:r>
    </w:p>
    <w:p w14:paraId="368F22A3" w14:textId="77777777" w:rsidR="00686A11" w:rsidRDefault="00686A11">
      <w:pPr>
        <w:jc w:val="both"/>
      </w:pPr>
    </w:p>
    <w:p w14:paraId="2C30851B" w14:textId="77777777" w:rsidR="00686A11" w:rsidRDefault="00476041">
      <w:pPr>
        <w:tabs>
          <w:tab w:val="left" w:pos="709"/>
          <w:tab w:val="left" w:pos="1276"/>
          <w:tab w:val="left" w:pos="1843"/>
        </w:tabs>
        <w:jc w:val="both"/>
      </w:pPr>
      <w:bookmarkStart w:id="0" w:name="_gjdgxs" w:colFirst="0" w:colLast="0"/>
      <w:bookmarkEnd w:id="0"/>
      <w:r>
        <w:rPr>
          <w:lang w:bidi="ga-IE"/>
        </w:rPr>
        <w:t xml:space="preserve">Ní mór grinnfhiosrúchán a dhéanamh de réir an Achta thuas, agus i gcomhréir leis na nósanna imeachta a ordaíonn an Biúró Náisiúnta Grinnfhiosrúcháin, ar aon duine a dhéanann obair nó ghníomhaíocht, a bhfuil sé ina bpáirt </w:t>
      </w:r>
      <w:r>
        <w:rPr>
          <w:b/>
          <w:lang w:bidi="ga-IE"/>
        </w:rPr>
        <w:t>riachtanach</w:t>
      </w:r>
      <w:r>
        <w:rPr>
          <w:lang w:bidi="ga-IE"/>
        </w:rPr>
        <w:t xml:space="preserve"> agus </w:t>
      </w:r>
      <w:r>
        <w:rPr>
          <w:b/>
          <w:lang w:bidi="ga-IE"/>
        </w:rPr>
        <w:t>rialta</w:t>
      </w:r>
      <w:r>
        <w:rPr>
          <w:lang w:bidi="ga-IE"/>
        </w:rPr>
        <w:t xml:space="preserve"> di </w:t>
      </w:r>
      <w:r>
        <w:rPr>
          <w:b/>
          <w:lang w:bidi="ga-IE"/>
        </w:rPr>
        <w:t>go príomha</w:t>
      </w:r>
      <w:r>
        <w:rPr>
          <w:lang w:bidi="ga-IE"/>
        </w:rPr>
        <w:t xml:space="preserve"> rochtain a bheith ag an duine sin ar leanaí nó aosaigh soghonta (féach an Ghluais Téarmaí sa Bheartas Grinnfhiosrúcháin le haghaidh sainmhínithe), nó go mbíonn sé/sí i dteagmháil le leanaí nó aosaigh shoghonta mar chuid den obair nó gníomhaíocht sin.</w:t>
      </w:r>
    </w:p>
    <w:p w14:paraId="5C6F37FF" w14:textId="77777777" w:rsidR="00686A11" w:rsidRDefault="00686A11">
      <w:pPr>
        <w:tabs>
          <w:tab w:val="left" w:pos="709"/>
          <w:tab w:val="left" w:pos="1276"/>
          <w:tab w:val="left" w:pos="1843"/>
        </w:tabs>
        <w:jc w:val="both"/>
      </w:pPr>
    </w:p>
    <w:p w14:paraId="31C40DA6" w14:textId="77777777" w:rsidR="00686A11" w:rsidRDefault="00476041">
      <w:pPr>
        <w:tabs>
          <w:tab w:val="left" w:pos="709"/>
          <w:tab w:val="left" w:pos="1276"/>
          <w:tab w:val="left" w:pos="1843"/>
        </w:tabs>
        <w:jc w:val="both"/>
      </w:pPr>
      <w:r>
        <w:rPr>
          <w:lang w:bidi="ga-IE"/>
        </w:rPr>
        <w:t xml:space="preserve">I gcás ina meastar go bhféadfadh sé tarlú (rátáil a 3) nó níos mó, beidh sé riachtanach an grinnfhiosrúchán a dhéanamh sula dtosaíonn an duine sin ag obair ar an láithreán.  </w:t>
      </w:r>
    </w:p>
    <w:p w14:paraId="494C753E" w14:textId="77777777" w:rsidR="00686A11" w:rsidRDefault="00476041">
      <w:pPr>
        <w:jc w:val="both"/>
      </w:pPr>
      <w:r>
        <w:rPr>
          <w:lang w:bidi="ga-IE"/>
        </w:rPr>
        <w:t xml:space="preserve">                                                                                                              </w:t>
      </w:r>
    </w:p>
    <w:tbl>
      <w:tblPr>
        <w:tblStyle w:val="a"/>
        <w:tblW w:w="907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6"/>
        <w:gridCol w:w="1438"/>
        <w:gridCol w:w="1559"/>
        <w:gridCol w:w="1559"/>
      </w:tblGrid>
      <w:tr w:rsidR="00686A11" w14:paraId="67DF437F" w14:textId="77777777" w:rsidTr="0082134D">
        <w:tc>
          <w:tcPr>
            <w:tcW w:w="4516" w:type="dxa"/>
          </w:tcPr>
          <w:p w14:paraId="153AA07F" w14:textId="77777777" w:rsidR="00686A11" w:rsidRDefault="00476041">
            <w:pPr>
              <w:contextualSpacing w:val="0"/>
              <w:jc w:val="both"/>
              <w:rPr>
                <w:b/>
              </w:rPr>
            </w:pPr>
            <w:r>
              <w:rPr>
                <w:b/>
                <w:lang w:bidi="ga-IE"/>
              </w:rPr>
              <w:t>An mbeidh rochtain ag an duine ar leanaí nó aosaigh shoghonta, nó an mbeidh sé/sí i dteagmháil le leanaí nó aosaigh shoghonta mar chuid riachtanach agus rialta den obair nó ghníomhaíocht</w:t>
            </w:r>
          </w:p>
          <w:p w14:paraId="052BDADE" w14:textId="77777777" w:rsidR="00686A11" w:rsidRDefault="00686A11">
            <w:pPr>
              <w:contextualSpacing w:val="0"/>
              <w:jc w:val="both"/>
              <w:rPr>
                <w:b/>
              </w:rPr>
            </w:pPr>
          </w:p>
        </w:tc>
        <w:tc>
          <w:tcPr>
            <w:tcW w:w="1438" w:type="dxa"/>
          </w:tcPr>
          <w:p w14:paraId="7E7828FF" w14:textId="77777777" w:rsidR="00686A11" w:rsidRDefault="00476041">
            <w:pPr>
              <w:contextualSpacing w:val="0"/>
              <w:jc w:val="both"/>
              <w:rPr>
                <w:b/>
              </w:rPr>
            </w:pPr>
            <w:r>
              <w:rPr>
                <w:b/>
                <w:lang w:bidi="ga-IE"/>
              </w:rPr>
              <w:t>Rátáil (cuir isteach uimhir)</w:t>
            </w:r>
          </w:p>
        </w:tc>
        <w:tc>
          <w:tcPr>
            <w:tcW w:w="1559" w:type="dxa"/>
          </w:tcPr>
          <w:p w14:paraId="62C9C13C" w14:textId="77777777" w:rsidR="005E6BAF" w:rsidRDefault="00476041">
            <w:pPr>
              <w:contextualSpacing w:val="0"/>
              <w:jc w:val="both"/>
              <w:rPr>
                <w:b/>
              </w:rPr>
            </w:pPr>
            <w:r>
              <w:rPr>
                <w:b/>
                <w:lang w:bidi="ga-IE"/>
              </w:rPr>
              <w:t xml:space="preserve">Grinnfhiosrúchán ag Teastáil </w:t>
            </w:r>
          </w:p>
          <w:p w14:paraId="71070BB6" w14:textId="77777777" w:rsidR="005E6BAF" w:rsidRDefault="005E6BAF">
            <w:pPr>
              <w:contextualSpacing w:val="0"/>
              <w:jc w:val="both"/>
              <w:rPr>
                <w:b/>
              </w:rPr>
            </w:pPr>
          </w:p>
          <w:p w14:paraId="36593B0E" w14:textId="77777777" w:rsidR="00686A11" w:rsidRDefault="00476041">
            <w:pPr>
              <w:contextualSpacing w:val="0"/>
              <w:jc w:val="both"/>
              <w:rPr>
                <w:b/>
              </w:rPr>
            </w:pPr>
            <w:r>
              <w:rPr>
                <w:b/>
                <w:lang w:bidi="ga-IE"/>
              </w:rPr>
              <w:t>TÁ/NÍL</w:t>
            </w:r>
          </w:p>
        </w:tc>
        <w:tc>
          <w:tcPr>
            <w:tcW w:w="1559" w:type="dxa"/>
          </w:tcPr>
          <w:p w14:paraId="183B5E55" w14:textId="77777777" w:rsidR="00686A11" w:rsidRDefault="00476041">
            <w:pPr>
              <w:contextualSpacing w:val="0"/>
              <w:jc w:val="both"/>
              <w:rPr>
                <w:b/>
              </w:rPr>
            </w:pPr>
            <w:r>
              <w:rPr>
                <w:b/>
                <w:lang w:bidi="ga-IE"/>
              </w:rPr>
              <w:t>Foirmeacha tugtha do dhaoine / don chonraitheoir</w:t>
            </w:r>
          </w:p>
          <w:p w14:paraId="389E98FA" w14:textId="77777777" w:rsidR="005E6BAF" w:rsidRDefault="005E6BAF">
            <w:pPr>
              <w:contextualSpacing w:val="0"/>
              <w:jc w:val="both"/>
              <w:rPr>
                <w:b/>
              </w:rPr>
            </w:pPr>
          </w:p>
          <w:p w14:paraId="375F8E34" w14:textId="77777777" w:rsidR="00686A11" w:rsidRDefault="00476041">
            <w:pPr>
              <w:contextualSpacing w:val="0"/>
              <w:jc w:val="both"/>
              <w:rPr>
                <w:b/>
              </w:rPr>
            </w:pPr>
            <w:r>
              <w:rPr>
                <w:b/>
                <w:lang w:bidi="ga-IE"/>
              </w:rPr>
              <w:t>TÁ/NÍL</w:t>
            </w:r>
          </w:p>
        </w:tc>
      </w:tr>
      <w:tr w:rsidR="00686A11" w14:paraId="7E98E6B9" w14:textId="77777777" w:rsidTr="0082134D">
        <w:tc>
          <w:tcPr>
            <w:tcW w:w="4516" w:type="dxa"/>
          </w:tcPr>
          <w:p w14:paraId="7B2D3A79" w14:textId="77777777" w:rsidR="00686A11" w:rsidRDefault="00476041">
            <w:pPr>
              <w:contextualSpacing w:val="0"/>
              <w:jc w:val="both"/>
            </w:pPr>
            <w:r>
              <w:rPr>
                <w:lang w:bidi="ga-IE"/>
              </w:rPr>
              <w:t>Beagnach Cinnte    (5)</w:t>
            </w:r>
          </w:p>
          <w:p w14:paraId="11291DE9" w14:textId="77777777" w:rsidR="00686A11" w:rsidRDefault="00686A11">
            <w:pPr>
              <w:contextualSpacing w:val="0"/>
              <w:jc w:val="both"/>
            </w:pPr>
          </w:p>
        </w:tc>
        <w:tc>
          <w:tcPr>
            <w:tcW w:w="1438" w:type="dxa"/>
          </w:tcPr>
          <w:p w14:paraId="716D2120" w14:textId="77777777" w:rsidR="00686A11" w:rsidRDefault="00686A11">
            <w:pPr>
              <w:contextualSpacing w:val="0"/>
              <w:jc w:val="both"/>
            </w:pPr>
          </w:p>
        </w:tc>
        <w:tc>
          <w:tcPr>
            <w:tcW w:w="1559" w:type="dxa"/>
          </w:tcPr>
          <w:p w14:paraId="029CAC49" w14:textId="77777777" w:rsidR="00686A11" w:rsidRDefault="00686A11">
            <w:pPr>
              <w:contextualSpacing w:val="0"/>
              <w:jc w:val="both"/>
            </w:pPr>
          </w:p>
        </w:tc>
        <w:tc>
          <w:tcPr>
            <w:tcW w:w="1559" w:type="dxa"/>
          </w:tcPr>
          <w:p w14:paraId="4F8A101C" w14:textId="77777777" w:rsidR="00686A11" w:rsidRDefault="00686A11">
            <w:pPr>
              <w:contextualSpacing w:val="0"/>
              <w:jc w:val="both"/>
            </w:pPr>
          </w:p>
        </w:tc>
      </w:tr>
      <w:tr w:rsidR="00686A11" w14:paraId="004B86E8" w14:textId="77777777" w:rsidTr="0082134D">
        <w:tc>
          <w:tcPr>
            <w:tcW w:w="4516" w:type="dxa"/>
          </w:tcPr>
          <w:p w14:paraId="4AD85545" w14:textId="77777777" w:rsidR="00686A11" w:rsidRDefault="00476041">
            <w:pPr>
              <w:contextualSpacing w:val="0"/>
              <w:jc w:val="both"/>
            </w:pPr>
            <w:r>
              <w:rPr>
                <w:lang w:bidi="ga-IE"/>
              </w:rPr>
              <w:t>Is cosúil                  (4)</w:t>
            </w:r>
          </w:p>
          <w:p w14:paraId="684C20E4" w14:textId="77777777" w:rsidR="00686A11" w:rsidRDefault="00686A11">
            <w:pPr>
              <w:contextualSpacing w:val="0"/>
              <w:jc w:val="both"/>
            </w:pPr>
          </w:p>
        </w:tc>
        <w:tc>
          <w:tcPr>
            <w:tcW w:w="1438" w:type="dxa"/>
          </w:tcPr>
          <w:p w14:paraId="4B96A916" w14:textId="77777777" w:rsidR="00686A11" w:rsidRDefault="00686A11">
            <w:pPr>
              <w:contextualSpacing w:val="0"/>
              <w:jc w:val="both"/>
            </w:pPr>
          </w:p>
        </w:tc>
        <w:tc>
          <w:tcPr>
            <w:tcW w:w="1559" w:type="dxa"/>
          </w:tcPr>
          <w:p w14:paraId="6DE19E29" w14:textId="77777777" w:rsidR="00686A11" w:rsidRDefault="00686A11">
            <w:pPr>
              <w:contextualSpacing w:val="0"/>
              <w:jc w:val="both"/>
            </w:pPr>
          </w:p>
        </w:tc>
        <w:tc>
          <w:tcPr>
            <w:tcW w:w="1559" w:type="dxa"/>
          </w:tcPr>
          <w:p w14:paraId="037D7DB0" w14:textId="77777777" w:rsidR="00686A11" w:rsidRDefault="00686A11">
            <w:pPr>
              <w:contextualSpacing w:val="0"/>
              <w:jc w:val="both"/>
            </w:pPr>
          </w:p>
        </w:tc>
      </w:tr>
      <w:tr w:rsidR="00686A11" w14:paraId="5D82453F" w14:textId="77777777" w:rsidTr="0082134D">
        <w:tc>
          <w:tcPr>
            <w:tcW w:w="4516" w:type="dxa"/>
          </w:tcPr>
          <w:p w14:paraId="6C832E12" w14:textId="77777777" w:rsidR="00686A11" w:rsidRDefault="00476041">
            <w:pPr>
              <w:contextualSpacing w:val="0"/>
              <w:jc w:val="both"/>
            </w:pPr>
            <w:r>
              <w:rPr>
                <w:lang w:bidi="ga-IE"/>
              </w:rPr>
              <w:t>B’fhéidir              (3)</w:t>
            </w:r>
          </w:p>
          <w:p w14:paraId="7F8B66CB" w14:textId="77777777" w:rsidR="00686A11" w:rsidRDefault="00686A11">
            <w:pPr>
              <w:contextualSpacing w:val="0"/>
              <w:jc w:val="both"/>
            </w:pPr>
          </w:p>
        </w:tc>
        <w:tc>
          <w:tcPr>
            <w:tcW w:w="1438" w:type="dxa"/>
          </w:tcPr>
          <w:p w14:paraId="21F36485" w14:textId="77777777" w:rsidR="00686A11" w:rsidRDefault="00686A11">
            <w:pPr>
              <w:contextualSpacing w:val="0"/>
              <w:jc w:val="both"/>
            </w:pPr>
          </w:p>
        </w:tc>
        <w:tc>
          <w:tcPr>
            <w:tcW w:w="1559" w:type="dxa"/>
          </w:tcPr>
          <w:p w14:paraId="11641604" w14:textId="77777777" w:rsidR="00686A11" w:rsidRDefault="00686A11">
            <w:pPr>
              <w:contextualSpacing w:val="0"/>
              <w:jc w:val="both"/>
            </w:pPr>
          </w:p>
        </w:tc>
        <w:tc>
          <w:tcPr>
            <w:tcW w:w="1559" w:type="dxa"/>
          </w:tcPr>
          <w:p w14:paraId="47AD46CF" w14:textId="77777777" w:rsidR="00686A11" w:rsidRDefault="00686A11">
            <w:pPr>
              <w:contextualSpacing w:val="0"/>
              <w:jc w:val="both"/>
            </w:pPr>
          </w:p>
        </w:tc>
      </w:tr>
      <w:tr w:rsidR="00686A11" w14:paraId="29E89E29" w14:textId="77777777" w:rsidTr="0082134D">
        <w:tc>
          <w:tcPr>
            <w:tcW w:w="4516" w:type="dxa"/>
          </w:tcPr>
          <w:p w14:paraId="69A757C1" w14:textId="77777777" w:rsidR="00686A11" w:rsidRDefault="00476041">
            <w:pPr>
              <w:contextualSpacing w:val="0"/>
              <w:jc w:val="both"/>
            </w:pPr>
            <w:r>
              <w:rPr>
                <w:lang w:bidi="ga-IE"/>
              </w:rPr>
              <w:t>Ní cosúil             (2)</w:t>
            </w:r>
          </w:p>
          <w:p w14:paraId="53DE6718" w14:textId="77777777" w:rsidR="00686A11" w:rsidRDefault="00686A11">
            <w:pPr>
              <w:contextualSpacing w:val="0"/>
              <w:jc w:val="both"/>
            </w:pPr>
          </w:p>
        </w:tc>
        <w:tc>
          <w:tcPr>
            <w:tcW w:w="1438" w:type="dxa"/>
          </w:tcPr>
          <w:p w14:paraId="1625F7B6" w14:textId="77777777" w:rsidR="00686A11" w:rsidRDefault="00686A11">
            <w:pPr>
              <w:contextualSpacing w:val="0"/>
              <w:jc w:val="both"/>
            </w:pPr>
          </w:p>
        </w:tc>
        <w:tc>
          <w:tcPr>
            <w:tcW w:w="1559" w:type="dxa"/>
          </w:tcPr>
          <w:p w14:paraId="499CBB7C" w14:textId="77777777" w:rsidR="00686A11" w:rsidRDefault="00686A11">
            <w:pPr>
              <w:contextualSpacing w:val="0"/>
              <w:jc w:val="both"/>
            </w:pPr>
          </w:p>
        </w:tc>
        <w:tc>
          <w:tcPr>
            <w:tcW w:w="1559" w:type="dxa"/>
          </w:tcPr>
          <w:p w14:paraId="1CD170FF" w14:textId="77777777" w:rsidR="00686A11" w:rsidRDefault="00686A11">
            <w:pPr>
              <w:contextualSpacing w:val="0"/>
              <w:jc w:val="both"/>
            </w:pPr>
          </w:p>
        </w:tc>
      </w:tr>
      <w:tr w:rsidR="00686A11" w14:paraId="64360D49" w14:textId="77777777" w:rsidTr="0082134D">
        <w:tc>
          <w:tcPr>
            <w:tcW w:w="4516" w:type="dxa"/>
          </w:tcPr>
          <w:p w14:paraId="5C085539" w14:textId="77777777" w:rsidR="00686A11" w:rsidRDefault="00476041">
            <w:pPr>
              <w:contextualSpacing w:val="0"/>
              <w:jc w:val="both"/>
            </w:pPr>
            <w:r>
              <w:rPr>
                <w:lang w:bidi="ga-IE"/>
              </w:rPr>
              <w:t>Annamh nó Cianda  (1)</w:t>
            </w:r>
          </w:p>
          <w:p w14:paraId="46BA4CBD" w14:textId="77777777" w:rsidR="00686A11" w:rsidRDefault="00686A11">
            <w:pPr>
              <w:contextualSpacing w:val="0"/>
              <w:jc w:val="both"/>
            </w:pPr>
          </w:p>
        </w:tc>
        <w:tc>
          <w:tcPr>
            <w:tcW w:w="1438" w:type="dxa"/>
          </w:tcPr>
          <w:p w14:paraId="741ED11D" w14:textId="77777777" w:rsidR="00686A11" w:rsidRDefault="00686A11">
            <w:pPr>
              <w:contextualSpacing w:val="0"/>
              <w:jc w:val="both"/>
            </w:pPr>
          </w:p>
        </w:tc>
        <w:tc>
          <w:tcPr>
            <w:tcW w:w="1559" w:type="dxa"/>
          </w:tcPr>
          <w:p w14:paraId="5D49394C" w14:textId="77777777" w:rsidR="00686A11" w:rsidRDefault="00686A11">
            <w:pPr>
              <w:contextualSpacing w:val="0"/>
              <w:jc w:val="both"/>
            </w:pPr>
          </w:p>
        </w:tc>
        <w:tc>
          <w:tcPr>
            <w:tcW w:w="1559" w:type="dxa"/>
          </w:tcPr>
          <w:p w14:paraId="5D280AE0" w14:textId="77777777" w:rsidR="00686A11" w:rsidRDefault="00686A11">
            <w:pPr>
              <w:contextualSpacing w:val="0"/>
              <w:jc w:val="both"/>
            </w:pPr>
          </w:p>
        </w:tc>
      </w:tr>
    </w:tbl>
    <w:p w14:paraId="08A8A887" w14:textId="77777777" w:rsidR="00686A11" w:rsidRDefault="00686A11">
      <w:pPr>
        <w:jc w:val="both"/>
      </w:pPr>
    </w:p>
    <w:p w14:paraId="4955F1F3" w14:textId="77777777" w:rsidR="00686A11" w:rsidRDefault="00476041">
      <w:pPr>
        <w:jc w:val="both"/>
        <w:rPr>
          <w:b/>
        </w:rPr>
      </w:pPr>
      <w:r>
        <w:rPr>
          <w:b/>
          <w:lang w:bidi="ga-IE"/>
        </w:rPr>
        <w:t>Níor cuireadh rátáil i bhfeidhm ar an gcúis seo a leanas (cuir tic leis)’;</w:t>
      </w:r>
    </w:p>
    <w:p w14:paraId="012FC5E2" w14:textId="77777777" w:rsidR="00686A11" w:rsidRDefault="00476041">
      <w:pPr>
        <w:jc w:val="both"/>
      </w:pPr>
      <w:r>
        <w:rPr>
          <w:noProof/>
          <w:lang w:bidi="ga-IE"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 wp14:anchorId="3EF97871" wp14:editId="038E4F23">
                <wp:simplePos x="0" y="0"/>
                <wp:positionH relativeFrom="margin">
                  <wp:posOffset>2070100</wp:posOffset>
                </wp:positionH>
                <wp:positionV relativeFrom="paragraph">
                  <wp:posOffset>101600</wp:posOffset>
                </wp:positionV>
                <wp:extent cx="279400" cy="2286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217412" y="3675225"/>
                          <a:ext cx="257175" cy="209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D6A5D6" w14:textId="77777777" w:rsidR="00686A11" w:rsidRDefault="00686A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EF97871" id="_x0000_s1026" style="position:absolute;left:0;text-align:left;margin-left:163pt;margin-top:8pt;width:22pt;height:18pt;flip:x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" o:allowincell="f" fillcolor="white [3201]" strokecolor="#70ad47 [3209]" strokeweight="2pt">
                <v:stroke joinstyle="round"/>
                <v:textbox inset="2.53958mm,2.53958mm,2.53958mm,2.53958mm">
                  <w:txbxContent>
                    <w:p w14:paraId="70D6A5D6" w14:textId="77777777" w:rsidR="00686A11" w:rsidRDefault="00686A11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ga-IE"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057E9B27" wp14:editId="6512EBCD">
                <wp:simplePos x="0" y="0"/>
                <wp:positionH relativeFrom="margin">
                  <wp:posOffset>5435600</wp:posOffset>
                </wp:positionH>
                <wp:positionV relativeFrom="paragraph">
                  <wp:posOffset>101600</wp:posOffset>
                </wp:positionV>
                <wp:extent cx="279400" cy="2286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217412" y="3675225"/>
                          <a:ext cx="257175" cy="209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609BD1" w14:textId="77777777" w:rsidR="00686A11" w:rsidRDefault="00686A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057E9B27" id="_x0000_s1027" style="position:absolute;left:0;text-align:left;margin-left:428pt;margin-top:8pt;width:22pt;height:18pt;flip:x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" o:allowincell="f" fillcolor="white [3201]" strokecolor="#70ad47 [3209]" strokeweight="2pt">
                <v:stroke joinstyle="round"/>
                <v:textbox inset="2.53958mm,2.53958mm,2.53958mm,2.53958mm">
                  <w:txbxContent>
                    <w:p w14:paraId="55609BD1" w14:textId="77777777" w:rsidR="00686A11" w:rsidRDefault="00686A11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C710F9" w14:textId="77777777" w:rsidR="00686A11" w:rsidRDefault="00476041">
      <w:pPr>
        <w:jc w:val="both"/>
      </w:pPr>
      <w:r>
        <w:rPr>
          <w:lang w:bidi="ga-IE"/>
        </w:rPr>
        <w:t xml:space="preserve">An láthair oibre curtha faoi thródam / dúnta             Obair / gníomhaíochtaí déanta tar éis gnáthuaireanta oibre  </w:t>
      </w:r>
    </w:p>
    <w:p w14:paraId="0FE2D7D5" w14:textId="77777777" w:rsidR="00686A11" w:rsidRDefault="00686A11">
      <w:pPr>
        <w:jc w:val="both"/>
      </w:pPr>
    </w:p>
    <w:p w14:paraId="0C7ECE47" w14:textId="77777777" w:rsidR="00686A11" w:rsidRDefault="00686A11">
      <w:pPr>
        <w:jc w:val="both"/>
      </w:pPr>
    </w:p>
    <w:p w14:paraId="77BC24FC" w14:textId="77777777" w:rsidR="00686A11" w:rsidRDefault="00476041">
      <w:pPr>
        <w:jc w:val="both"/>
      </w:pPr>
      <w:r>
        <w:rPr>
          <w:lang w:bidi="ga-IE"/>
        </w:rPr>
        <w:t>Dearbhaím gur cuireadh an conraitheoir / duine aonair ar an eolas go mbeidh Grinnfhiosrúchán Náisiúnta ag teastáil agus gur dáileadh na foirmeacha iomchuí an _______________________ (cuir isteach an dáta).</w:t>
      </w:r>
    </w:p>
    <w:p w14:paraId="07E3E008" w14:textId="77777777" w:rsidR="00686A11" w:rsidRDefault="00686A11">
      <w:pPr>
        <w:jc w:val="both"/>
      </w:pPr>
    </w:p>
    <w:p w14:paraId="4C16542B" w14:textId="77777777" w:rsidR="00686A11" w:rsidRDefault="00476041">
      <w:pPr>
        <w:jc w:val="both"/>
      </w:pPr>
      <w:r>
        <w:rPr>
          <w:lang w:bidi="ga-IE"/>
        </w:rPr>
        <w:t xml:space="preserve">Dearbhaím freisin nach gcuirfidh an duine sin tús lena chuid oibre ar an láithreán go dtí go mbeidh an grinnfhiosrúchán curtha i gcrích agus cóip den fhoirm seo curtha ar aghaidh chuig Roinn </w:t>
      </w:r>
      <w:r>
        <w:rPr>
          <w:lang w:bidi="ga-IE"/>
        </w:rPr>
        <w:lastRenderedPageBreak/>
        <w:t>Acmhainní Daonna BOOÁCDL lena cur faoi bhráid an Duine Idirchaidrimh.</w:t>
      </w:r>
    </w:p>
    <w:p w14:paraId="0FA7D77B" w14:textId="77777777" w:rsidR="00686A11" w:rsidRDefault="00686A11">
      <w:pPr>
        <w:jc w:val="both"/>
      </w:pPr>
    </w:p>
    <w:p w14:paraId="350245B4" w14:textId="77777777" w:rsidR="00686A11" w:rsidRDefault="00476041">
      <w:pPr>
        <w:jc w:val="both"/>
      </w:pPr>
      <w:r>
        <w:rPr>
          <w:lang w:bidi="ga-IE"/>
        </w:rPr>
        <w:t>Sínithe:_________________________     Teideal:_______________           Dáta:___________</w:t>
      </w:r>
    </w:p>
    <w:p w14:paraId="3338D0D3" w14:textId="77777777" w:rsidR="00686A11" w:rsidRDefault="00476041">
      <w:pPr>
        <w:jc w:val="both"/>
        <w:rPr>
          <w:sz w:val="18"/>
          <w:szCs w:val="18"/>
        </w:rPr>
      </w:pPr>
      <w:r>
        <w:rPr>
          <w:sz w:val="18"/>
          <w:lang w:bidi="ga-IE"/>
        </w:rPr>
        <w:t>(Ainm i mBloclitreacha)</w:t>
      </w:r>
    </w:p>
    <w:p w14:paraId="25AFFE9A" w14:textId="77777777" w:rsidR="00686A11" w:rsidRDefault="00686A11">
      <w:pPr>
        <w:jc w:val="both"/>
      </w:pPr>
    </w:p>
    <w:p w14:paraId="6BC72C84" w14:textId="77777777" w:rsidR="008E2CA8" w:rsidRDefault="008E2CA8">
      <w:pPr>
        <w:jc w:val="both"/>
      </w:pPr>
    </w:p>
    <w:p w14:paraId="5303A43C" w14:textId="77777777" w:rsidR="00686A11" w:rsidRDefault="00476041">
      <w:pPr>
        <w:jc w:val="both"/>
      </w:pPr>
      <w:r>
        <w:rPr>
          <w:lang w:bidi="ga-IE"/>
        </w:rPr>
        <w:t>Sínithe:_________________________     Teideal:_______________           Dáta:___________</w:t>
      </w:r>
    </w:p>
    <w:p w14:paraId="4DC07B5F" w14:textId="77777777" w:rsidR="00686A11" w:rsidRDefault="00476041">
      <w:pPr>
        <w:jc w:val="both"/>
      </w:pPr>
      <w:r>
        <w:rPr>
          <w:sz w:val="18"/>
          <w:lang w:bidi="ga-IE"/>
        </w:rPr>
        <w:t>(Ainm i mBloclitreacha)</w:t>
      </w:r>
    </w:p>
    <w:sectPr w:rsidR="00686A11">
      <w:headerReference w:type="default" r:id="rId7"/>
      <w:pgSz w:w="11906" w:h="16838"/>
      <w:pgMar w:top="709" w:right="1133" w:bottom="56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16556" w14:textId="77777777" w:rsidR="00E96FCA" w:rsidRDefault="00476041">
      <w:r>
        <w:separator/>
      </w:r>
    </w:p>
  </w:endnote>
  <w:endnote w:type="continuationSeparator" w:id="0">
    <w:p w14:paraId="5A7AB755" w14:textId="77777777" w:rsidR="00E96FCA" w:rsidRDefault="0047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D0000" w14:textId="77777777" w:rsidR="00E96FCA" w:rsidRDefault="00476041">
      <w:r>
        <w:separator/>
      </w:r>
    </w:p>
  </w:footnote>
  <w:footnote w:type="continuationSeparator" w:id="0">
    <w:p w14:paraId="6F9F2741" w14:textId="77777777" w:rsidR="00E96FCA" w:rsidRDefault="0047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9F81C" w14:textId="77777777" w:rsidR="00686A11" w:rsidRDefault="00686A11">
    <w:pPr>
      <w:tabs>
        <w:tab w:val="center" w:pos="4513"/>
        <w:tab w:val="right" w:pos="9026"/>
      </w:tabs>
      <w:spacing w:befor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6A11"/>
    <w:rsid w:val="002567FD"/>
    <w:rsid w:val="00476041"/>
    <w:rsid w:val="0050067D"/>
    <w:rsid w:val="005E6BAF"/>
    <w:rsid w:val="00686A11"/>
    <w:rsid w:val="0082134D"/>
    <w:rsid w:val="008E2CA8"/>
    <w:rsid w:val="00BD4293"/>
    <w:rsid w:val="00E9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5FD69"/>
  <w15:docId w15:val="{F034AC06-E17D-47E7-A7E8-D4A33B10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ga-IE" w:eastAsia="en-I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Doherty</dc:creator>
  <cp:lastModifiedBy>Administrator</cp:lastModifiedBy>
  <cp:revision>2</cp:revision>
  <dcterms:created xsi:type="dcterms:W3CDTF">2021-10-05T05:06:00Z</dcterms:created>
  <dcterms:modified xsi:type="dcterms:W3CDTF">2021-10-05T05:06:00Z</dcterms:modified>
</cp:coreProperties>
</file>