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EC7F33" w14:textId="77777777" w:rsidR="004C05C1" w:rsidRDefault="004C05C1" w:rsidP="004C05C1">
      <w:pPr>
        <w:jc w:val="both"/>
        <w:rPr>
          <w:b/>
          <w:sz w:val="24"/>
          <w:szCs w:val="24"/>
          <w:lang w:val="en-US"/>
        </w:rPr>
      </w:pPr>
    </w:p>
    <w:p w14:paraId="5ED8BE70" w14:textId="77777777" w:rsidR="005A0A57" w:rsidRDefault="004C05C1" w:rsidP="004C05C1">
      <w:pPr>
        <w:jc w:val="center"/>
      </w:pPr>
      <w:r w:rsidRPr="000510AA">
        <w:rPr>
          <w:b/>
          <w:sz w:val="24"/>
          <w:szCs w:val="24"/>
          <w:lang w:bidi="ga-IE"/>
        </w:rPr>
        <w:t>Beartas maidir le Stoc/Sócmhainní Seasta</w:t>
      </w:r>
    </w:p>
    <w:p w14:paraId="3C0EB2B8" w14:textId="77777777" w:rsidR="005A0A57" w:rsidRDefault="005A0A57" w:rsidP="005E1582">
      <w:pPr>
        <w:jc w:val="both"/>
      </w:pPr>
    </w:p>
    <w:p w14:paraId="1AEB0321" w14:textId="77777777" w:rsidR="00D52E39" w:rsidRDefault="00140622" w:rsidP="005E1582">
      <w:pPr>
        <w:jc w:val="both"/>
      </w:pPr>
      <w:r>
        <w:rPr>
          <w:lang w:bidi="ga-IE"/>
        </w:rPr>
        <w:t>Tá sé de fhreagracht ar gach scoil agus ionad a áirithiú go ndéantar maoin agus sócmhainní uile BOOÁCDL a chosaint agus a choimeád slán.  Maidir leis sin, iarrann BOOÁCDL go ndéanfaí na hearraí stoic uile a thaifeadadh ar an leabhar stoic nuair a cheannaítear iad.  Sanntar uimhir stoic uathúil do na hearraí stoic go léir, agus cuirtear ar an earra féin í.</w:t>
      </w:r>
    </w:p>
    <w:p w14:paraId="44E3CB00" w14:textId="77777777" w:rsidR="00D52E39" w:rsidRPr="000510AA" w:rsidRDefault="00130359" w:rsidP="005E1582">
      <w:pPr>
        <w:jc w:val="both"/>
        <w:rPr>
          <w:b/>
          <w:sz w:val="24"/>
          <w:szCs w:val="24"/>
        </w:rPr>
      </w:pPr>
      <w:r w:rsidRPr="000510AA">
        <w:rPr>
          <w:b/>
          <w:sz w:val="24"/>
          <w:szCs w:val="24"/>
          <w:lang w:bidi="ga-IE"/>
        </w:rPr>
        <w:t>Sainmhíniú ar Stoc</w:t>
      </w:r>
    </w:p>
    <w:p w14:paraId="71EF99CF" w14:textId="77777777" w:rsidR="00F04154" w:rsidRDefault="00D52E39" w:rsidP="005E1582">
      <w:pPr>
        <w:jc w:val="both"/>
      </w:pPr>
      <w:r>
        <w:rPr>
          <w:lang w:bidi="ga-IE"/>
        </w:rPr>
        <w:t>Sainmhínítear stoc mar mhíreanna trealaimh inaistrithe dar luach níos mó ná €300. Ní áirítear troscán ná feistis ná fearais, ná aon earraí eile a mheastar gur sócmhainní seasta iad.  Ní áirítear aon stoc intomhalta ach an oiread e.g. stáiseanóireacht, miotal agus adhmad a úsáidtear i ranganna, srl.  Féadfar míreanna trealaimh eile dar luach faoi bhun €300 a chur san áireamh faoi lánrogha an Phríomhoide nó Bhainisteoir an Ionaid.  Ba cheart míreanna trealaimh a mbíonn gá cothabháil agus seirbhísiú tréimhsiúil a dhéanamh orthu a chur san áireamh chomh maith e.g. múchtóirí dóiteáin, ardaitheoirí, srl.</w:t>
      </w:r>
    </w:p>
    <w:p w14:paraId="0FECA019" w14:textId="77777777" w:rsidR="00D52E39" w:rsidRPr="000510AA" w:rsidRDefault="00D52E39" w:rsidP="005E1582">
      <w:pPr>
        <w:jc w:val="both"/>
        <w:rPr>
          <w:b/>
          <w:sz w:val="24"/>
          <w:szCs w:val="24"/>
        </w:rPr>
      </w:pPr>
      <w:r w:rsidRPr="000510AA">
        <w:rPr>
          <w:b/>
          <w:sz w:val="24"/>
          <w:szCs w:val="24"/>
          <w:lang w:bidi="ga-IE"/>
        </w:rPr>
        <w:t>Leabhar Stoic</w:t>
      </w:r>
    </w:p>
    <w:p w14:paraId="03C6A957" w14:textId="77777777" w:rsidR="00EC0D48" w:rsidRDefault="00710B52" w:rsidP="005E1582">
      <w:pPr>
        <w:jc w:val="both"/>
      </w:pPr>
      <w:r>
        <w:rPr>
          <w:lang w:bidi="ga-IE"/>
        </w:rPr>
        <w:t>Ní mór do na scoileanna agus na hionaid go léir a dhéanann earraí stoic a thaifeadadh leabhar stoic a choimeád.  Coimeádtar an leabhar stoic laistigh den chóras Ceannach go hÍocaíocht agus sanntar earraí stoic don leabhar stoic nuair a fhaightear iad.  Sanntar uimhir stoic uathúil do gach earra stoic tráth a admhála, agus caithfear an uimhir sin a chur ar an earra féin.  Sanntar earraí stoic don seomra ina n-úsáidtear iad de ghnáth.</w:t>
      </w:r>
    </w:p>
    <w:p w14:paraId="775B224E" w14:textId="77777777" w:rsidR="00D52E39" w:rsidRPr="000510AA" w:rsidRDefault="005A0A57" w:rsidP="005E15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bidi="ga-IE"/>
        </w:rPr>
        <w:t>Lipéadú Stoic</w:t>
      </w:r>
    </w:p>
    <w:p w14:paraId="7E3FF0E9" w14:textId="77777777" w:rsidR="00D52E39" w:rsidRDefault="00D52E39" w:rsidP="005E1582">
      <w:pPr>
        <w:jc w:val="both"/>
      </w:pPr>
      <w:r>
        <w:rPr>
          <w:lang w:bidi="ga-IE"/>
        </w:rPr>
        <w:t>Sanntar uimhir stoic uathúil do gach earra stoic, agus caithfear an uimhir sin a chur ar an earra féin.  Bíonn uimhir stoic uathúil agus barrachód ar na lipéid féin chun stocáireamh a éascú.  Ní mór lipéad a chur ar an earra stoic láithreach nuair a fhaigheann an scoil é. Tá íomhá den lipéad atá 2.5cm x 1cm le fáil in Aguisín I.</w:t>
      </w:r>
    </w:p>
    <w:p w14:paraId="760A0E1B" w14:textId="77777777" w:rsidR="00140622" w:rsidRDefault="00140622" w:rsidP="005E1582">
      <w:pPr>
        <w:jc w:val="both"/>
      </w:pPr>
      <w:r>
        <w:rPr>
          <w:lang w:bidi="ga-IE"/>
        </w:rPr>
        <w:t>Ní mór an lipéad sin a úsáid i gcónaí agus ní féidir é a ordú ach ón gCeannoifig amháin.</w:t>
      </w:r>
    </w:p>
    <w:p w14:paraId="7ACC1E90" w14:textId="77777777" w:rsidR="00140622" w:rsidRPr="000510AA" w:rsidRDefault="00EC0D48" w:rsidP="005E1582">
      <w:pPr>
        <w:jc w:val="both"/>
        <w:rPr>
          <w:b/>
          <w:sz w:val="24"/>
          <w:szCs w:val="24"/>
        </w:rPr>
      </w:pPr>
      <w:r w:rsidRPr="000510AA">
        <w:rPr>
          <w:b/>
          <w:sz w:val="24"/>
          <w:szCs w:val="24"/>
          <w:lang w:bidi="ga-IE"/>
        </w:rPr>
        <w:t>Stoc a Dhiúscairt</w:t>
      </w:r>
    </w:p>
    <w:p w14:paraId="03BD64CA" w14:textId="77777777" w:rsidR="005E1582" w:rsidRDefault="00EC0D48" w:rsidP="005E1582">
      <w:pPr>
        <w:jc w:val="both"/>
      </w:pPr>
      <w:r>
        <w:rPr>
          <w:lang w:bidi="ga-IE"/>
        </w:rPr>
        <w:t>I gcás ina ndéantar aon mhíreanna trealaimh a dhiúscairt, ní mór é sin a thaifeadadh ar an leabhar stoic.  Féach ar an mBeartas maidir le Sócmhainní Seasta a Dhiúscairt.</w:t>
      </w:r>
    </w:p>
    <w:p w14:paraId="13D05135" w14:textId="77777777" w:rsidR="005E1582" w:rsidRPr="000510AA" w:rsidRDefault="005A0A57" w:rsidP="005E158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  <w:lang w:bidi="ga-IE"/>
        </w:rPr>
        <w:t>Tuarascálacha Stoic</w:t>
      </w:r>
    </w:p>
    <w:p w14:paraId="39C81E18" w14:textId="77777777" w:rsidR="005E1582" w:rsidRDefault="005E1582" w:rsidP="005E1582">
      <w:pPr>
        <w:jc w:val="both"/>
        <w:rPr>
          <w:rFonts w:ascii="Times New Roman" w:hAnsi="Times New Roman"/>
        </w:rPr>
      </w:pPr>
      <w:r>
        <w:rPr>
          <w:lang w:bidi="ga-IE"/>
        </w:rPr>
        <w:t xml:space="preserve">Tá sé ina bunsprioc inghnóthaithe ón Modúl Stoic tuarascálacha cruinne a chur ar fáil do na daoine sin a dhéanann iniúchtaí ar shuíomhanna, scoileanna agus coláistí. Déantar miondealú sa tuarascáil de réir an tseomra agus de réir na catagóire ionas go mbeidh an tIniúchóir ábalta an tuarascáil a phriontáil agus í a úsáid mar threochlár i gcomhair an Iniúchta. Tá colún bán sa tuarascáil freisin inar féidir leis </w:t>
      </w:r>
      <w:r>
        <w:rPr>
          <w:lang w:bidi="ga-IE"/>
        </w:rPr>
        <w:lastRenderedPageBreak/>
        <w:t>an Iniúchóir an stoc fisiceach a chur isteach. Féadfaidh an t-iniúchóir an modúl stoic a nuashonrú ag an suíomh/scoil/gcoláiste nó nuair a fhillfidh sé/sí ar an oifig.</w:t>
      </w:r>
    </w:p>
    <w:p w14:paraId="4D374F44" w14:textId="77777777" w:rsidR="00140622" w:rsidRPr="000510AA" w:rsidRDefault="00140622" w:rsidP="005E1582">
      <w:pPr>
        <w:jc w:val="both"/>
        <w:rPr>
          <w:b/>
          <w:sz w:val="24"/>
          <w:szCs w:val="24"/>
        </w:rPr>
      </w:pPr>
      <w:r w:rsidRPr="000510AA">
        <w:rPr>
          <w:b/>
          <w:sz w:val="24"/>
          <w:szCs w:val="24"/>
          <w:lang w:bidi="ga-IE"/>
        </w:rPr>
        <w:t>Stocáireamh</w:t>
      </w:r>
    </w:p>
    <w:p w14:paraId="5DE8C7A8" w14:textId="77777777" w:rsidR="00140622" w:rsidRDefault="00140622" w:rsidP="005E1582">
      <w:pPr>
        <w:jc w:val="both"/>
      </w:pPr>
      <w:r>
        <w:rPr>
          <w:lang w:bidi="ga-IE"/>
        </w:rPr>
        <w:t xml:space="preserve">Caithfidh gach scoil agus ionad in BOOÁCDL stocáireamh a dhéanamh uair sa bhliain ar a laghad. Déanfar an stocáireamh féin a éascú trí léitheoir optúil barrachód a úsáid.  Úsáidfear é sin chun an barrachód ar gach earra stoic a scanadh agus déanfar an córas a nuashonrú go huathoibríoch leis.  Caithfear aon earraí stoic a aithnítear nach bhfuil ar an gclár cheana féin a chur leis an gclár ina dhiaidh sin.  Ní mór tuairisc a chur chuig an bPríomhfheidhmeannach maidir le haon earraí stoic nach bhfaightear.   </w:t>
      </w:r>
    </w:p>
    <w:p w14:paraId="46405DB5" w14:textId="662A20E6" w:rsidR="00116F26" w:rsidRDefault="00116F26">
      <w:r>
        <w:br w:type="page"/>
      </w:r>
    </w:p>
    <w:p w14:paraId="793CF3A3" w14:textId="77777777" w:rsidR="00140622" w:rsidRDefault="00140622" w:rsidP="005E1582">
      <w:pPr>
        <w:jc w:val="both"/>
      </w:pPr>
      <w:bookmarkStart w:id="0" w:name="_GoBack"/>
      <w:bookmarkEnd w:id="0"/>
    </w:p>
    <w:p w14:paraId="2E57D540" w14:textId="77777777" w:rsidR="00140622" w:rsidRDefault="00140622" w:rsidP="008A5418">
      <w:pPr>
        <w:jc w:val="both"/>
      </w:pPr>
    </w:p>
    <w:p w14:paraId="7A9CD2AF" w14:textId="77777777" w:rsidR="00710B52" w:rsidRPr="00710B52" w:rsidRDefault="00710B52" w:rsidP="008A5418">
      <w:pPr>
        <w:jc w:val="both"/>
        <w:rPr>
          <w:b/>
        </w:rPr>
      </w:pPr>
      <w:r w:rsidRPr="00710B52">
        <w:rPr>
          <w:b/>
          <w:lang w:bidi="ga-IE"/>
        </w:rPr>
        <w:t>Aguisín 1</w:t>
      </w:r>
    </w:p>
    <w:p w14:paraId="6D4B8CFE" w14:textId="77777777" w:rsidR="00710B52" w:rsidRDefault="00710B52" w:rsidP="008A5418">
      <w:pPr>
        <w:jc w:val="both"/>
      </w:pPr>
    </w:p>
    <w:p w14:paraId="066CCB36" w14:textId="77777777" w:rsidR="00D52E39" w:rsidRDefault="00A96308">
      <w:r>
        <w:rPr>
          <w:noProof/>
          <w:lang w:bidi="ga-IE"/>
        </w:rPr>
        <w:drawing>
          <wp:inline distT="0" distB="0" distL="0" distR="0" wp14:anchorId="344797C8" wp14:editId="39969CB6">
            <wp:extent cx="4815978" cy="1647825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3372" t="8036" r="64519" b="77949"/>
                    <a:stretch/>
                  </pic:blipFill>
                  <pic:spPr bwMode="auto">
                    <a:xfrm>
                      <a:off x="0" y="0"/>
                      <a:ext cx="4877893" cy="16690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2"/>
        <w:gridCol w:w="6474"/>
      </w:tblGrid>
      <w:tr w:rsidR="00896C99" w14:paraId="658679D8" w14:textId="77777777" w:rsidTr="004C05C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16BC8F7E" w14:textId="77777777" w:rsidR="00896C99" w:rsidRDefault="00896C99">
            <w:pPr>
              <w:rPr>
                <w:b/>
              </w:rPr>
            </w:pPr>
            <w:r>
              <w:rPr>
                <w:b/>
                <w:lang w:bidi="ga-IE"/>
              </w:rPr>
              <w:t xml:space="preserve">Earra </w:t>
            </w:r>
          </w:p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hideMark/>
          </w:tcPr>
          <w:p w14:paraId="5AD98314" w14:textId="77777777" w:rsidR="00896C99" w:rsidRDefault="00896C99">
            <w:pPr>
              <w:rPr>
                <w:b/>
              </w:rPr>
            </w:pPr>
            <w:r>
              <w:rPr>
                <w:b/>
                <w:lang w:bidi="ga-IE"/>
              </w:rPr>
              <w:t>Cur síos</w:t>
            </w:r>
          </w:p>
        </w:tc>
      </w:tr>
      <w:tr w:rsidR="00896C99" w14:paraId="32F2AC32" w14:textId="77777777" w:rsidTr="004C05C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3CAA" w14:textId="77777777" w:rsidR="00896C99" w:rsidRDefault="00896C99"/>
          <w:p w14:paraId="780D46DB" w14:textId="77777777" w:rsidR="00896C99" w:rsidRDefault="00896C99">
            <w:r>
              <w:rPr>
                <w:lang w:bidi="ga-IE"/>
              </w:rPr>
              <w:t>Holagram Slándála</w:t>
            </w:r>
          </w:p>
          <w:p w14:paraId="30643E90" w14:textId="77777777" w:rsidR="00896C99" w:rsidRDefault="00896C99"/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EFA9" w14:textId="77777777" w:rsidR="00896C99" w:rsidRDefault="00896C99"/>
          <w:p w14:paraId="54B6D599" w14:textId="77777777" w:rsidR="00896C99" w:rsidRDefault="00896C99">
            <w:r>
              <w:rPr>
                <w:lang w:bidi="ga-IE"/>
              </w:rPr>
              <w:t>Tá sé seo deartha chun faisnéis shainiúil BOO a choinneáil ionas nach féidir an chlib a chóipeáil agus í a ghreamú le haon ghnáthphíosa trealaimh.</w:t>
            </w:r>
          </w:p>
          <w:p w14:paraId="052D390F" w14:textId="77777777" w:rsidR="00896C99" w:rsidRDefault="00896C99"/>
        </w:tc>
      </w:tr>
      <w:tr w:rsidR="00896C99" w14:paraId="0EF3E7AC" w14:textId="77777777" w:rsidTr="004C05C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D966" w14:textId="77777777" w:rsidR="00896C99" w:rsidRDefault="00896C99"/>
          <w:p w14:paraId="74D4F2B9" w14:textId="77777777" w:rsidR="00896C99" w:rsidRDefault="00896C99">
            <w:r>
              <w:rPr>
                <w:lang w:bidi="ga-IE"/>
              </w:rPr>
              <w:t>Lógó</w:t>
            </w:r>
          </w:p>
          <w:p w14:paraId="287086CA" w14:textId="77777777" w:rsidR="00896C99" w:rsidRDefault="00896C99"/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FB64A" w14:textId="77777777" w:rsidR="00896C99" w:rsidRDefault="00896C99"/>
          <w:p w14:paraId="2A313CF4" w14:textId="77777777" w:rsidR="00896C99" w:rsidRDefault="00896C99">
            <w:r>
              <w:rPr>
                <w:lang w:bidi="ga-IE"/>
              </w:rPr>
              <w:t>Is é Lógó BOO atá i gceist anseo agus beifear in ann earraí a aithint mar mhaoin BOO go héasca dá bharr.</w:t>
            </w:r>
          </w:p>
          <w:p w14:paraId="3DFC3116" w14:textId="77777777" w:rsidR="00896C99" w:rsidRDefault="00896C99"/>
        </w:tc>
      </w:tr>
      <w:tr w:rsidR="00896C99" w14:paraId="0FD0021F" w14:textId="77777777" w:rsidTr="004C05C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B5A52" w14:textId="77777777" w:rsidR="00896C99" w:rsidRDefault="00896C99"/>
          <w:p w14:paraId="5494D567" w14:textId="77777777" w:rsidR="00896C99" w:rsidRDefault="00896C99">
            <w:r>
              <w:rPr>
                <w:lang w:bidi="ga-IE"/>
              </w:rPr>
              <w:t>Ainm agus Uimhir Theileafóin na Cuideachta</w:t>
            </w:r>
          </w:p>
          <w:p w14:paraId="6CCBB38C" w14:textId="77777777" w:rsidR="00896C99" w:rsidRDefault="00896C99"/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3E79C" w14:textId="77777777" w:rsidR="00896C99" w:rsidRDefault="00896C99"/>
          <w:p w14:paraId="59C93F49" w14:textId="77777777" w:rsidR="00896C99" w:rsidRDefault="00896C99">
            <w:r>
              <w:rPr>
                <w:lang w:bidi="ga-IE"/>
              </w:rPr>
              <w:t>Is é Ainm agus Seoladh Cheannoifig BOO atá i gceist anseo, mar aon le huimhir theileafóin comhaontaithe.</w:t>
            </w:r>
          </w:p>
          <w:p w14:paraId="188DB7C7" w14:textId="77777777" w:rsidR="00896C99" w:rsidRDefault="00896C99"/>
        </w:tc>
      </w:tr>
      <w:tr w:rsidR="00896C99" w14:paraId="136FD197" w14:textId="77777777" w:rsidTr="004C05C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14E9" w14:textId="77777777" w:rsidR="00896C99" w:rsidRDefault="00896C99"/>
          <w:p w14:paraId="7DA50A94" w14:textId="77777777" w:rsidR="00896C99" w:rsidRDefault="00896C99">
            <w:r>
              <w:rPr>
                <w:lang w:bidi="ga-IE"/>
              </w:rPr>
              <w:t>Barrachód</w:t>
            </w:r>
          </w:p>
          <w:p w14:paraId="3F93CB19" w14:textId="77777777" w:rsidR="00896C99" w:rsidRDefault="00896C99"/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5753" w14:textId="77777777" w:rsidR="00896C99" w:rsidRDefault="00896C99"/>
          <w:p w14:paraId="6399CB70" w14:textId="77777777" w:rsidR="00896C99" w:rsidRDefault="00896C99">
            <w:r>
              <w:rPr>
                <w:lang w:bidi="ga-IE"/>
              </w:rPr>
              <w:t>Ginfear barrachód uathúil le haghaidh gach earra agus cuirfear isteach sa chóras stoic é agus déanfar é a chrostagairt don earra.</w:t>
            </w:r>
          </w:p>
          <w:p w14:paraId="1E1E820C" w14:textId="77777777" w:rsidR="00896C99" w:rsidRDefault="00896C99"/>
        </w:tc>
      </w:tr>
      <w:tr w:rsidR="00896C99" w14:paraId="1328E6CA" w14:textId="77777777" w:rsidTr="004C05C1">
        <w:tc>
          <w:tcPr>
            <w:tcW w:w="2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4F6B" w14:textId="77777777" w:rsidR="00896C99" w:rsidRDefault="00896C99"/>
          <w:p w14:paraId="769B933C" w14:textId="77777777" w:rsidR="00896C99" w:rsidRDefault="00896C99">
            <w:r>
              <w:rPr>
                <w:lang w:bidi="ga-IE"/>
              </w:rPr>
              <w:t>Uimhir Sheicheamhach</w:t>
            </w:r>
          </w:p>
          <w:p w14:paraId="496C5D0E" w14:textId="77777777" w:rsidR="00896C99" w:rsidRDefault="00896C99"/>
        </w:tc>
        <w:tc>
          <w:tcPr>
            <w:tcW w:w="6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AD074" w14:textId="77777777" w:rsidR="00896C99" w:rsidRDefault="00896C99"/>
          <w:p w14:paraId="345BE156" w14:textId="77777777" w:rsidR="00896C99" w:rsidRDefault="00896C99">
            <w:r>
              <w:rPr>
                <w:lang w:bidi="ga-IE"/>
              </w:rPr>
              <w:t>Is í seo an uimhir atá sa Chóras Stoic Ar Líne chun cuardach a dhéanamh i gcomhair earra ar leith.</w:t>
            </w:r>
          </w:p>
          <w:p w14:paraId="43E068FF" w14:textId="77777777" w:rsidR="00896C99" w:rsidRDefault="00896C99"/>
        </w:tc>
      </w:tr>
    </w:tbl>
    <w:p w14:paraId="232A994B" w14:textId="77777777" w:rsidR="00C76879" w:rsidRDefault="00C76879"/>
    <w:sectPr w:rsidR="00C76879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1B4C8A" w14:textId="77777777" w:rsidR="00D74DCC" w:rsidRDefault="00D74DCC" w:rsidP="000510AA">
      <w:pPr>
        <w:spacing w:after="0" w:line="240" w:lineRule="auto"/>
      </w:pPr>
      <w:r>
        <w:separator/>
      </w:r>
    </w:p>
  </w:endnote>
  <w:endnote w:type="continuationSeparator" w:id="0">
    <w:p w14:paraId="7B9F4B0C" w14:textId="77777777" w:rsidR="00D74DCC" w:rsidRDefault="00D74DCC" w:rsidP="00051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9496" w:type="dxa"/>
      <w:tblLook w:val="04A0" w:firstRow="1" w:lastRow="0" w:firstColumn="1" w:lastColumn="0" w:noHBand="0" w:noVBand="1"/>
    </w:tblPr>
    <w:tblGrid>
      <w:gridCol w:w="4748"/>
      <w:gridCol w:w="4748"/>
    </w:tblGrid>
    <w:tr w:rsidR="004C05C1" w:rsidRPr="00063F2F" w14:paraId="2F6F1E6C" w14:textId="77777777" w:rsidTr="00106B3C">
      <w:trPr>
        <w:trHeight w:val="416"/>
      </w:trPr>
      <w:tc>
        <w:tcPr>
          <w:tcW w:w="4748" w:type="dxa"/>
        </w:tcPr>
        <w:p w14:paraId="7EFFA686" w14:textId="77777777" w:rsidR="004C05C1" w:rsidRPr="00063F2F" w:rsidRDefault="004C05C1" w:rsidP="004C05C1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  <w:lang w:bidi="ga-IE"/>
            </w:rPr>
            <w:t>Beartas Uimh.:                                                                                 PL/028</w:t>
          </w:r>
        </w:p>
      </w:tc>
      <w:tc>
        <w:tcPr>
          <w:tcW w:w="4748" w:type="dxa"/>
        </w:tcPr>
        <w:p w14:paraId="30A47026" w14:textId="77777777" w:rsidR="004C05C1" w:rsidRPr="00063F2F" w:rsidRDefault="004C05C1" w:rsidP="004C05C1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  <w:lang w:bidi="ga-IE"/>
            </w:rPr>
            <w:t>Leagan Uimh.:                                                                      v1/2020</w:t>
          </w:r>
        </w:p>
      </w:tc>
    </w:tr>
    <w:tr w:rsidR="004C05C1" w:rsidRPr="00063F2F" w14:paraId="08AF1EBF" w14:textId="77777777" w:rsidTr="00106B3C">
      <w:trPr>
        <w:trHeight w:val="396"/>
      </w:trPr>
      <w:tc>
        <w:tcPr>
          <w:tcW w:w="4748" w:type="dxa"/>
        </w:tcPr>
        <w:p w14:paraId="54EEED0D" w14:textId="45C83856" w:rsidR="004C05C1" w:rsidRPr="00063F2F" w:rsidRDefault="004C05C1" w:rsidP="004C05C1">
          <w:pPr>
            <w:rPr>
              <w:rFonts w:asciiTheme="majorHAnsi" w:hAnsiTheme="majorHAnsi"/>
              <w:sz w:val="16"/>
              <w:szCs w:val="16"/>
            </w:rPr>
          </w:pPr>
          <w:r w:rsidRPr="00063F2F">
            <w:rPr>
              <w:rFonts w:asciiTheme="majorHAnsi" w:hAnsiTheme="majorHAnsi"/>
              <w:sz w:val="16"/>
              <w:szCs w:val="16"/>
              <w:lang w:bidi="ga-IE"/>
            </w:rPr>
            <w:t>Leaganacha roimhe seo:                                                                      N/B</w:t>
          </w:r>
        </w:p>
      </w:tc>
      <w:tc>
        <w:tcPr>
          <w:tcW w:w="4748" w:type="dxa"/>
        </w:tcPr>
        <w:p w14:paraId="6D08E110" w14:textId="77777777" w:rsidR="004C05C1" w:rsidRPr="00063F2F" w:rsidRDefault="004C05C1" w:rsidP="004C05C1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  <w:lang w:bidi="ga-IE"/>
            </w:rPr>
            <w:t>Le hÉifeacht ón Dáta:                                                          17/02/2020</w:t>
          </w:r>
        </w:p>
      </w:tc>
    </w:tr>
    <w:tr w:rsidR="004C05C1" w:rsidRPr="00063F2F" w14:paraId="01CF02E8" w14:textId="77777777" w:rsidTr="00106B3C">
      <w:trPr>
        <w:trHeight w:val="416"/>
      </w:trPr>
      <w:tc>
        <w:tcPr>
          <w:tcW w:w="4748" w:type="dxa"/>
        </w:tcPr>
        <w:p w14:paraId="413B49A6" w14:textId="2D262485" w:rsidR="004C05C1" w:rsidRPr="00063F2F" w:rsidRDefault="004C05C1" w:rsidP="00066FAC">
          <w:pPr>
            <w:rPr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  <w:lang w:bidi="ga-IE"/>
            </w:rPr>
            <w:t>Faofa/Fordhearbhaithe ag an mBord                                   26/02/2020</w:t>
          </w:r>
        </w:p>
      </w:tc>
      <w:tc>
        <w:tcPr>
          <w:tcW w:w="4748" w:type="dxa"/>
        </w:tcPr>
        <w:p w14:paraId="1A852AFE" w14:textId="1C61793C" w:rsidR="004C05C1" w:rsidRPr="00063F2F" w:rsidRDefault="004C05C1" w:rsidP="004C05C1">
          <w:pPr>
            <w:jc w:val="both"/>
            <w:rPr>
              <w:rFonts w:asciiTheme="majorHAnsi" w:hAnsiTheme="majorHAnsi"/>
              <w:sz w:val="16"/>
              <w:szCs w:val="16"/>
            </w:rPr>
          </w:pPr>
          <w:r>
            <w:rPr>
              <w:rFonts w:asciiTheme="majorHAnsi" w:hAnsiTheme="majorHAnsi"/>
              <w:sz w:val="16"/>
              <w:szCs w:val="16"/>
              <w:lang w:bidi="ga-IE"/>
            </w:rPr>
            <w:t>Dáta an Athbhreithnithe:                                                    16/02/2022</w:t>
          </w:r>
        </w:p>
      </w:tc>
    </w:tr>
  </w:tbl>
  <w:p w14:paraId="7DAF2D55" w14:textId="77777777" w:rsidR="004C05C1" w:rsidRDefault="004C05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06CFC7" w14:textId="77777777" w:rsidR="00D74DCC" w:rsidRDefault="00D74DCC" w:rsidP="000510AA">
      <w:pPr>
        <w:spacing w:after="0" w:line="240" w:lineRule="auto"/>
      </w:pPr>
      <w:r>
        <w:separator/>
      </w:r>
    </w:p>
  </w:footnote>
  <w:footnote w:type="continuationSeparator" w:id="0">
    <w:p w14:paraId="3E90A9A9" w14:textId="77777777" w:rsidR="00D74DCC" w:rsidRDefault="00D74DCC" w:rsidP="00051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68945" w14:textId="77777777" w:rsidR="000510AA" w:rsidRPr="000510AA" w:rsidRDefault="004C05C1" w:rsidP="004C05C1">
    <w:pPr>
      <w:pStyle w:val="Header"/>
      <w:jc w:val="right"/>
      <w:rPr>
        <w:b/>
        <w:sz w:val="24"/>
        <w:szCs w:val="24"/>
        <w:lang w:val="en-US"/>
      </w:rPr>
    </w:pPr>
    <w:r w:rsidRPr="002F38CA">
      <w:rPr>
        <w:rFonts w:ascii="Georgia" w:eastAsia="Georgia" w:hAnsi="Georgia" w:cs="Arial"/>
        <w:noProof/>
        <w:lang w:bidi="ga-IE"/>
      </w:rPr>
      <w:drawing>
        <wp:inline distT="0" distB="0" distL="0" distR="0" wp14:anchorId="053AC0BA" wp14:editId="3A0055BF">
          <wp:extent cx="2102757" cy="774700"/>
          <wp:effectExtent l="0" t="0" r="0" b="635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7175" cy="7763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4A0406"/>
    <w:multiLevelType w:val="multilevel"/>
    <w:tmpl w:val="401CC6B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sz w:val="26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sz w:val="26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sz w:val="26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sz w:val="26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sz w:val="26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sz w:val="26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sz w:val="26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sz w:val="26"/>
      </w:rPr>
    </w:lvl>
  </w:abstractNum>
  <w:abstractNum w:abstractNumId="1" w15:restartNumberingAfterBreak="0">
    <w:nsid w:val="66F34555"/>
    <w:multiLevelType w:val="hybridMultilevel"/>
    <w:tmpl w:val="28A24A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>
      <w:start w:val="1"/>
      <w:numFmt w:val="decimal"/>
      <w:lvlText w:val="%4."/>
      <w:lvlJc w:val="left"/>
      <w:pPr>
        <w:ind w:left="2880" w:hanging="360"/>
      </w:pPr>
    </w:lvl>
    <w:lvl w:ilvl="4" w:tplc="18090019">
      <w:start w:val="1"/>
      <w:numFmt w:val="lowerLetter"/>
      <w:lvlText w:val="%5."/>
      <w:lvlJc w:val="left"/>
      <w:pPr>
        <w:ind w:left="3600" w:hanging="360"/>
      </w:pPr>
    </w:lvl>
    <w:lvl w:ilvl="5" w:tplc="1809001B">
      <w:start w:val="1"/>
      <w:numFmt w:val="lowerRoman"/>
      <w:lvlText w:val="%6."/>
      <w:lvlJc w:val="right"/>
      <w:pPr>
        <w:ind w:left="4320" w:hanging="180"/>
      </w:pPr>
    </w:lvl>
    <w:lvl w:ilvl="6" w:tplc="1809000F">
      <w:start w:val="1"/>
      <w:numFmt w:val="decimal"/>
      <w:lvlText w:val="%7."/>
      <w:lvlJc w:val="left"/>
      <w:pPr>
        <w:ind w:left="5040" w:hanging="360"/>
      </w:pPr>
    </w:lvl>
    <w:lvl w:ilvl="7" w:tplc="18090019">
      <w:start w:val="1"/>
      <w:numFmt w:val="lowerLetter"/>
      <w:lvlText w:val="%8."/>
      <w:lvlJc w:val="left"/>
      <w:pPr>
        <w:ind w:left="5760" w:hanging="360"/>
      </w:pPr>
    </w:lvl>
    <w:lvl w:ilvl="8" w:tplc="1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C82A3A"/>
    <w:multiLevelType w:val="hybridMultilevel"/>
    <w:tmpl w:val="440CDDE2"/>
    <w:lvl w:ilvl="0" w:tplc="302A039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359"/>
    <w:rsid w:val="000510AA"/>
    <w:rsid w:val="00054A0D"/>
    <w:rsid w:val="00066FAC"/>
    <w:rsid w:val="000F23FF"/>
    <w:rsid w:val="00116F26"/>
    <w:rsid w:val="00130359"/>
    <w:rsid w:val="00140622"/>
    <w:rsid w:val="0033691E"/>
    <w:rsid w:val="004C05C1"/>
    <w:rsid w:val="00545701"/>
    <w:rsid w:val="005A0A57"/>
    <w:rsid w:val="005E1582"/>
    <w:rsid w:val="006A04D6"/>
    <w:rsid w:val="006B532F"/>
    <w:rsid w:val="00710B52"/>
    <w:rsid w:val="007C25C1"/>
    <w:rsid w:val="00815D77"/>
    <w:rsid w:val="00896C99"/>
    <w:rsid w:val="008A5418"/>
    <w:rsid w:val="00953442"/>
    <w:rsid w:val="009D6B2D"/>
    <w:rsid w:val="00A96308"/>
    <w:rsid w:val="00C52C38"/>
    <w:rsid w:val="00C76879"/>
    <w:rsid w:val="00CD4AF2"/>
    <w:rsid w:val="00D52E39"/>
    <w:rsid w:val="00D74DCC"/>
    <w:rsid w:val="00EB71C8"/>
    <w:rsid w:val="00EC0D48"/>
    <w:rsid w:val="00EF4CE4"/>
    <w:rsid w:val="00F04154"/>
    <w:rsid w:val="00F92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5140815C"/>
  <w15:chartTrackingRefBased/>
  <w15:docId w15:val="{9E2A066F-0809-4098-A404-4C0EA39D6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ga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04D6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GB"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04D6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96C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6A04D6"/>
    <w:rPr>
      <w:rFonts w:asciiTheme="majorHAnsi" w:eastAsiaTheme="majorEastAsia" w:hAnsiTheme="majorHAnsi" w:cstheme="majorBidi"/>
      <w:b/>
      <w:color w:val="2E74B5" w:themeColor="accent1" w:themeShade="BF"/>
      <w:sz w:val="26"/>
      <w:szCs w:val="26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04D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6A04D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051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0AA"/>
  </w:style>
  <w:style w:type="paragraph" w:styleId="Footer">
    <w:name w:val="footer"/>
    <w:basedOn w:val="Normal"/>
    <w:link w:val="FooterChar"/>
    <w:uiPriority w:val="99"/>
    <w:unhideWhenUsed/>
    <w:rsid w:val="000510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0AA"/>
  </w:style>
  <w:style w:type="paragraph" w:styleId="BalloonText">
    <w:name w:val="Balloon Text"/>
    <w:basedOn w:val="Normal"/>
    <w:link w:val="BalloonTextChar"/>
    <w:uiPriority w:val="99"/>
    <w:semiHidden/>
    <w:unhideWhenUsed/>
    <w:rsid w:val="00051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10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1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8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611AD9-9E97-4C5D-8251-649BEA078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592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Clohessy (Finance)</dc:creator>
  <cp:keywords/>
  <dc:description/>
  <cp:lastModifiedBy>alba molinero vigara</cp:lastModifiedBy>
  <cp:revision>5</cp:revision>
  <cp:lastPrinted>2017-05-22T08:28:00Z</cp:lastPrinted>
  <dcterms:created xsi:type="dcterms:W3CDTF">2020-01-31T11:50:00Z</dcterms:created>
  <dcterms:modified xsi:type="dcterms:W3CDTF">2020-03-13T16:57:00Z</dcterms:modified>
</cp:coreProperties>
</file>