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0D" w:rsidRPr="005F0D7D" w:rsidRDefault="0080550D" w:rsidP="0080550D">
      <w:pPr>
        <w:pStyle w:val="Heading1"/>
        <w:numPr>
          <w:ilvl w:val="0"/>
          <w:numId w:val="0"/>
        </w:numPr>
        <w:rPr>
          <w:color w:val="auto"/>
        </w:rPr>
      </w:pPr>
      <w:bookmarkStart w:id="0" w:name="_Toc61354271"/>
      <w:r w:rsidRPr="005F0D7D">
        <w:rPr>
          <w:color w:val="auto"/>
        </w:rPr>
        <w:t>Appendix 12 Template Sole/ Tied Supplier Request</w:t>
      </w:r>
      <w:bookmarkEnd w:id="0"/>
      <w:r w:rsidRPr="005F0D7D">
        <w:rPr>
          <w:color w:val="auto"/>
        </w:rPr>
        <w:t xml:space="preserve"> </w:t>
      </w:r>
    </w:p>
    <w:p w:rsidR="0080550D" w:rsidRDefault="0080550D" w:rsidP="00773D0B">
      <w:pPr>
        <w:pStyle w:val="ListParagraph"/>
        <w:numPr>
          <w:ilvl w:val="0"/>
          <w:numId w:val="4"/>
        </w:numPr>
        <w:pBdr>
          <w:bottom w:val="single" w:sz="6" w:space="1" w:color="auto"/>
        </w:pBdr>
        <w:spacing w:after="0" w:line="240" w:lineRule="auto"/>
        <w:rPr>
          <w:noProof/>
          <w:lang w:eastAsia="en-IE"/>
        </w:rPr>
      </w:pPr>
      <w:r w:rsidRPr="005F0D7D">
        <w:rPr>
          <w:noProof/>
          <w:lang w:eastAsia="en-IE"/>
        </w:rPr>
        <w:t xml:space="preserve">This form must be completed where the intention </w:t>
      </w:r>
      <w:r w:rsidRPr="006533D3">
        <w:rPr>
          <w:noProof/>
          <w:lang w:eastAsia="en-IE"/>
        </w:rPr>
        <w:t>is to use a sole supplier</w:t>
      </w:r>
      <w:r>
        <w:rPr>
          <w:noProof/>
          <w:lang w:eastAsia="en-IE"/>
        </w:rPr>
        <w:t xml:space="preserve"> </w:t>
      </w:r>
      <w:r w:rsidRPr="005F0D7D">
        <w:rPr>
          <w:noProof/>
          <w:lang w:eastAsia="en-IE"/>
        </w:rPr>
        <w:t>obtain a single quotation or tender.</w:t>
      </w:r>
    </w:p>
    <w:p w:rsidR="00773D0B" w:rsidRPr="005F0D7D" w:rsidRDefault="00773D0B" w:rsidP="00773D0B">
      <w:pPr>
        <w:pStyle w:val="ListParagraph"/>
        <w:numPr>
          <w:ilvl w:val="0"/>
          <w:numId w:val="4"/>
        </w:numPr>
        <w:pBdr>
          <w:bottom w:val="single" w:sz="6" w:space="1" w:color="auto"/>
        </w:pBdr>
        <w:spacing w:after="0" w:line="240" w:lineRule="auto"/>
        <w:rPr>
          <w:noProof/>
          <w:lang w:eastAsia="en-IE"/>
        </w:rPr>
      </w:pPr>
      <w:r>
        <w:rPr>
          <w:noProof/>
          <w:lang w:eastAsia="en-IE"/>
        </w:rPr>
        <w:t>This form must be completed in advance of the PO being issued to the supplier.</w:t>
      </w:r>
    </w:p>
    <w:p w:rsidR="0080550D" w:rsidRPr="005F0D7D" w:rsidRDefault="0080550D" w:rsidP="0080550D">
      <w:pPr>
        <w:pBdr>
          <w:bottom w:val="single" w:sz="6" w:space="1" w:color="auto"/>
        </w:pBdr>
        <w:spacing w:after="0" w:line="240" w:lineRule="auto"/>
        <w:rPr>
          <w:noProof/>
          <w:lang w:eastAsia="en-IE"/>
        </w:rPr>
      </w:pPr>
    </w:p>
    <w:p w:rsidR="0080550D" w:rsidRPr="00773D0B" w:rsidRDefault="0080550D" w:rsidP="0080550D">
      <w:pPr>
        <w:pBdr>
          <w:bottom w:val="single" w:sz="6" w:space="1" w:color="auto"/>
        </w:pBdr>
        <w:spacing w:after="0" w:line="240" w:lineRule="auto"/>
        <w:rPr>
          <w:b/>
          <w:noProof/>
          <w:lang w:eastAsia="en-IE"/>
        </w:rPr>
      </w:pPr>
      <w:r w:rsidRPr="00773D0B">
        <w:rPr>
          <w:b/>
          <w:noProof/>
          <w:lang w:eastAsia="en-IE"/>
        </w:rPr>
        <w:t xml:space="preserve">Suggested Supplier: </w:t>
      </w:r>
    </w:p>
    <w:p w:rsidR="0080550D" w:rsidRPr="005F0D7D" w:rsidRDefault="0080550D" w:rsidP="0080550D">
      <w:pPr>
        <w:spacing w:after="0" w:line="240" w:lineRule="auto"/>
        <w:jc w:val="both"/>
      </w:pPr>
    </w:p>
    <w:p w:rsidR="0080550D" w:rsidRPr="00773D0B" w:rsidRDefault="0080550D" w:rsidP="0080550D">
      <w:pPr>
        <w:spacing w:after="0" w:line="240" w:lineRule="auto"/>
        <w:jc w:val="both"/>
        <w:rPr>
          <w:b/>
        </w:rPr>
      </w:pPr>
      <w:r w:rsidRPr="00773D0B">
        <w:rPr>
          <w:b/>
        </w:rPr>
        <w:t>Please specify the type of purchase:</w:t>
      </w:r>
      <w:r w:rsidRPr="005F0D7D">
        <w:tab/>
      </w:r>
      <w:r w:rsidRPr="005F0D7D">
        <w:tab/>
      </w:r>
      <w:r w:rsidRPr="005F0D7D">
        <w:tab/>
      </w:r>
      <w:r w:rsidRPr="00773D0B">
        <w:rPr>
          <w:b/>
        </w:rPr>
        <w:t>Please specify the type of supplier</w:t>
      </w: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3861"/>
      </w:tblGrid>
      <w:tr w:rsidR="0080550D" w:rsidRPr="005F0D7D" w:rsidTr="002F11ED">
        <w:trPr>
          <w:trHeight w:val="778"/>
        </w:trPr>
        <w:tc>
          <w:tcPr>
            <w:tcW w:w="4962" w:type="dxa"/>
            <w:tcBorders>
              <w:top w:val="nil"/>
              <w:left w:val="nil"/>
              <w:bottom w:val="nil"/>
            </w:tcBorders>
          </w:tcPr>
          <w:p w:rsidR="0080550D" w:rsidRPr="005F0D7D" w:rsidRDefault="0080550D" w:rsidP="0080550D">
            <w:pPr>
              <w:pStyle w:val="ListParagraph"/>
              <w:numPr>
                <w:ilvl w:val="0"/>
                <w:numId w:val="2"/>
              </w:numPr>
              <w:spacing w:after="0" w:line="240" w:lineRule="auto"/>
              <w:jc w:val="both"/>
            </w:pPr>
            <w:r w:rsidRPr="005F0D7D">
              <w:t>Goods</w:t>
            </w:r>
          </w:p>
          <w:p w:rsidR="0080550D" w:rsidRPr="005F0D7D" w:rsidRDefault="0080550D" w:rsidP="0080550D">
            <w:pPr>
              <w:pStyle w:val="ListParagraph"/>
              <w:numPr>
                <w:ilvl w:val="0"/>
                <w:numId w:val="2"/>
              </w:numPr>
              <w:spacing w:after="0" w:line="240" w:lineRule="auto"/>
              <w:jc w:val="both"/>
            </w:pPr>
            <w:r w:rsidRPr="005F0D7D">
              <w:t>Services</w:t>
            </w:r>
          </w:p>
          <w:p w:rsidR="0080550D" w:rsidRPr="005F0D7D" w:rsidRDefault="0080550D" w:rsidP="0080550D">
            <w:pPr>
              <w:pStyle w:val="ListParagraph"/>
              <w:numPr>
                <w:ilvl w:val="0"/>
                <w:numId w:val="2"/>
              </w:numPr>
              <w:spacing w:after="0" w:line="240" w:lineRule="auto"/>
              <w:jc w:val="both"/>
            </w:pPr>
            <w:r w:rsidRPr="005F0D7D">
              <w:t>Works</w:t>
            </w:r>
          </w:p>
        </w:tc>
        <w:tc>
          <w:tcPr>
            <w:tcW w:w="3861" w:type="dxa"/>
            <w:tcBorders>
              <w:top w:val="nil"/>
              <w:bottom w:val="nil"/>
              <w:right w:val="nil"/>
            </w:tcBorders>
          </w:tcPr>
          <w:p w:rsidR="0080550D" w:rsidRPr="005F0D7D" w:rsidRDefault="0080550D" w:rsidP="0080550D">
            <w:pPr>
              <w:pStyle w:val="ListParagraph"/>
              <w:numPr>
                <w:ilvl w:val="0"/>
                <w:numId w:val="3"/>
              </w:numPr>
              <w:spacing w:after="0" w:line="240" w:lineRule="auto"/>
              <w:jc w:val="both"/>
            </w:pPr>
            <w:r w:rsidRPr="005F0D7D">
              <w:t>Sole Supplier</w:t>
            </w:r>
          </w:p>
          <w:p w:rsidR="0080550D" w:rsidRPr="005F0D7D" w:rsidRDefault="0080550D" w:rsidP="0080550D">
            <w:pPr>
              <w:pStyle w:val="ListParagraph"/>
              <w:numPr>
                <w:ilvl w:val="0"/>
                <w:numId w:val="3"/>
              </w:numPr>
              <w:spacing w:after="0" w:line="240" w:lineRule="auto"/>
              <w:jc w:val="both"/>
            </w:pPr>
            <w:r w:rsidRPr="005F0D7D">
              <w:t>Tied Supplier</w:t>
            </w:r>
          </w:p>
          <w:p w:rsidR="0080550D" w:rsidRPr="005F0D7D" w:rsidRDefault="0080550D" w:rsidP="00A75B55">
            <w:pPr>
              <w:spacing w:after="0" w:line="240" w:lineRule="auto"/>
              <w:jc w:val="both"/>
            </w:pPr>
          </w:p>
        </w:tc>
      </w:tr>
    </w:tbl>
    <w:p w:rsidR="0080550D" w:rsidRPr="005F0D7D" w:rsidRDefault="0080550D" w:rsidP="0080550D">
      <w:pPr>
        <w:spacing w:after="0" w:line="240" w:lineRule="auto"/>
        <w:jc w:val="both"/>
      </w:pPr>
    </w:p>
    <w:p w:rsidR="0080550D" w:rsidRPr="005F0D7D" w:rsidRDefault="0080550D" w:rsidP="0080550D">
      <w:pPr>
        <w:spacing w:after="0" w:line="240" w:lineRule="auto"/>
        <w:jc w:val="both"/>
      </w:pPr>
      <w:r w:rsidRPr="005F0D7D">
        <w:t>Full description of goods / services / works</w:t>
      </w:r>
    </w:p>
    <w:tbl>
      <w:tblPr>
        <w:tblStyle w:val="TableGrid"/>
        <w:tblW w:w="0" w:type="auto"/>
        <w:tblInd w:w="108" w:type="dxa"/>
        <w:tblLook w:val="04A0" w:firstRow="1" w:lastRow="0" w:firstColumn="1" w:lastColumn="0" w:noHBand="0" w:noVBand="1"/>
      </w:tblPr>
      <w:tblGrid>
        <w:gridCol w:w="8908"/>
      </w:tblGrid>
      <w:tr w:rsidR="0080550D" w:rsidRPr="005F0D7D" w:rsidTr="00A75B55">
        <w:tc>
          <w:tcPr>
            <w:tcW w:w="11057" w:type="dxa"/>
          </w:tcPr>
          <w:p w:rsidR="0080550D" w:rsidRPr="005F0D7D" w:rsidRDefault="0080550D" w:rsidP="00A75B55">
            <w:pPr>
              <w:jc w:val="both"/>
            </w:pPr>
          </w:p>
          <w:p w:rsidR="0080550D" w:rsidRPr="005F0D7D" w:rsidRDefault="0080550D" w:rsidP="00A75B55">
            <w:pPr>
              <w:jc w:val="both"/>
            </w:pPr>
          </w:p>
          <w:p w:rsidR="0080550D" w:rsidRPr="005F0D7D" w:rsidRDefault="0080550D" w:rsidP="00A75B55">
            <w:pPr>
              <w:jc w:val="both"/>
            </w:pPr>
          </w:p>
          <w:p w:rsidR="0080550D" w:rsidRPr="005F0D7D" w:rsidRDefault="0080550D" w:rsidP="00A75B55">
            <w:pPr>
              <w:jc w:val="both"/>
            </w:pPr>
          </w:p>
        </w:tc>
      </w:tr>
    </w:tbl>
    <w:p w:rsidR="0080550D" w:rsidRPr="005F0D7D" w:rsidRDefault="0080550D" w:rsidP="0080550D">
      <w:pPr>
        <w:spacing w:after="0" w:line="240" w:lineRule="auto"/>
        <w:jc w:val="both"/>
      </w:pPr>
    </w:p>
    <w:p w:rsidR="0080550D" w:rsidRPr="005F0D7D" w:rsidRDefault="0080550D" w:rsidP="0080550D">
      <w:pPr>
        <w:spacing w:after="0" w:line="240" w:lineRule="auto"/>
        <w:jc w:val="both"/>
      </w:pPr>
      <w:r w:rsidRPr="005F0D7D">
        <w:t>Estimated Value:</w:t>
      </w:r>
    </w:p>
    <w:p w:rsidR="0080550D" w:rsidRPr="005F0D7D" w:rsidRDefault="0080550D" w:rsidP="0080550D">
      <w:pPr>
        <w:spacing w:after="0" w:line="240" w:lineRule="auto"/>
        <w:jc w:val="both"/>
      </w:pPr>
    </w:p>
    <w:p w:rsidR="0080550D" w:rsidRPr="005F0D7D" w:rsidRDefault="0080550D" w:rsidP="0080550D">
      <w:pPr>
        <w:spacing w:after="0" w:line="240" w:lineRule="auto"/>
        <w:jc w:val="both"/>
      </w:pPr>
      <w:r w:rsidRPr="005F0D7D">
        <w:rPr>
          <w:b/>
        </w:rPr>
        <w:t>Reason:</w:t>
      </w:r>
    </w:p>
    <w:p w:rsidR="0080550D" w:rsidRPr="005F0D7D" w:rsidRDefault="0080550D" w:rsidP="0080550D">
      <w:pPr>
        <w:spacing w:after="0" w:line="240" w:lineRule="auto"/>
        <w:jc w:val="both"/>
      </w:pPr>
    </w:p>
    <w:p w:rsidR="0080550D" w:rsidRPr="005F0D7D" w:rsidRDefault="0080550D" w:rsidP="0080550D">
      <w:pPr>
        <w:spacing w:after="0" w:line="240" w:lineRule="auto"/>
        <w:jc w:val="both"/>
      </w:pPr>
      <w:r w:rsidRPr="005F0D7D">
        <w:t xml:space="preserve">Because it is contrary to achieving value for money through open and fair competition, single supplier action should normally be avoided.  Please give full details of the reason why you believe that there is only one supplier for the item mentioned above and that no alternative is available: </w:t>
      </w:r>
    </w:p>
    <w:p w:rsidR="0080550D" w:rsidRPr="005F0D7D" w:rsidRDefault="0080550D" w:rsidP="0080550D">
      <w:pPr>
        <w:spacing w:after="0" w:line="240" w:lineRule="auto"/>
        <w:jc w:val="both"/>
      </w:pPr>
    </w:p>
    <w:tbl>
      <w:tblPr>
        <w:tblStyle w:val="TableGrid"/>
        <w:tblW w:w="0" w:type="auto"/>
        <w:tblInd w:w="108" w:type="dxa"/>
        <w:tblLook w:val="04A0" w:firstRow="1" w:lastRow="0" w:firstColumn="1" w:lastColumn="0" w:noHBand="0" w:noVBand="1"/>
      </w:tblPr>
      <w:tblGrid>
        <w:gridCol w:w="8908"/>
      </w:tblGrid>
      <w:tr w:rsidR="0080550D" w:rsidRPr="005F0D7D" w:rsidTr="00A75B55">
        <w:tc>
          <w:tcPr>
            <w:tcW w:w="11057" w:type="dxa"/>
          </w:tcPr>
          <w:p w:rsidR="0080550D" w:rsidRPr="005F0D7D" w:rsidRDefault="0080550D" w:rsidP="00A75B55">
            <w:pPr>
              <w:jc w:val="both"/>
            </w:pPr>
          </w:p>
          <w:p w:rsidR="0080550D" w:rsidRPr="005F0D7D" w:rsidRDefault="0080550D" w:rsidP="00A75B55">
            <w:pPr>
              <w:jc w:val="both"/>
            </w:pPr>
          </w:p>
          <w:p w:rsidR="0080550D" w:rsidRPr="005F0D7D" w:rsidRDefault="0080550D" w:rsidP="00A75B55">
            <w:pPr>
              <w:jc w:val="both"/>
            </w:pPr>
          </w:p>
          <w:p w:rsidR="0080550D" w:rsidRPr="005F0D7D" w:rsidRDefault="0080550D" w:rsidP="00A75B55">
            <w:pPr>
              <w:jc w:val="both"/>
            </w:pPr>
          </w:p>
          <w:p w:rsidR="0080550D" w:rsidRPr="005F0D7D" w:rsidRDefault="0080550D" w:rsidP="00A75B55">
            <w:pPr>
              <w:jc w:val="both"/>
            </w:pPr>
          </w:p>
        </w:tc>
      </w:tr>
    </w:tbl>
    <w:p w:rsidR="0080550D" w:rsidRPr="005F0D7D" w:rsidRDefault="0080550D" w:rsidP="0080550D">
      <w:pPr>
        <w:spacing w:after="0" w:line="240" w:lineRule="auto"/>
        <w:jc w:val="both"/>
      </w:pPr>
    </w:p>
    <w:p w:rsidR="0080550D" w:rsidRPr="005F0D7D" w:rsidRDefault="0080550D" w:rsidP="0080550D">
      <w:pPr>
        <w:spacing w:after="0" w:line="240" w:lineRule="auto"/>
        <w:jc w:val="both"/>
        <w:rPr>
          <w:b/>
        </w:rPr>
      </w:pPr>
      <w:r w:rsidRPr="005F0D7D">
        <w:rPr>
          <w:b/>
        </w:rPr>
        <w:t>Request:</w:t>
      </w:r>
    </w:p>
    <w:p w:rsidR="0080550D" w:rsidRPr="005F0D7D" w:rsidRDefault="0080550D" w:rsidP="0080550D">
      <w:pPr>
        <w:spacing w:after="0" w:line="240" w:lineRule="auto"/>
        <w:jc w:val="both"/>
        <w:rPr>
          <w:b/>
        </w:rPr>
      </w:pPr>
    </w:p>
    <w:tbl>
      <w:tblPr>
        <w:tblStyle w:val="TableGrid"/>
        <w:tblW w:w="0" w:type="auto"/>
        <w:tblLook w:val="04A0" w:firstRow="1" w:lastRow="0" w:firstColumn="1" w:lastColumn="0" w:noHBand="0" w:noVBand="1"/>
      </w:tblPr>
      <w:tblGrid>
        <w:gridCol w:w="1230"/>
        <w:gridCol w:w="2697"/>
        <w:gridCol w:w="3042"/>
        <w:gridCol w:w="2047"/>
      </w:tblGrid>
      <w:tr w:rsidR="0080550D" w:rsidRPr="005F0D7D" w:rsidTr="00A75B55">
        <w:tc>
          <w:tcPr>
            <w:tcW w:w="1271" w:type="dxa"/>
          </w:tcPr>
          <w:p w:rsidR="0080550D" w:rsidRPr="005F0D7D" w:rsidRDefault="0080550D" w:rsidP="00A75B55">
            <w:pPr>
              <w:jc w:val="both"/>
              <w:rPr>
                <w:b/>
              </w:rPr>
            </w:pPr>
            <w:r w:rsidRPr="005F0D7D">
              <w:rPr>
                <w:b/>
              </w:rPr>
              <w:t xml:space="preserve">Name </w:t>
            </w:r>
          </w:p>
        </w:tc>
        <w:tc>
          <w:tcPr>
            <w:tcW w:w="2835" w:type="dxa"/>
          </w:tcPr>
          <w:p w:rsidR="0080550D" w:rsidRPr="005F0D7D" w:rsidRDefault="0080550D" w:rsidP="00A75B55">
            <w:pPr>
              <w:jc w:val="both"/>
              <w:rPr>
                <w:b/>
              </w:rPr>
            </w:pPr>
            <w:r w:rsidRPr="005F0D7D">
              <w:rPr>
                <w:b/>
              </w:rPr>
              <w:t xml:space="preserve">ROLE/ POSITION  </w:t>
            </w:r>
          </w:p>
        </w:tc>
        <w:tc>
          <w:tcPr>
            <w:tcW w:w="3195" w:type="dxa"/>
          </w:tcPr>
          <w:p w:rsidR="0080550D" w:rsidRPr="005F0D7D" w:rsidRDefault="0080550D" w:rsidP="00A75B55">
            <w:pPr>
              <w:jc w:val="both"/>
              <w:rPr>
                <w:b/>
              </w:rPr>
            </w:pPr>
            <w:r w:rsidRPr="005F0D7D">
              <w:rPr>
                <w:b/>
              </w:rPr>
              <w:t xml:space="preserve">SIGNATURE </w:t>
            </w:r>
          </w:p>
        </w:tc>
        <w:tc>
          <w:tcPr>
            <w:tcW w:w="2164" w:type="dxa"/>
          </w:tcPr>
          <w:p w:rsidR="0080550D" w:rsidRPr="005F0D7D" w:rsidRDefault="0080550D" w:rsidP="00A75B55">
            <w:pPr>
              <w:jc w:val="both"/>
              <w:rPr>
                <w:b/>
              </w:rPr>
            </w:pPr>
            <w:r w:rsidRPr="005F0D7D">
              <w:rPr>
                <w:b/>
              </w:rPr>
              <w:t xml:space="preserve">DATE </w:t>
            </w:r>
          </w:p>
        </w:tc>
      </w:tr>
      <w:tr w:rsidR="0080550D" w:rsidRPr="005F0D7D" w:rsidTr="00A75B55">
        <w:tc>
          <w:tcPr>
            <w:tcW w:w="1271" w:type="dxa"/>
          </w:tcPr>
          <w:p w:rsidR="0080550D" w:rsidRPr="005F0D7D" w:rsidRDefault="0080550D" w:rsidP="00A75B55">
            <w:pPr>
              <w:jc w:val="both"/>
              <w:rPr>
                <w:b/>
              </w:rPr>
            </w:pPr>
          </w:p>
        </w:tc>
        <w:tc>
          <w:tcPr>
            <w:tcW w:w="2835" w:type="dxa"/>
          </w:tcPr>
          <w:p w:rsidR="0080550D" w:rsidRPr="005F0D7D" w:rsidRDefault="0080550D" w:rsidP="00A75B55">
            <w:pPr>
              <w:jc w:val="both"/>
              <w:rPr>
                <w:b/>
              </w:rPr>
            </w:pPr>
          </w:p>
        </w:tc>
        <w:tc>
          <w:tcPr>
            <w:tcW w:w="3195" w:type="dxa"/>
          </w:tcPr>
          <w:p w:rsidR="0080550D" w:rsidRPr="005F0D7D" w:rsidRDefault="0080550D" w:rsidP="00A75B55">
            <w:pPr>
              <w:jc w:val="both"/>
              <w:rPr>
                <w:b/>
              </w:rPr>
            </w:pPr>
          </w:p>
        </w:tc>
        <w:tc>
          <w:tcPr>
            <w:tcW w:w="2164" w:type="dxa"/>
          </w:tcPr>
          <w:p w:rsidR="0080550D" w:rsidRPr="005F0D7D" w:rsidRDefault="0080550D" w:rsidP="00A75B55">
            <w:pPr>
              <w:jc w:val="both"/>
              <w:rPr>
                <w:b/>
              </w:rPr>
            </w:pPr>
          </w:p>
        </w:tc>
      </w:tr>
    </w:tbl>
    <w:p w:rsidR="0080550D" w:rsidRPr="005F0D7D" w:rsidRDefault="0080550D" w:rsidP="0080550D">
      <w:pPr>
        <w:spacing w:after="0" w:line="240" w:lineRule="auto"/>
        <w:jc w:val="both"/>
      </w:pPr>
    </w:p>
    <w:p w:rsidR="0080550D" w:rsidRPr="005F0D7D" w:rsidRDefault="0080550D" w:rsidP="0080550D">
      <w:pPr>
        <w:spacing w:after="0" w:line="240" w:lineRule="auto"/>
        <w:jc w:val="both"/>
        <w:rPr>
          <w:b/>
        </w:rPr>
      </w:pPr>
    </w:p>
    <w:p w:rsidR="0080550D" w:rsidRPr="005F0D7D" w:rsidRDefault="0080550D" w:rsidP="0080550D">
      <w:pPr>
        <w:spacing w:after="0" w:line="240" w:lineRule="auto"/>
        <w:jc w:val="both"/>
        <w:rPr>
          <w:b/>
        </w:rPr>
      </w:pPr>
      <w:r>
        <w:rPr>
          <w:b/>
        </w:rPr>
        <w:t xml:space="preserve">Recommendation/ </w:t>
      </w:r>
      <w:r w:rsidRPr="005F0D7D">
        <w:rPr>
          <w:b/>
        </w:rPr>
        <w:t>Approval:</w:t>
      </w:r>
    </w:p>
    <w:p w:rsidR="0080550D" w:rsidRPr="005F0D7D" w:rsidRDefault="0080550D" w:rsidP="0080550D">
      <w:pPr>
        <w:spacing w:after="0" w:line="240" w:lineRule="auto"/>
        <w:jc w:val="both"/>
        <w:rPr>
          <w:b/>
        </w:rPr>
      </w:pPr>
      <w:r w:rsidRPr="005F0D7D">
        <w:rPr>
          <w:b/>
        </w:rPr>
        <w:t xml:space="preserve"> </w:t>
      </w:r>
    </w:p>
    <w:tbl>
      <w:tblPr>
        <w:tblStyle w:val="TableGrid"/>
        <w:tblW w:w="0" w:type="auto"/>
        <w:tblLook w:val="04A0" w:firstRow="1" w:lastRow="0" w:firstColumn="1" w:lastColumn="0" w:noHBand="0" w:noVBand="1"/>
      </w:tblPr>
      <w:tblGrid>
        <w:gridCol w:w="2454"/>
        <w:gridCol w:w="1599"/>
        <w:gridCol w:w="2970"/>
        <w:gridCol w:w="1993"/>
      </w:tblGrid>
      <w:tr w:rsidR="0080550D" w:rsidRPr="007B3E80" w:rsidTr="00A75B55">
        <w:tc>
          <w:tcPr>
            <w:tcW w:w="2547" w:type="dxa"/>
          </w:tcPr>
          <w:p w:rsidR="0080550D" w:rsidRPr="005F0D7D" w:rsidRDefault="0080550D" w:rsidP="00A75B55">
            <w:pPr>
              <w:jc w:val="both"/>
              <w:rPr>
                <w:b/>
              </w:rPr>
            </w:pPr>
            <w:bookmarkStart w:id="1" w:name="_Hlk498520095"/>
          </w:p>
        </w:tc>
        <w:tc>
          <w:tcPr>
            <w:tcW w:w="1652" w:type="dxa"/>
          </w:tcPr>
          <w:p w:rsidR="0080550D" w:rsidRPr="007B3E80" w:rsidRDefault="0080550D" w:rsidP="00A75B55">
            <w:pPr>
              <w:jc w:val="both"/>
              <w:rPr>
                <w:b/>
              </w:rPr>
            </w:pPr>
            <w:r w:rsidRPr="007B3E80">
              <w:rPr>
                <w:b/>
              </w:rPr>
              <w:t>BLOCK CAPITALS NAME</w:t>
            </w:r>
          </w:p>
        </w:tc>
        <w:tc>
          <w:tcPr>
            <w:tcW w:w="3142" w:type="dxa"/>
          </w:tcPr>
          <w:p w:rsidR="0080550D" w:rsidRPr="007B3E80" w:rsidRDefault="0080550D" w:rsidP="00A75B55">
            <w:pPr>
              <w:jc w:val="both"/>
              <w:rPr>
                <w:b/>
              </w:rPr>
            </w:pPr>
            <w:r w:rsidRPr="007B3E80">
              <w:rPr>
                <w:b/>
              </w:rPr>
              <w:t xml:space="preserve">SIGNATURE </w:t>
            </w:r>
          </w:p>
        </w:tc>
        <w:tc>
          <w:tcPr>
            <w:tcW w:w="2124" w:type="dxa"/>
          </w:tcPr>
          <w:p w:rsidR="0080550D" w:rsidRPr="007B3E80" w:rsidRDefault="0080550D" w:rsidP="00A75B55">
            <w:pPr>
              <w:jc w:val="both"/>
              <w:rPr>
                <w:b/>
              </w:rPr>
            </w:pPr>
            <w:r w:rsidRPr="007B3E80">
              <w:rPr>
                <w:b/>
              </w:rPr>
              <w:t xml:space="preserve">DATE </w:t>
            </w:r>
          </w:p>
        </w:tc>
      </w:tr>
      <w:tr w:rsidR="0080550D" w:rsidRPr="007B3E80" w:rsidTr="00A75B55">
        <w:tc>
          <w:tcPr>
            <w:tcW w:w="2547" w:type="dxa"/>
          </w:tcPr>
          <w:p w:rsidR="0080550D" w:rsidRPr="007B3E80" w:rsidRDefault="0080550D" w:rsidP="00A75B55">
            <w:pPr>
              <w:jc w:val="both"/>
              <w:rPr>
                <w:b/>
              </w:rPr>
            </w:pPr>
            <w:r w:rsidRPr="007B3E80">
              <w:rPr>
                <w:b/>
              </w:rPr>
              <w:t xml:space="preserve">Procurement Manager </w:t>
            </w:r>
          </w:p>
        </w:tc>
        <w:tc>
          <w:tcPr>
            <w:tcW w:w="1652" w:type="dxa"/>
          </w:tcPr>
          <w:p w:rsidR="0080550D" w:rsidRPr="007B3E80" w:rsidRDefault="0080550D" w:rsidP="00A75B55">
            <w:pPr>
              <w:jc w:val="both"/>
              <w:rPr>
                <w:b/>
              </w:rPr>
            </w:pPr>
            <w:bookmarkStart w:id="2" w:name="_GoBack"/>
            <w:bookmarkEnd w:id="2"/>
          </w:p>
        </w:tc>
        <w:tc>
          <w:tcPr>
            <w:tcW w:w="3142" w:type="dxa"/>
          </w:tcPr>
          <w:p w:rsidR="0080550D" w:rsidRPr="007B3E80" w:rsidRDefault="0080550D" w:rsidP="00A75B55">
            <w:pPr>
              <w:jc w:val="both"/>
              <w:rPr>
                <w:b/>
              </w:rPr>
            </w:pPr>
          </w:p>
        </w:tc>
        <w:tc>
          <w:tcPr>
            <w:tcW w:w="2124" w:type="dxa"/>
          </w:tcPr>
          <w:p w:rsidR="0080550D" w:rsidRPr="007B3E80" w:rsidRDefault="0080550D" w:rsidP="00A75B55">
            <w:pPr>
              <w:jc w:val="both"/>
              <w:rPr>
                <w:b/>
              </w:rPr>
            </w:pPr>
          </w:p>
        </w:tc>
      </w:tr>
      <w:tr w:rsidR="0080550D" w:rsidRPr="007B3E80" w:rsidTr="00A75B55">
        <w:tc>
          <w:tcPr>
            <w:tcW w:w="2547" w:type="dxa"/>
          </w:tcPr>
          <w:p w:rsidR="0080550D" w:rsidRPr="007B3E80" w:rsidRDefault="0080550D" w:rsidP="00A75B55">
            <w:pPr>
              <w:jc w:val="both"/>
              <w:rPr>
                <w:b/>
              </w:rPr>
            </w:pPr>
            <w:r w:rsidRPr="007B3E80">
              <w:rPr>
                <w:b/>
              </w:rPr>
              <w:t xml:space="preserve">Director </w:t>
            </w:r>
          </w:p>
        </w:tc>
        <w:tc>
          <w:tcPr>
            <w:tcW w:w="1652" w:type="dxa"/>
          </w:tcPr>
          <w:p w:rsidR="0080550D" w:rsidRPr="007B3E80" w:rsidRDefault="0080550D" w:rsidP="00A75B55">
            <w:pPr>
              <w:jc w:val="both"/>
              <w:rPr>
                <w:b/>
              </w:rPr>
            </w:pPr>
          </w:p>
        </w:tc>
        <w:tc>
          <w:tcPr>
            <w:tcW w:w="3142" w:type="dxa"/>
          </w:tcPr>
          <w:p w:rsidR="0080550D" w:rsidRPr="007B3E80" w:rsidRDefault="0080550D" w:rsidP="00A75B55">
            <w:pPr>
              <w:jc w:val="both"/>
              <w:rPr>
                <w:b/>
              </w:rPr>
            </w:pPr>
          </w:p>
        </w:tc>
        <w:tc>
          <w:tcPr>
            <w:tcW w:w="2124" w:type="dxa"/>
          </w:tcPr>
          <w:p w:rsidR="0080550D" w:rsidRPr="007B3E80" w:rsidRDefault="0080550D" w:rsidP="00A75B55">
            <w:pPr>
              <w:jc w:val="both"/>
              <w:rPr>
                <w:b/>
              </w:rPr>
            </w:pPr>
          </w:p>
        </w:tc>
      </w:tr>
      <w:bookmarkEnd w:id="1"/>
      <w:tr w:rsidR="0080550D" w:rsidRPr="005F0D7D" w:rsidTr="00A75B55">
        <w:tc>
          <w:tcPr>
            <w:tcW w:w="2547" w:type="dxa"/>
          </w:tcPr>
          <w:p w:rsidR="0080550D" w:rsidRPr="007B3E80" w:rsidRDefault="0080550D" w:rsidP="00A75B55">
            <w:pPr>
              <w:rPr>
                <w:b/>
              </w:rPr>
            </w:pPr>
            <w:r w:rsidRPr="007B3E80">
              <w:rPr>
                <w:b/>
              </w:rPr>
              <w:t>Chief Executive Officer (where continuity of service/supply required)</w:t>
            </w:r>
          </w:p>
        </w:tc>
        <w:tc>
          <w:tcPr>
            <w:tcW w:w="1652" w:type="dxa"/>
          </w:tcPr>
          <w:p w:rsidR="0080550D" w:rsidRPr="005F0D7D" w:rsidRDefault="0080550D" w:rsidP="00A75B55">
            <w:pPr>
              <w:jc w:val="both"/>
              <w:rPr>
                <w:b/>
              </w:rPr>
            </w:pPr>
          </w:p>
        </w:tc>
        <w:tc>
          <w:tcPr>
            <w:tcW w:w="3142" w:type="dxa"/>
          </w:tcPr>
          <w:p w:rsidR="0080550D" w:rsidRPr="005F0D7D" w:rsidRDefault="0080550D" w:rsidP="00A75B55">
            <w:pPr>
              <w:jc w:val="both"/>
              <w:rPr>
                <w:b/>
              </w:rPr>
            </w:pPr>
          </w:p>
        </w:tc>
        <w:tc>
          <w:tcPr>
            <w:tcW w:w="2124" w:type="dxa"/>
          </w:tcPr>
          <w:p w:rsidR="0080550D" w:rsidRPr="005F0D7D" w:rsidRDefault="0080550D" w:rsidP="00A75B55">
            <w:pPr>
              <w:jc w:val="both"/>
              <w:rPr>
                <w:b/>
              </w:rPr>
            </w:pPr>
          </w:p>
        </w:tc>
      </w:tr>
    </w:tbl>
    <w:p w:rsidR="007127CC" w:rsidRDefault="002F11ED"/>
    <w:p w:rsidR="00656963" w:rsidRDefault="00656963" w:rsidP="00656963">
      <w:pPr>
        <w:spacing w:line="437" w:lineRule="exact"/>
        <w:ind w:left="260"/>
        <w:rPr>
          <w:rFonts w:ascii="Calibri Light"/>
          <w:spacing w:val="-3"/>
          <w:sz w:val="36"/>
        </w:rPr>
      </w:pPr>
    </w:p>
    <w:p w:rsidR="00656963" w:rsidRPr="002F11ED" w:rsidRDefault="00656963" w:rsidP="002F11ED">
      <w:pPr>
        <w:pStyle w:val="BodyText"/>
        <w:spacing w:before="100" w:beforeAutospacing="1" w:after="100" w:afterAutospacing="1" w:line="259" w:lineRule="auto"/>
        <w:ind w:left="720"/>
        <w:rPr>
          <w:sz w:val="24"/>
          <w:szCs w:val="24"/>
        </w:rPr>
      </w:pPr>
      <w:r w:rsidRPr="002F11ED">
        <w:rPr>
          <w:sz w:val="24"/>
          <w:szCs w:val="24"/>
        </w:rPr>
        <w:t>It is ETB Policy not to engage in Tied or Sole Source supplier relationships as this would cause the ETB to</w:t>
      </w:r>
      <w:r w:rsidRPr="002F11ED">
        <w:rPr>
          <w:spacing w:val="-47"/>
          <w:sz w:val="24"/>
          <w:szCs w:val="24"/>
        </w:rPr>
        <w:t xml:space="preserve"> </w:t>
      </w:r>
      <w:r w:rsidRPr="002F11ED">
        <w:rPr>
          <w:sz w:val="24"/>
          <w:szCs w:val="24"/>
        </w:rPr>
        <w:t>be in breach of EU and Irish regulations.</w:t>
      </w:r>
      <w:r w:rsidRPr="002F11ED">
        <w:rPr>
          <w:spacing w:val="1"/>
          <w:sz w:val="24"/>
          <w:szCs w:val="24"/>
        </w:rPr>
        <w:t xml:space="preserve"> </w:t>
      </w:r>
      <w:r w:rsidRPr="002F11ED">
        <w:rPr>
          <w:sz w:val="24"/>
          <w:szCs w:val="24"/>
        </w:rPr>
        <w:t xml:space="preserve">For exceptional circumstances please refer to </w:t>
      </w:r>
      <w:r w:rsidR="002F11ED" w:rsidRPr="002F11ED">
        <w:rPr>
          <w:b/>
          <w:color w:val="000000" w:themeColor="text1"/>
          <w:sz w:val="24"/>
          <w:szCs w:val="24"/>
        </w:rPr>
        <w:t>Appendix 10</w:t>
      </w:r>
      <w:r w:rsidR="002F11ED" w:rsidRPr="002F11ED">
        <w:rPr>
          <w:color w:val="ED7A07"/>
          <w:sz w:val="24"/>
          <w:szCs w:val="24"/>
        </w:rPr>
        <w:t xml:space="preserve"> </w:t>
      </w:r>
      <w:r w:rsidR="002F11ED" w:rsidRPr="002F11ED">
        <w:rPr>
          <w:sz w:val="24"/>
          <w:szCs w:val="24"/>
        </w:rPr>
        <w:t>in our policy f</w:t>
      </w:r>
      <w:r w:rsidRPr="002F11ED">
        <w:rPr>
          <w:sz w:val="24"/>
          <w:szCs w:val="24"/>
        </w:rPr>
        <w:t>or</w:t>
      </w:r>
      <w:r w:rsidRPr="002F11ED">
        <w:rPr>
          <w:spacing w:val="1"/>
          <w:sz w:val="24"/>
          <w:szCs w:val="24"/>
        </w:rPr>
        <w:t xml:space="preserve"> </w:t>
      </w:r>
      <w:r w:rsidRPr="002F11ED">
        <w:rPr>
          <w:sz w:val="24"/>
          <w:szCs w:val="24"/>
        </w:rPr>
        <w:t>further</w:t>
      </w:r>
      <w:r w:rsidRPr="002F11ED">
        <w:rPr>
          <w:spacing w:val="-1"/>
          <w:sz w:val="24"/>
          <w:szCs w:val="24"/>
        </w:rPr>
        <w:t xml:space="preserve"> </w:t>
      </w:r>
      <w:r w:rsidRPr="002F11ED">
        <w:rPr>
          <w:sz w:val="24"/>
          <w:szCs w:val="24"/>
        </w:rPr>
        <w:t>guidance.</w:t>
      </w:r>
    </w:p>
    <w:p w:rsidR="00656963" w:rsidRPr="002F11ED" w:rsidRDefault="00656963" w:rsidP="002F11ED">
      <w:pPr>
        <w:pStyle w:val="BodyText"/>
        <w:spacing w:before="100" w:beforeAutospacing="1" w:after="100" w:afterAutospacing="1"/>
        <w:ind w:left="720"/>
        <w:rPr>
          <w:sz w:val="24"/>
          <w:szCs w:val="24"/>
        </w:rPr>
      </w:pPr>
    </w:p>
    <w:p w:rsidR="00656963" w:rsidRPr="002F11ED" w:rsidRDefault="00656963" w:rsidP="002F11ED">
      <w:pPr>
        <w:pStyle w:val="BodyText"/>
        <w:spacing w:before="100" w:beforeAutospacing="1" w:after="100" w:afterAutospacing="1" w:line="259" w:lineRule="auto"/>
        <w:ind w:left="720"/>
        <w:jc w:val="both"/>
        <w:rPr>
          <w:sz w:val="24"/>
          <w:szCs w:val="24"/>
        </w:rPr>
      </w:pPr>
      <w:r w:rsidRPr="002F11ED">
        <w:rPr>
          <w:sz w:val="24"/>
          <w:szCs w:val="24"/>
        </w:rPr>
        <w:t>Where</w:t>
      </w:r>
      <w:r w:rsidRPr="002F11ED">
        <w:rPr>
          <w:spacing w:val="-4"/>
          <w:sz w:val="24"/>
          <w:szCs w:val="24"/>
        </w:rPr>
        <w:t xml:space="preserve"> </w:t>
      </w:r>
      <w:r w:rsidRPr="002F11ED">
        <w:rPr>
          <w:sz w:val="24"/>
          <w:szCs w:val="24"/>
        </w:rPr>
        <w:t>it</w:t>
      </w:r>
      <w:r w:rsidRPr="002F11ED">
        <w:rPr>
          <w:spacing w:val="-4"/>
          <w:sz w:val="24"/>
          <w:szCs w:val="24"/>
        </w:rPr>
        <w:t xml:space="preserve"> </w:t>
      </w:r>
      <w:r w:rsidRPr="002F11ED">
        <w:rPr>
          <w:sz w:val="24"/>
          <w:szCs w:val="24"/>
        </w:rPr>
        <w:t>is</w:t>
      </w:r>
      <w:r w:rsidRPr="002F11ED">
        <w:rPr>
          <w:spacing w:val="-4"/>
          <w:sz w:val="24"/>
          <w:szCs w:val="24"/>
        </w:rPr>
        <w:t xml:space="preserve"> </w:t>
      </w:r>
      <w:r w:rsidRPr="002F11ED">
        <w:rPr>
          <w:sz w:val="24"/>
          <w:szCs w:val="24"/>
        </w:rPr>
        <w:t>necessary</w:t>
      </w:r>
      <w:r w:rsidRPr="002F11ED">
        <w:rPr>
          <w:spacing w:val="-3"/>
          <w:sz w:val="24"/>
          <w:szCs w:val="24"/>
        </w:rPr>
        <w:t xml:space="preserve"> </w:t>
      </w:r>
      <w:r w:rsidRPr="002F11ED">
        <w:rPr>
          <w:sz w:val="24"/>
          <w:szCs w:val="24"/>
        </w:rPr>
        <w:t>to</w:t>
      </w:r>
      <w:r w:rsidRPr="002F11ED">
        <w:rPr>
          <w:spacing w:val="-3"/>
          <w:sz w:val="24"/>
          <w:szCs w:val="24"/>
        </w:rPr>
        <w:t xml:space="preserve"> </w:t>
      </w:r>
      <w:r w:rsidRPr="002F11ED">
        <w:rPr>
          <w:sz w:val="24"/>
          <w:szCs w:val="24"/>
        </w:rPr>
        <w:t>deal</w:t>
      </w:r>
      <w:r w:rsidRPr="002F11ED">
        <w:rPr>
          <w:spacing w:val="-4"/>
          <w:sz w:val="24"/>
          <w:szCs w:val="24"/>
        </w:rPr>
        <w:t xml:space="preserve"> </w:t>
      </w:r>
      <w:r w:rsidRPr="002F11ED">
        <w:rPr>
          <w:sz w:val="24"/>
          <w:szCs w:val="24"/>
        </w:rPr>
        <w:t>with</w:t>
      </w:r>
      <w:r w:rsidRPr="002F11ED">
        <w:rPr>
          <w:spacing w:val="-5"/>
          <w:sz w:val="24"/>
          <w:szCs w:val="24"/>
        </w:rPr>
        <w:t xml:space="preserve"> </w:t>
      </w:r>
      <w:r w:rsidRPr="002F11ED">
        <w:rPr>
          <w:sz w:val="24"/>
          <w:szCs w:val="24"/>
        </w:rPr>
        <w:t>a</w:t>
      </w:r>
      <w:r w:rsidRPr="002F11ED">
        <w:rPr>
          <w:spacing w:val="-5"/>
          <w:sz w:val="24"/>
          <w:szCs w:val="24"/>
        </w:rPr>
        <w:t xml:space="preserve"> </w:t>
      </w:r>
      <w:r w:rsidRPr="002F11ED">
        <w:rPr>
          <w:sz w:val="24"/>
          <w:szCs w:val="24"/>
        </w:rPr>
        <w:t>tied/sole</w:t>
      </w:r>
      <w:r w:rsidRPr="002F11ED">
        <w:rPr>
          <w:spacing w:val="-4"/>
          <w:sz w:val="24"/>
          <w:szCs w:val="24"/>
        </w:rPr>
        <w:t xml:space="preserve"> </w:t>
      </w:r>
      <w:r w:rsidRPr="002F11ED">
        <w:rPr>
          <w:sz w:val="24"/>
          <w:szCs w:val="24"/>
        </w:rPr>
        <w:t>supplier,</w:t>
      </w:r>
      <w:r w:rsidRPr="002F11ED">
        <w:rPr>
          <w:spacing w:val="-4"/>
          <w:sz w:val="24"/>
          <w:szCs w:val="24"/>
        </w:rPr>
        <w:t xml:space="preserve"> </w:t>
      </w:r>
      <w:r w:rsidRPr="002F11ED">
        <w:rPr>
          <w:sz w:val="24"/>
          <w:szCs w:val="24"/>
        </w:rPr>
        <w:t>service</w:t>
      </w:r>
      <w:r w:rsidRPr="002F11ED">
        <w:rPr>
          <w:spacing w:val="-4"/>
          <w:sz w:val="24"/>
          <w:szCs w:val="24"/>
        </w:rPr>
        <w:t xml:space="preserve"> </w:t>
      </w:r>
      <w:r w:rsidRPr="002F11ED">
        <w:rPr>
          <w:sz w:val="24"/>
          <w:szCs w:val="24"/>
        </w:rPr>
        <w:t>provider</w:t>
      </w:r>
      <w:r w:rsidRPr="002F11ED">
        <w:rPr>
          <w:spacing w:val="-3"/>
          <w:sz w:val="24"/>
          <w:szCs w:val="24"/>
        </w:rPr>
        <w:t xml:space="preserve"> </w:t>
      </w:r>
      <w:r w:rsidRPr="002F11ED">
        <w:rPr>
          <w:sz w:val="24"/>
          <w:szCs w:val="24"/>
        </w:rPr>
        <w:t>or</w:t>
      </w:r>
      <w:r w:rsidRPr="002F11ED">
        <w:rPr>
          <w:spacing w:val="-4"/>
          <w:sz w:val="24"/>
          <w:szCs w:val="24"/>
        </w:rPr>
        <w:t xml:space="preserve"> </w:t>
      </w:r>
      <w:r w:rsidRPr="002F11ED">
        <w:rPr>
          <w:sz w:val="24"/>
          <w:szCs w:val="24"/>
        </w:rPr>
        <w:t>contractor,</w:t>
      </w:r>
      <w:r w:rsidRPr="002F11ED">
        <w:rPr>
          <w:spacing w:val="-4"/>
          <w:sz w:val="24"/>
          <w:szCs w:val="24"/>
        </w:rPr>
        <w:t xml:space="preserve"> </w:t>
      </w:r>
      <w:r w:rsidRPr="002F11ED">
        <w:rPr>
          <w:sz w:val="24"/>
          <w:szCs w:val="24"/>
        </w:rPr>
        <w:t>arrangements</w:t>
      </w:r>
      <w:r w:rsidRPr="002F11ED">
        <w:rPr>
          <w:spacing w:val="-4"/>
          <w:sz w:val="24"/>
          <w:szCs w:val="24"/>
        </w:rPr>
        <w:t xml:space="preserve"> </w:t>
      </w:r>
      <w:proofErr w:type="gramStart"/>
      <w:r w:rsidRPr="002F11ED">
        <w:rPr>
          <w:sz w:val="24"/>
          <w:szCs w:val="24"/>
        </w:rPr>
        <w:t>which</w:t>
      </w:r>
      <w:r w:rsidR="002F11ED" w:rsidRPr="002F11ED">
        <w:rPr>
          <w:sz w:val="24"/>
          <w:szCs w:val="24"/>
        </w:rPr>
        <w:t xml:space="preserve"> </w:t>
      </w:r>
      <w:r w:rsidRPr="002F11ED">
        <w:rPr>
          <w:spacing w:val="-47"/>
          <w:sz w:val="24"/>
          <w:szCs w:val="24"/>
        </w:rPr>
        <w:t xml:space="preserve"> </w:t>
      </w:r>
      <w:r w:rsidRPr="002F11ED">
        <w:rPr>
          <w:sz w:val="24"/>
          <w:szCs w:val="24"/>
        </w:rPr>
        <w:t>provide</w:t>
      </w:r>
      <w:proofErr w:type="gramEnd"/>
      <w:r w:rsidRPr="002F11ED">
        <w:rPr>
          <w:spacing w:val="-3"/>
          <w:sz w:val="24"/>
          <w:szCs w:val="24"/>
        </w:rPr>
        <w:t xml:space="preserve"> </w:t>
      </w:r>
      <w:r w:rsidRPr="002F11ED">
        <w:rPr>
          <w:sz w:val="24"/>
          <w:szCs w:val="24"/>
        </w:rPr>
        <w:t>best</w:t>
      </w:r>
      <w:r w:rsidRPr="002F11ED">
        <w:rPr>
          <w:spacing w:val="-3"/>
          <w:sz w:val="24"/>
          <w:szCs w:val="24"/>
        </w:rPr>
        <w:t xml:space="preserve"> </w:t>
      </w:r>
      <w:r w:rsidRPr="002F11ED">
        <w:rPr>
          <w:sz w:val="24"/>
          <w:szCs w:val="24"/>
        </w:rPr>
        <w:t>value</w:t>
      </w:r>
      <w:r w:rsidRPr="002F11ED">
        <w:rPr>
          <w:spacing w:val="-3"/>
          <w:sz w:val="24"/>
          <w:szCs w:val="24"/>
        </w:rPr>
        <w:t xml:space="preserve"> </w:t>
      </w:r>
      <w:r w:rsidRPr="002F11ED">
        <w:rPr>
          <w:sz w:val="24"/>
          <w:szCs w:val="24"/>
        </w:rPr>
        <w:t>for</w:t>
      </w:r>
      <w:r w:rsidRPr="002F11ED">
        <w:rPr>
          <w:spacing w:val="-5"/>
          <w:sz w:val="24"/>
          <w:szCs w:val="24"/>
        </w:rPr>
        <w:t xml:space="preserve"> </w:t>
      </w:r>
      <w:r w:rsidRPr="002F11ED">
        <w:rPr>
          <w:sz w:val="24"/>
          <w:szCs w:val="24"/>
        </w:rPr>
        <w:t>money</w:t>
      </w:r>
      <w:r w:rsidRPr="002F11ED">
        <w:rPr>
          <w:spacing w:val="-2"/>
          <w:sz w:val="24"/>
          <w:szCs w:val="24"/>
        </w:rPr>
        <w:t xml:space="preserve"> </w:t>
      </w:r>
      <w:r w:rsidRPr="002F11ED">
        <w:rPr>
          <w:sz w:val="24"/>
          <w:szCs w:val="24"/>
        </w:rPr>
        <w:t>should</w:t>
      </w:r>
      <w:r w:rsidRPr="002F11ED">
        <w:rPr>
          <w:spacing w:val="-4"/>
          <w:sz w:val="24"/>
          <w:szCs w:val="24"/>
        </w:rPr>
        <w:t xml:space="preserve"> </w:t>
      </w:r>
      <w:r w:rsidRPr="002F11ED">
        <w:rPr>
          <w:sz w:val="24"/>
          <w:szCs w:val="24"/>
        </w:rPr>
        <w:t>be</w:t>
      </w:r>
      <w:r w:rsidRPr="002F11ED">
        <w:rPr>
          <w:spacing w:val="-3"/>
          <w:sz w:val="24"/>
          <w:szCs w:val="24"/>
        </w:rPr>
        <w:t xml:space="preserve"> </w:t>
      </w:r>
      <w:r w:rsidRPr="002F11ED">
        <w:rPr>
          <w:sz w:val="24"/>
          <w:szCs w:val="24"/>
        </w:rPr>
        <w:t>negotiated.</w:t>
      </w:r>
      <w:r w:rsidRPr="002F11ED">
        <w:rPr>
          <w:spacing w:val="-3"/>
          <w:sz w:val="24"/>
          <w:szCs w:val="24"/>
        </w:rPr>
        <w:t xml:space="preserve"> </w:t>
      </w:r>
      <w:r w:rsidRPr="002F11ED">
        <w:rPr>
          <w:sz w:val="24"/>
          <w:szCs w:val="24"/>
        </w:rPr>
        <w:t>Care</w:t>
      </w:r>
      <w:r w:rsidRPr="002F11ED">
        <w:rPr>
          <w:spacing w:val="-3"/>
          <w:sz w:val="24"/>
          <w:szCs w:val="24"/>
        </w:rPr>
        <w:t xml:space="preserve"> </w:t>
      </w:r>
      <w:r w:rsidRPr="002F11ED">
        <w:rPr>
          <w:sz w:val="24"/>
          <w:szCs w:val="24"/>
        </w:rPr>
        <w:t>should</w:t>
      </w:r>
      <w:r w:rsidRPr="002F11ED">
        <w:rPr>
          <w:spacing w:val="-4"/>
          <w:sz w:val="24"/>
          <w:szCs w:val="24"/>
        </w:rPr>
        <w:t xml:space="preserve"> </w:t>
      </w:r>
      <w:r w:rsidRPr="002F11ED">
        <w:rPr>
          <w:sz w:val="24"/>
          <w:szCs w:val="24"/>
        </w:rPr>
        <w:t>be</w:t>
      </w:r>
      <w:r w:rsidRPr="002F11ED">
        <w:rPr>
          <w:spacing w:val="-3"/>
          <w:sz w:val="24"/>
          <w:szCs w:val="24"/>
        </w:rPr>
        <w:t xml:space="preserve"> </w:t>
      </w:r>
      <w:r w:rsidRPr="002F11ED">
        <w:rPr>
          <w:sz w:val="24"/>
          <w:szCs w:val="24"/>
        </w:rPr>
        <w:t>taken</w:t>
      </w:r>
      <w:r w:rsidRPr="002F11ED">
        <w:rPr>
          <w:spacing w:val="-3"/>
          <w:sz w:val="24"/>
          <w:szCs w:val="24"/>
        </w:rPr>
        <w:t xml:space="preserve"> </w:t>
      </w:r>
      <w:r w:rsidRPr="002F11ED">
        <w:rPr>
          <w:sz w:val="24"/>
          <w:szCs w:val="24"/>
        </w:rPr>
        <w:t>by</w:t>
      </w:r>
      <w:r w:rsidRPr="002F11ED">
        <w:rPr>
          <w:spacing w:val="-2"/>
          <w:sz w:val="24"/>
          <w:szCs w:val="24"/>
        </w:rPr>
        <w:t xml:space="preserve"> </w:t>
      </w:r>
      <w:r w:rsidRPr="002F11ED">
        <w:rPr>
          <w:sz w:val="24"/>
          <w:szCs w:val="24"/>
        </w:rPr>
        <w:t>an</w:t>
      </w:r>
      <w:r w:rsidRPr="002F11ED">
        <w:rPr>
          <w:spacing w:val="-4"/>
          <w:sz w:val="24"/>
          <w:szCs w:val="24"/>
        </w:rPr>
        <w:t xml:space="preserve"> </w:t>
      </w:r>
      <w:r w:rsidRPr="002F11ED">
        <w:rPr>
          <w:sz w:val="24"/>
          <w:szCs w:val="24"/>
        </w:rPr>
        <w:t>end</w:t>
      </w:r>
      <w:r w:rsidRPr="002F11ED">
        <w:rPr>
          <w:spacing w:val="-4"/>
          <w:sz w:val="24"/>
          <w:szCs w:val="24"/>
        </w:rPr>
        <w:t xml:space="preserve"> </w:t>
      </w:r>
      <w:r w:rsidRPr="002F11ED">
        <w:rPr>
          <w:sz w:val="24"/>
          <w:szCs w:val="24"/>
        </w:rPr>
        <w:t>user</w:t>
      </w:r>
      <w:r w:rsidRPr="002F11ED">
        <w:rPr>
          <w:spacing w:val="-2"/>
          <w:sz w:val="24"/>
          <w:szCs w:val="24"/>
        </w:rPr>
        <w:t xml:space="preserve"> </w:t>
      </w:r>
      <w:r w:rsidRPr="002F11ED">
        <w:rPr>
          <w:sz w:val="24"/>
          <w:szCs w:val="24"/>
        </w:rPr>
        <w:t>when</w:t>
      </w:r>
      <w:r w:rsidRPr="002F11ED">
        <w:rPr>
          <w:spacing w:val="-4"/>
          <w:sz w:val="24"/>
          <w:szCs w:val="24"/>
        </w:rPr>
        <w:t xml:space="preserve"> </w:t>
      </w:r>
      <w:r w:rsidRPr="002F11ED">
        <w:rPr>
          <w:sz w:val="24"/>
          <w:szCs w:val="24"/>
        </w:rPr>
        <w:t>they</w:t>
      </w:r>
      <w:r w:rsidRPr="002F11ED">
        <w:rPr>
          <w:spacing w:val="-2"/>
          <w:sz w:val="24"/>
          <w:szCs w:val="24"/>
        </w:rPr>
        <w:t xml:space="preserve"> </w:t>
      </w:r>
      <w:r w:rsidRPr="002F11ED">
        <w:rPr>
          <w:sz w:val="24"/>
          <w:szCs w:val="24"/>
        </w:rPr>
        <w:t>face</w:t>
      </w:r>
      <w:r w:rsidRPr="002F11ED">
        <w:rPr>
          <w:spacing w:val="-3"/>
          <w:sz w:val="24"/>
          <w:szCs w:val="24"/>
        </w:rPr>
        <w:t xml:space="preserve"> </w:t>
      </w:r>
      <w:proofErr w:type="gramStart"/>
      <w:r w:rsidRPr="002F11ED">
        <w:rPr>
          <w:sz w:val="24"/>
          <w:szCs w:val="24"/>
        </w:rPr>
        <w:t>a</w:t>
      </w:r>
      <w:r w:rsidR="002F11ED" w:rsidRPr="002F11ED">
        <w:rPr>
          <w:sz w:val="24"/>
          <w:szCs w:val="24"/>
        </w:rPr>
        <w:t xml:space="preserve"> </w:t>
      </w:r>
      <w:r w:rsidRPr="002F11ED">
        <w:rPr>
          <w:spacing w:val="-47"/>
          <w:sz w:val="24"/>
          <w:szCs w:val="24"/>
        </w:rPr>
        <w:t xml:space="preserve"> </w:t>
      </w:r>
      <w:r w:rsidRPr="002F11ED">
        <w:rPr>
          <w:sz w:val="24"/>
          <w:szCs w:val="24"/>
        </w:rPr>
        <w:t>supplier</w:t>
      </w:r>
      <w:proofErr w:type="gramEnd"/>
      <w:r w:rsidRPr="002F11ED">
        <w:rPr>
          <w:sz w:val="24"/>
          <w:szCs w:val="24"/>
        </w:rPr>
        <w:t>, service provider or contractor with an exclusive right to provide a particular supply or service.</w:t>
      </w:r>
      <w:r w:rsidRPr="002F11ED">
        <w:rPr>
          <w:spacing w:val="1"/>
          <w:sz w:val="24"/>
          <w:szCs w:val="24"/>
        </w:rPr>
        <w:t xml:space="preserve"> </w:t>
      </w:r>
      <w:r w:rsidRPr="002F11ED">
        <w:rPr>
          <w:sz w:val="24"/>
          <w:szCs w:val="24"/>
        </w:rPr>
        <w:t>Open-ended arrangements with these exclusive distributors should be avoided where possible as they</w:t>
      </w:r>
      <w:r w:rsidRPr="002F11ED">
        <w:rPr>
          <w:spacing w:val="1"/>
          <w:sz w:val="24"/>
          <w:szCs w:val="24"/>
        </w:rPr>
        <w:t xml:space="preserve"> </w:t>
      </w:r>
      <w:r w:rsidRPr="002F11ED">
        <w:rPr>
          <w:sz w:val="24"/>
          <w:szCs w:val="24"/>
        </w:rPr>
        <w:t>reduce or hinder competition. These types of arrangements are in breach of both Government Guidelines</w:t>
      </w:r>
      <w:r w:rsidRPr="002F11ED">
        <w:rPr>
          <w:spacing w:val="-47"/>
          <w:sz w:val="24"/>
          <w:szCs w:val="24"/>
        </w:rPr>
        <w:t xml:space="preserve"> </w:t>
      </w:r>
      <w:r w:rsidRPr="002F11ED">
        <w:rPr>
          <w:sz w:val="24"/>
          <w:szCs w:val="24"/>
        </w:rPr>
        <w:t>and</w:t>
      </w:r>
      <w:r w:rsidRPr="002F11ED">
        <w:rPr>
          <w:spacing w:val="1"/>
          <w:sz w:val="24"/>
          <w:szCs w:val="24"/>
        </w:rPr>
        <w:t xml:space="preserve"> </w:t>
      </w:r>
      <w:r w:rsidRPr="002F11ED">
        <w:rPr>
          <w:sz w:val="24"/>
          <w:szCs w:val="24"/>
        </w:rPr>
        <w:t>EU</w:t>
      </w:r>
      <w:r w:rsidRPr="002F11ED">
        <w:rPr>
          <w:spacing w:val="1"/>
          <w:sz w:val="24"/>
          <w:szCs w:val="24"/>
        </w:rPr>
        <w:t xml:space="preserve"> </w:t>
      </w:r>
      <w:r w:rsidRPr="002F11ED">
        <w:rPr>
          <w:sz w:val="24"/>
          <w:szCs w:val="24"/>
        </w:rPr>
        <w:t>Directives.</w:t>
      </w:r>
      <w:r w:rsidRPr="002F11ED">
        <w:rPr>
          <w:spacing w:val="1"/>
          <w:sz w:val="24"/>
          <w:szCs w:val="24"/>
        </w:rPr>
        <w:t xml:space="preserve"> </w:t>
      </w:r>
      <w:r w:rsidRPr="002F11ED">
        <w:rPr>
          <w:sz w:val="24"/>
          <w:szCs w:val="24"/>
        </w:rPr>
        <w:t>Appropriate</w:t>
      </w:r>
      <w:r w:rsidRPr="002F11ED">
        <w:rPr>
          <w:spacing w:val="1"/>
          <w:sz w:val="24"/>
          <w:szCs w:val="24"/>
        </w:rPr>
        <w:t xml:space="preserve"> </w:t>
      </w:r>
      <w:r w:rsidRPr="002F11ED">
        <w:rPr>
          <w:sz w:val="24"/>
          <w:szCs w:val="24"/>
        </w:rPr>
        <w:t>marketing</w:t>
      </w:r>
      <w:r w:rsidRPr="002F11ED">
        <w:rPr>
          <w:spacing w:val="1"/>
          <w:sz w:val="24"/>
          <w:szCs w:val="24"/>
        </w:rPr>
        <w:t xml:space="preserve"> </w:t>
      </w:r>
      <w:r w:rsidRPr="002F11ED">
        <w:rPr>
          <w:sz w:val="24"/>
          <w:szCs w:val="24"/>
        </w:rPr>
        <w:t>testing</w:t>
      </w:r>
      <w:r w:rsidRPr="002F11ED">
        <w:rPr>
          <w:spacing w:val="1"/>
          <w:sz w:val="24"/>
          <w:szCs w:val="24"/>
        </w:rPr>
        <w:t xml:space="preserve"> </w:t>
      </w:r>
      <w:r w:rsidRPr="002F11ED">
        <w:rPr>
          <w:sz w:val="24"/>
          <w:szCs w:val="24"/>
        </w:rPr>
        <w:t>(</w:t>
      </w:r>
      <w:r w:rsidRPr="002F11ED">
        <w:rPr>
          <w:i/>
          <w:sz w:val="24"/>
          <w:szCs w:val="24"/>
        </w:rPr>
        <w:t>i.e.</w:t>
      </w:r>
      <w:r w:rsidRPr="002F11ED">
        <w:rPr>
          <w:i/>
          <w:spacing w:val="1"/>
          <w:sz w:val="24"/>
          <w:szCs w:val="24"/>
        </w:rPr>
        <w:t xml:space="preserve"> </w:t>
      </w:r>
      <w:r w:rsidRPr="002F11ED">
        <w:rPr>
          <w:sz w:val="24"/>
          <w:szCs w:val="24"/>
        </w:rPr>
        <w:t>open</w:t>
      </w:r>
      <w:r w:rsidRPr="002F11ED">
        <w:rPr>
          <w:spacing w:val="1"/>
          <w:sz w:val="24"/>
          <w:szCs w:val="24"/>
        </w:rPr>
        <w:t xml:space="preserve"> </w:t>
      </w:r>
      <w:r w:rsidRPr="002F11ED">
        <w:rPr>
          <w:sz w:val="24"/>
          <w:szCs w:val="24"/>
        </w:rPr>
        <w:t>and</w:t>
      </w:r>
      <w:r w:rsidRPr="002F11ED">
        <w:rPr>
          <w:spacing w:val="1"/>
          <w:sz w:val="24"/>
          <w:szCs w:val="24"/>
        </w:rPr>
        <w:t xml:space="preserve"> </w:t>
      </w:r>
      <w:r w:rsidRPr="002F11ED">
        <w:rPr>
          <w:sz w:val="24"/>
          <w:szCs w:val="24"/>
        </w:rPr>
        <w:t>competitive</w:t>
      </w:r>
      <w:r w:rsidRPr="002F11ED">
        <w:rPr>
          <w:spacing w:val="1"/>
          <w:sz w:val="24"/>
          <w:szCs w:val="24"/>
        </w:rPr>
        <w:t xml:space="preserve"> </w:t>
      </w:r>
      <w:r w:rsidRPr="002F11ED">
        <w:rPr>
          <w:sz w:val="24"/>
          <w:szCs w:val="24"/>
        </w:rPr>
        <w:t>tendering)</w:t>
      </w:r>
      <w:r w:rsidRPr="002F11ED">
        <w:rPr>
          <w:spacing w:val="1"/>
          <w:sz w:val="24"/>
          <w:szCs w:val="24"/>
        </w:rPr>
        <w:t xml:space="preserve"> </w:t>
      </w:r>
      <w:r w:rsidRPr="002F11ED">
        <w:rPr>
          <w:sz w:val="24"/>
          <w:szCs w:val="24"/>
        </w:rPr>
        <w:t>should</w:t>
      </w:r>
      <w:r w:rsidRPr="002F11ED">
        <w:rPr>
          <w:spacing w:val="1"/>
          <w:sz w:val="24"/>
          <w:szCs w:val="24"/>
        </w:rPr>
        <w:t xml:space="preserve"> </w:t>
      </w:r>
      <w:r w:rsidRPr="002F11ED">
        <w:rPr>
          <w:sz w:val="24"/>
          <w:szCs w:val="24"/>
        </w:rPr>
        <w:t>be</w:t>
      </w:r>
      <w:r w:rsidRPr="002F11ED">
        <w:rPr>
          <w:spacing w:val="1"/>
          <w:sz w:val="24"/>
          <w:szCs w:val="24"/>
        </w:rPr>
        <w:t xml:space="preserve"> </w:t>
      </w:r>
      <w:r w:rsidRPr="002F11ED">
        <w:rPr>
          <w:sz w:val="24"/>
          <w:szCs w:val="24"/>
        </w:rPr>
        <w:t>undertaken at appropriate intervals to ensure market openness and competition is maintained. Such</w:t>
      </w:r>
      <w:r w:rsidRPr="002F11ED">
        <w:rPr>
          <w:spacing w:val="1"/>
          <w:sz w:val="24"/>
          <w:szCs w:val="24"/>
        </w:rPr>
        <w:t xml:space="preserve"> </w:t>
      </w:r>
      <w:r w:rsidRPr="002F11ED">
        <w:rPr>
          <w:sz w:val="24"/>
          <w:szCs w:val="24"/>
        </w:rPr>
        <w:t>Contracts</w:t>
      </w:r>
      <w:r w:rsidRPr="002F11ED">
        <w:rPr>
          <w:spacing w:val="-1"/>
          <w:sz w:val="24"/>
          <w:szCs w:val="24"/>
        </w:rPr>
        <w:t xml:space="preserve"> </w:t>
      </w:r>
      <w:r w:rsidRPr="002F11ED">
        <w:rPr>
          <w:sz w:val="24"/>
          <w:szCs w:val="24"/>
        </w:rPr>
        <w:t>should</w:t>
      </w:r>
      <w:r w:rsidRPr="002F11ED">
        <w:rPr>
          <w:spacing w:val="-1"/>
          <w:sz w:val="24"/>
          <w:szCs w:val="24"/>
        </w:rPr>
        <w:t xml:space="preserve"> </w:t>
      </w:r>
      <w:r w:rsidRPr="002F11ED">
        <w:rPr>
          <w:sz w:val="24"/>
          <w:szCs w:val="24"/>
        </w:rPr>
        <w:t>not</w:t>
      </w:r>
      <w:r w:rsidRPr="002F11ED">
        <w:rPr>
          <w:spacing w:val="-2"/>
          <w:sz w:val="24"/>
          <w:szCs w:val="24"/>
        </w:rPr>
        <w:t xml:space="preserve"> </w:t>
      </w:r>
      <w:r w:rsidRPr="002F11ED">
        <w:rPr>
          <w:sz w:val="24"/>
          <w:szCs w:val="24"/>
        </w:rPr>
        <w:t>roll</w:t>
      </w:r>
      <w:r w:rsidRPr="002F11ED">
        <w:rPr>
          <w:spacing w:val="-3"/>
          <w:sz w:val="24"/>
          <w:szCs w:val="24"/>
        </w:rPr>
        <w:t xml:space="preserve"> </w:t>
      </w:r>
      <w:r w:rsidRPr="002F11ED">
        <w:rPr>
          <w:sz w:val="24"/>
          <w:szCs w:val="24"/>
        </w:rPr>
        <w:t>over for</w:t>
      </w:r>
      <w:r w:rsidRPr="002F11ED">
        <w:rPr>
          <w:spacing w:val="-2"/>
          <w:sz w:val="24"/>
          <w:szCs w:val="24"/>
        </w:rPr>
        <w:t xml:space="preserve"> </w:t>
      </w:r>
      <w:r w:rsidRPr="002F11ED">
        <w:rPr>
          <w:sz w:val="24"/>
          <w:szCs w:val="24"/>
        </w:rPr>
        <w:t>more</w:t>
      </w:r>
      <w:r w:rsidRPr="002F11ED">
        <w:rPr>
          <w:spacing w:val="-1"/>
          <w:sz w:val="24"/>
          <w:szCs w:val="24"/>
        </w:rPr>
        <w:t xml:space="preserve"> </w:t>
      </w:r>
      <w:r w:rsidRPr="002F11ED">
        <w:rPr>
          <w:sz w:val="24"/>
          <w:szCs w:val="24"/>
        </w:rPr>
        <w:t>than</w:t>
      </w:r>
      <w:r w:rsidRPr="002F11ED">
        <w:rPr>
          <w:spacing w:val="-1"/>
          <w:sz w:val="24"/>
          <w:szCs w:val="24"/>
        </w:rPr>
        <w:t xml:space="preserve"> </w:t>
      </w:r>
      <w:r w:rsidRPr="002F11ED">
        <w:rPr>
          <w:sz w:val="24"/>
          <w:szCs w:val="24"/>
        </w:rPr>
        <w:t>three years.</w:t>
      </w:r>
    </w:p>
    <w:p w:rsidR="00656963" w:rsidRPr="002F11ED" w:rsidRDefault="00656963" w:rsidP="002F11ED">
      <w:pPr>
        <w:pStyle w:val="BodyText"/>
        <w:spacing w:before="100" w:beforeAutospacing="1" w:after="100" w:afterAutospacing="1" w:line="259" w:lineRule="auto"/>
        <w:ind w:left="720" w:hanging="1"/>
        <w:jc w:val="both"/>
        <w:rPr>
          <w:sz w:val="24"/>
          <w:szCs w:val="24"/>
        </w:rPr>
      </w:pPr>
      <w:r w:rsidRPr="002F11ED">
        <w:rPr>
          <w:sz w:val="24"/>
          <w:szCs w:val="24"/>
        </w:rPr>
        <w:t>Where it is necessary to deal with a sole supplier, this should formally be requested in writing and</w:t>
      </w:r>
      <w:r w:rsidRPr="002F11ED">
        <w:rPr>
          <w:spacing w:val="1"/>
          <w:sz w:val="24"/>
          <w:szCs w:val="24"/>
        </w:rPr>
        <w:t xml:space="preserve"> </w:t>
      </w:r>
      <w:r w:rsidRPr="002F11ED">
        <w:rPr>
          <w:sz w:val="24"/>
          <w:szCs w:val="24"/>
        </w:rPr>
        <w:t>submitted to the Manager with Responsibility for Procurement who in turn will make a recommendation</w:t>
      </w:r>
      <w:r w:rsidRPr="002F11ED">
        <w:rPr>
          <w:spacing w:val="1"/>
          <w:sz w:val="24"/>
          <w:szCs w:val="24"/>
        </w:rPr>
        <w:t xml:space="preserve"> </w:t>
      </w:r>
      <w:r w:rsidRPr="002F11ED">
        <w:rPr>
          <w:sz w:val="24"/>
          <w:szCs w:val="24"/>
        </w:rPr>
        <w:t>for</w:t>
      </w:r>
      <w:r w:rsidRPr="002F11ED">
        <w:rPr>
          <w:spacing w:val="-1"/>
          <w:sz w:val="24"/>
          <w:szCs w:val="24"/>
        </w:rPr>
        <w:t xml:space="preserve"> </w:t>
      </w:r>
      <w:r w:rsidRPr="002F11ED">
        <w:rPr>
          <w:sz w:val="24"/>
          <w:szCs w:val="24"/>
        </w:rPr>
        <w:t>approval</w:t>
      </w:r>
      <w:r w:rsidRPr="002F11ED">
        <w:rPr>
          <w:spacing w:val="-3"/>
          <w:sz w:val="24"/>
          <w:szCs w:val="24"/>
        </w:rPr>
        <w:t xml:space="preserve"> </w:t>
      </w:r>
      <w:r w:rsidRPr="002F11ED">
        <w:rPr>
          <w:sz w:val="24"/>
          <w:szCs w:val="24"/>
        </w:rPr>
        <w:t>to</w:t>
      </w:r>
      <w:r w:rsidRPr="002F11ED">
        <w:rPr>
          <w:spacing w:val="-1"/>
          <w:sz w:val="24"/>
          <w:szCs w:val="24"/>
        </w:rPr>
        <w:t xml:space="preserve"> </w:t>
      </w:r>
      <w:r w:rsidRPr="002F11ED">
        <w:rPr>
          <w:sz w:val="24"/>
          <w:szCs w:val="24"/>
        </w:rPr>
        <w:t>the</w:t>
      </w:r>
      <w:r w:rsidRPr="002F11ED">
        <w:rPr>
          <w:spacing w:val="1"/>
          <w:sz w:val="24"/>
          <w:szCs w:val="24"/>
        </w:rPr>
        <w:t xml:space="preserve"> </w:t>
      </w:r>
      <w:r w:rsidRPr="002F11ED">
        <w:rPr>
          <w:sz w:val="24"/>
          <w:szCs w:val="24"/>
        </w:rPr>
        <w:t>relevant</w:t>
      </w:r>
      <w:r w:rsidRPr="002F11ED">
        <w:rPr>
          <w:spacing w:val="1"/>
          <w:sz w:val="24"/>
          <w:szCs w:val="24"/>
        </w:rPr>
        <w:t xml:space="preserve"> </w:t>
      </w:r>
      <w:r w:rsidRPr="002F11ED">
        <w:rPr>
          <w:sz w:val="24"/>
          <w:szCs w:val="24"/>
        </w:rPr>
        <w:t>Director.</w:t>
      </w:r>
    </w:p>
    <w:p w:rsidR="00656963" w:rsidRPr="002F11ED" w:rsidRDefault="00656963" w:rsidP="002F11ED">
      <w:pPr>
        <w:pStyle w:val="BodyText"/>
        <w:spacing w:before="100" w:beforeAutospacing="1" w:after="100" w:afterAutospacing="1"/>
        <w:ind w:left="720"/>
        <w:jc w:val="both"/>
        <w:rPr>
          <w:sz w:val="24"/>
          <w:szCs w:val="24"/>
        </w:rPr>
      </w:pPr>
      <w:r w:rsidRPr="002F11ED">
        <w:rPr>
          <w:sz w:val="24"/>
          <w:szCs w:val="24"/>
        </w:rPr>
        <w:t>A</w:t>
      </w:r>
      <w:r w:rsidRPr="002F11ED">
        <w:rPr>
          <w:spacing w:val="-2"/>
          <w:sz w:val="24"/>
          <w:szCs w:val="24"/>
        </w:rPr>
        <w:t xml:space="preserve"> </w:t>
      </w:r>
      <w:r w:rsidRPr="002F11ED">
        <w:rPr>
          <w:sz w:val="24"/>
          <w:szCs w:val="24"/>
        </w:rPr>
        <w:t>template</w:t>
      </w:r>
      <w:r w:rsidRPr="002F11ED">
        <w:rPr>
          <w:spacing w:val="-3"/>
          <w:sz w:val="24"/>
          <w:szCs w:val="24"/>
        </w:rPr>
        <w:t xml:space="preserve"> </w:t>
      </w:r>
      <w:r w:rsidRPr="002F11ED">
        <w:rPr>
          <w:sz w:val="24"/>
          <w:szCs w:val="24"/>
        </w:rPr>
        <w:t>form is</w:t>
      </w:r>
      <w:r w:rsidRPr="002F11ED">
        <w:rPr>
          <w:spacing w:val="-3"/>
          <w:sz w:val="24"/>
          <w:szCs w:val="24"/>
        </w:rPr>
        <w:t xml:space="preserve"> </w:t>
      </w:r>
      <w:r w:rsidRPr="002F11ED">
        <w:rPr>
          <w:sz w:val="24"/>
          <w:szCs w:val="24"/>
        </w:rPr>
        <w:t>included</w:t>
      </w:r>
      <w:r w:rsidRPr="002F11ED">
        <w:rPr>
          <w:spacing w:val="-2"/>
          <w:sz w:val="24"/>
          <w:szCs w:val="24"/>
        </w:rPr>
        <w:t xml:space="preserve"> </w:t>
      </w:r>
      <w:r w:rsidRPr="002F11ED">
        <w:rPr>
          <w:sz w:val="24"/>
          <w:szCs w:val="24"/>
        </w:rPr>
        <w:t>at Appendix</w:t>
      </w:r>
      <w:r w:rsidRPr="002F11ED">
        <w:rPr>
          <w:spacing w:val="-3"/>
          <w:sz w:val="24"/>
          <w:szCs w:val="24"/>
        </w:rPr>
        <w:t xml:space="preserve"> </w:t>
      </w:r>
      <w:r w:rsidRPr="002F11ED">
        <w:rPr>
          <w:sz w:val="24"/>
          <w:szCs w:val="24"/>
        </w:rPr>
        <w:t>12.</w:t>
      </w:r>
    </w:p>
    <w:p w:rsidR="00656963" w:rsidRPr="002F11ED" w:rsidRDefault="00656963" w:rsidP="002F11ED">
      <w:pPr>
        <w:pStyle w:val="BodyText"/>
        <w:spacing w:before="100" w:beforeAutospacing="1" w:after="100" w:afterAutospacing="1" w:line="254" w:lineRule="auto"/>
        <w:ind w:left="720"/>
        <w:jc w:val="both"/>
        <w:rPr>
          <w:sz w:val="24"/>
          <w:szCs w:val="24"/>
        </w:rPr>
      </w:pPr>
      <w:r w:rsidRPr="002F11ED">
        <w:rPr>
          <w:sz w:val="24"/>
          <w:szCs w:val="24"/>
        </w:rPr>
        <w:t>Awarding</w:t>
      </w:r>
      <w:r w:rsidRPr="002F11ED">
        <w:rPr>
          <w:spacing w:val="-6"/>
          <w:sz w:val="24"/>
          <w:szCs w:val="24"/>
        </w:rPr>
        <w:t xml:space="preserve"> </w:t>
      </w:r>
      <w:r w:rsidRPr="002F11ED">
        <w:rPr>
          <w:sz w:val="24"/>
          <w:szCs w:val="24"/>
        </w:rPr>
        <w:t>of</w:t>
      </w:r>
      <w:r w:rsidRPr="002F11ED">
        <w:rPr>
          <w:spacing w:val="-6"/>
          <w:sz w:val="24"/>
          <w:szCs w:val="24"/>
        </w:rPr>
        <w:t xml:space="preserve"> </w:t>
      </w:r>
      <w:r w:rsidRPr="002F11ED">
        <w:rPr>
          <w:sz w:val="24"/>
          <w:szCs w:val="24"/>
        </w:rPr>
        <w:t>a</w:t>
      </w:r>
      <w:r w:rsidRPr="002F11ED">
        <w:rPr>
          <w:spacing w:val="-5"/>
          <w:sz w:val="24"/>
          <w:szCs w:val="24"/>
        </w:rPr>
        <w:t xml:space="preserve"> </w:t>
      </w:r>
      <w:r w:rsidRPr="002F11ED">
        <w:rPr>
          <w:sz w:val="24"/>
          <w:szCs w:val="24"/>
        </w:rPr>
        <w:t>contract</w:t>
      </w:r>
      <w:r w:rsidRPr="002F11ED">
        <w:rPr>
          <w:spacing w:val="-5"/>
          <w:sz w:val="24"/>
          <w:szCs w:val="24"/>
        </w:rPr>
        <w:t xml:space="preserve"> </w:t>
      </w:r>
      <w:r w:rsidRPr="002F11ED">
        <w:rPr>
          <w:sz w:val="24"/>
          <w:szCs w:val="24"/>
        </w:rPr>
        <w:t>below</w:t>
      </w:r>
      <w:r w:rsidRPr="002F11ED">
        <w:rPr>
          <w:spacing w:val="-5"/>
          <w:sz w:val="24"/>
          <w:szCs w:val="24"/>
        </w:rPr>
        <w:t xml:space="preserve"> </w:t>
      </w:r>
      <w:r w:rsidRPr="002F11ED">
        <w:rPr>
          <w:sz w:val="24"/>
          <w:szCs w:val="24"/>
        </w:rPr>
        <w:t>the</w:t>
      </w:r>
      <w:r w:rsidRPr="002F11ED">
        <w:rPr>
          <w:spacing w:val="-6"/>
          <w:sz w:val="24"/>
          <w:szCs w:val="24"/>
        </w:rPr>
        <w:t xml:space="preserve"> </w:t>
      </w:r>
      <w:r w:rsidRPr="002F11ED">
        <w:rPr>
          <w:sz w:val="24"/>
          <w:szCs w:val="24"/>
        </w:rPr>
        <w:t>EU</w:t>
      </w:r>
      <w:r w:rsidRPr="002F11ED">
        <w:rPr>
          <w:spacing w:val="-6"/>
          <w:sz w:val="24"/>
          <w:szCs w:val="24"/>
        </w:rPr>
        <w:t xml:space="preserve"> </w:t>
      </w:r>
      <w:r w:rsidRPr="002F11ED">
        <w:rPr>
          <w:sz w:val="24"/>
          <w:szCs w:val="24"/>
        </w:rPr>
        <w:t>value</w:t>
      </w:r>
      <w:r w:rsidRPr="002F11ED">
        <w:rPr>
          <w:spacing w:val="-5"/>
          <w:sz w:val="24"/>
          <w:szCs w:val="24"/>
        </w:rPr>
        <w:t xml:space="preserve"> </w:t>
      </w:r>
      <w:r w:rsidRPr="002F11ED">
        <w:rPr>
          <w:sz w:val="24"/>
          <w:szCs w:val="24"/>
        </w:rPr>
        <w:t>threshold</w:t>
      </w:r>
      <w:r w:rsidRPr="002F11ED">
        <w:rPr>
          <w:spacing w:val="-8"/>
          <w:sz w:val="24"/>
          <w:szCs w:val="24"/>
        </w:rPr>
        <w:t xml:space="preserve"> </w:t>
      </w:r>
      <w:r w:rsidRPr="002F11ED">
        <w:rPr>
          <w:sz w:val="24"/>
          <w:szCs w:val="24"/>
        </w:rPr>
        <w:t>and</w:t>
      </w:r>
      <w:r w:rsidRPr="002F11ED">
        <w:rPr>
          <w:spacing w:val="-6"/>
          <w:sz w:val="24"/>
          <w:szCs w:val="24"/>
        </w:rPr>
        <w:t xml:space="preserve"> </w:t>
      </w:r>
      <w:r w:rsidRPr="002F11ED">
        <w:rPr>
          <w:sz w:val="24"/>
          <w:szCs w:val="24"/>
        </w:rPr>
        <w:t>without</w:t>
      </w:r>
      <w:r w:rsidRPr="002F11ED">
        <w:rPr>
          <w:spacing w:val="-4"/>
          <w:sz w:val="24"/>
          <w:szCs w:val="24"/>
        </w:rPr>
        <w:t xml:space="preserve"> </w:t>
      </w:r>
      <w:r w:rsidRPr="002F11ED">
        <w:rPr>
          <w:sz w:val="24"/>
          <w:szCs w:val="24"/>
        </w:rPr>
        <w:t>use</w:t>
      </w:r>
      <w:r w:rsidRPr="002F11ED">
        <w:rPr>
          <w:spacing w:val="-7"/>
          <w:sz w:val="24"/>
          <w:szCs w:val="24"/>
        </w:rPr>
        <w:t xml:space="preserve"> </w:t>
      </w:r>
      <w:r w:rsidRPr="002F11ED">
        <w:rPr>
          <w:sz w:val="24"/>
          <w:szCs w:val="24"/>
        </w:rPr>
        <w:t>of</w:t>
      </w:r>
      <w:r w:rsidRPr="002F11ED">
        <w:rPr>
          <w:spacing w:val="-6"/>
          <w:sz w:val="24"/>
          <w:szCs w:val="24"/>
        </w:rPr>
        <w:t xml:space="preserve"> </w:t>
      </w:r>
      <w:r w:rsidRPr="002F11ED">
        <w:rPr>
          <w:sz w:val="24"/>
          <w:szCs w:val="24"/>
        </w:rPr>
        <w:t>a</w:t>
      </w:r>
      <w:r w:rsidRPr="002F11ED">
        <w:rPr>
          <w:spacing w:val="-5"/>
          <w:sz w:val="24"/>
          <w:szCs w:val="24"/>
        </w:rPr>
        <w:t xml:space="preserve"> </w:t>
      </w:r>
      <w:r w:rsidRPr="002F11ED">
        <w:rPr>
          <w:sz w:val="24"/>
          <w:szCs w:val="24"/>
        </w:rPr>
        <w:t>competitive</w:t>
      </w:r>
      <w:r w:rsidRPr="002F11ED">
        <w:rPr>
          <w:spacing w:val="-5"/>
          <w:sz w:val="24"/>
          <w:szCs w:val="24"/>
        </w:rPr>
        <w:t xml:space="preserve"> </w:t>
      </w:r>
      <w:r w:rsidRPr="002F11ED">
        <w:rPr>
          <w:sz w:val="24"/>
          <w:szCs w:val="24"/>
        </w:rPr>
        <w:t>process</w:t>
      </w:r>
      <w:r w:rsidRPr="002F11ED">
        <w:rPr>
          <w:spacing w:val="-6"/>
          <w:sz w:val="24"/>
          <w:szCs w:val="24"/>
        </w:rPr>
        <w:t xml:space="preserve"> </w:t>
      </w:r>
      <w:r w:rsidRPr="002F11ED">
        <w:rPr>
          <w:sz w:val="24"/>
          <w:szCs w:val="24"/>
        </w:rPr>
        <w:t>should</w:t>
      </w:r>
      <w:r w:rsidRPr="002F11ED">
        <w:rPr>
          <w:spacing w:val="-5"/>
          <w:sz w:val="24"/>
          <w:szCs w:val="24"/>
        </w:rPr>
        <w:t xml:space="preserve"> </w:t>
      </w:r>
      <w:r w:rsidRPr="002F11ED">
        <w:rPr>
          <w:sz w:val="24"/>
          <w:szCs w:val="24"/>
        </w:rPr>
        <w:t>only</w:t>
      </w:r>
      <w:r w:rsidRPr="002F11ED">
        <w:rPr>
          <w:spacing w:val="-48"/>
          <w:sz w:val="24"/>
          <w:szCs w:val="24"/>
        </w:rPr>
        <w:t xml:space="preserve"> </w:t>
      </w:r>
      <w:r w:rsidRPr="002F11ED">
        <w:rPr>
          <w:sz w:val="24"/>
          <w:szCs w:val="24"/>
        </w:rPr>
        <w:t>be considered</w:t>
      </w:r>
      <w:r w:rsidRPr="002F11ED">
        <w:rPr>
          <w:spacing w:val="-1"/>
          <w:sz w:val="24"/>
          <w:szCs w:val="24"/>
        </w:rPr>
        <w:t xml:space="preserve"> </w:t>
      </w:r>
      <w:r w:rsidRPr="002F11ED">
        <w:rPr>
          <w:sz w:val="24"/>
          <w:szCs w:val="24"/>
        </w:rPr>
        <w:t>in</w:t>
      </w:r>
      <w:r w:rsidRPr="002F11ED">
        <w:rPr>
          <w:spacing w:val="-1"/>
          <w:sz w:val="24"/>
          <w:szCs w:val="24"/>
        </w:rPr>
        <w:t xml:space="preserve"> </w:t>
      </w:r>
      <w:r w:rsidRPr="002F11ED">
        <w:rPr>
          <w:sz w:val="24"/>
          <w:szCs w:val="24"/>
        </w:rPr>
        <w:t>the</w:t>
      </w:r>
      <w:r w:rsidRPr="002F11ED">
        <w:rPr>
          <w:spacing w:val="1"/>
          <w:sz w:val="24"/>
          <w:szCs w:val="24"/>
        </w:rPr>
        <w:t xml:space="preserve"> </w:t>
      </w:r>
      <w:r w:rsidRPr="002F11ED">
        <w:rPr>
          <w:sz w:val="24"/>
          <w:szCs w:val="24"/>
        </w:rPr>
        <w:t>following</w:t>
      </w:r>
      <w:r w:rsidRPr="002F11ED">
        <w:rPr>
          <w:spacing w:val="-1"/>
          <w:sz w:val="24"/>
          <w:szCs w:val="24"/>
        </w:rPr>
        <w:t xml:space="preserve"> </w:t>
      </w:r>
      <w:r w:rsidRPr="002F11ED">
        <w:rPr>
          <w:sz w:val="24"/>
          <w:szCs w:val="24"/>
        </w:rPr>
        <w:t>instances:</w:t>
      </w:r>
      <w:r w:rsidRPr="002F11ED">
        <w:rPr>
          <w:spacing w:val="-1"/>
          <w:sz w:val="24"/>
          <w:szCs w:val="24"/>
        </w:rPr>
        <w:t xml:space="preserve"> </w:t>
      </w:r>
      <w:r w:rsidRPr="002F11ED">
        <w:rPr>
          <w:sz w:val="24"/>
          <w:szCs w:val="24"/>
        </w:rPr>
        <w:t>-</w:t>
      </w:r>
    </w:p>
    <w:p w:rsidR="00656963" w:rsidRPr="002F11ED" w:rsidRDefault="00656963" w:rsidP="002F11ED">
      <w:pPr>
        <w:pStyle w:val="BodyText"/>
        <w:spacing w:before="100" w:beforeAutospacing="1" w:after="100" w:afterAutospacing="1"/>
        <w:ind w:left="720"/>
        <w:rPr>
          <w:sz w:val="24"/>
          <w:szCs w:val="24"/>
        </w:rPr>
      </w:pPr>
    </w:p>
    <w:p w:rsidR="00656963" w:rsidRPr="002F11ED" w:rsidRDefault="00656963" w:rsidP="002F11ED">
      <w:pPr>
        <w:pStyle w:val="ListParagraph"/>
        <w:widowControl w:val="0"/>
        <w:numPr>
          <w:ilvl w:val="0"/>
          <w:numId w:val="6"/>
        </w:numPr>
        <w:tabs>
          <w:tab w:val="left" w:pos="760"/>
        </w:tabs>
        <w:autoSpaceDE w:val="0"/>
        <w:autoSpaceDN w:val="0"/>
        <w:spacing w:before="100" w:beforeAutospacing="1" w:after="100" w:afterAutospacing="1" w:line="256" w:lineRule="auto"/>
        <w:rPr>
          <w:rFonts w:ascii="Calibri" w:hAnsi="Calibri"/>
          <w:sz w:val="24"/>
          <w:szCs w:val="24"/>
        </w:rPr>
      </w:pPr>
      <w:r w:rsidRPr="002F11ED">
        <w:rPr>
          <w:rFonts w:ascii="Calibri" w:hAnsi="Calibri"/>
          <w:sz w:val="24"/>
          <w:szCs w:val="24"/>
        </w:rPr>
        <w:t>Where</w:t>
      </w:r>
      <w:r w:rsidRPr="002F11ED">
        <w:rPr>
          <w:rFonts w:ascii="Calibri" w:hAnsi="Calibri"/>
          <w:spacing w:val="12"/>
          <w:sz w:val="24"/>
          <w:szCs w:val="24"/>
        </w:rPr>
        <w:t xml:space="preserve"> </w:t>
      </w:r>
      <w:r w:rsidRPr="002F11ED">
        <w:rPr>
          <w:rFonts w:ascii="Calibri" w:hAnsi="Calibri"/>
          <w:sz w:val="24"/>
          <w:szCs w:val="24"/>
        </w:rPr>
        <w:t>only</w:t>
      </w:r>
      <w:r w:rsidRPr="002F11ED">
        <w:rPr>
          <w:rFonts w:ascii="Calibri" w:hAnsi="Calibri"/>
          <w:spacing w:val="13"/>
          <w:sz w:val="24"/>
          <w:szCs w:val="24"/>
        </w:rPr>
        <w:t xml:space="preserve"> </w:t>
      </w:r>
      <w:r w:rsidRPr="002F11ED">
        <w:rPr>
          <w:rFonts w:ascii="Calibri" w:hAnsi="Calibri"/>
          <w:sz w:val="24"/>
          <w:szCs w:val="24"/>
        </w:rPr>
        <w:t>a</w:t>
      </w:r>
      <w:r w:rsidRPr="002F11ED">
        <w:rPr>
          <w:rFonts w:ascii="Calibri" w:hAnsi="Calibri"/>
          <w:spacing w:val="14"/>
          <w:sz w:val="24"/>
          <w:szCs w:val="24"/>
        </w:rPr>
        <w:t xml:space="preserve"> </w:t>
      </w:r>
      <w:r w:rsidRPr="002F11ED">
        <w:rPr>
          <w:rFonts w:ascii="Calibri" w:hAnsi="Calibri"/>
          <w:sz w:val="24"/>
          <w:szCs w:val="24"/>
        </w:rPr>
        <w:t>proprietary</w:t>
      </w:r>
      <w:r w:rsidRPr="002F11ED">
        <w:rPr>
          <w:rFonts w:ascii="Calibri" w:hAnsi="Calibri"/>
          <w:spacing w:val="13"/>
          <w:sz w:val="24"/>
          <w:szCs w:val="24"/>
        </w:rPr>
        <w:t xml:space="preserve"> </w:t>
      </w:r>
      <w:r w:rsidRPr="002F11ED">
        <w:rPr>
          <w:rFonts w:ascii="Calibri" w:hAnsi="Calibri"/>
          <w:sz w:val="24"/>
          <w:szCs w:val="24"/>
        </w:rPr>
        <w:t>product</w:t>
      </w:r>
      <w:r w:rsidRPr="002F11ED">
        <w:rPr>
          <w:rFonts w:ascii="Calibri" w:hAnsi="Calibri"/>
          <w:spacing w:val="12"/>
          <w:sz w:val="24"/>
          <w:szCs w:val="24"/>
        </w:rPr>
        <w:t xml:space="preserve"> </w:t>
      </w:r>
      <w:r w:rsidRPr="002F11ED">
        <w:rPr>
          <w:rFonts w:ascii="Calibri" w:hAnsi="Calibri"/>
          <w:sz w:val="24"/>
          <w:szCs w:val="24"/>
        </w:rPr>
        <w:t>will</w:t>
      </w:r>
      <w:r w:rsidRPr="002F11ED">
        <w:rPr>
          <w:rFonts w:ascii="Calibri" w:hAnsi="Calibri"/>
          <w:spacing w:val="11"/>
          <w:sz w:val="24"/>
          <w:szCs w:val="24"/>
        </w:rPr>
        <w:t xml:space="preserve"> </w:t>
      </w:r>
      <w:r w:rsidRPr="002F11ED">
        <w:rPr>
          <w:rFonts w:ascii="Calibri" w:hAnsi="Calibri"/>
          <w:sz w:val="24"/>
          <w:szCs w:val="24"/>
        </w:rPr>
        <w:t>meet</w:t>
      </w:r>
      <w:r w:rsidRPr="002F11ED">
        <w:rPr>
          <w:rFonts w:ascii="Calibri" w:hAnsi="Calibri"/>
          <w:spacing w:val="12"/>
          <w:sz w:val="24"/>
          <w:szCs w:val="24"/>
        </w:rPr>
        <w:t xml:space="preserve"> </w:t>
      </w:r>
      <w:r w:rsidRPr="002F11ED">
        <w:rPr>
          <w:rFonts w:ascii="Calibri" w:hAnsi="Calibri"/>
          <w:sz w:val="24"/>
          <w:szCs w:val="24"/>
        </w:rPr>
        <w:t>requirements,</w:t>
      </w:r>
      <w:r w:rsidRPr="002F11ED">
        <w:rPr>
          <w:rFonts w:ascii="Calibri" w:hAnsi="Calibri"/>
          <w:spacing w:val="12"/>
          <w:sz w:val="24"/>
          <w:szCs w:val="24"/>
        </w:rPr>
        <w:t xml:space="preserve"> </w:t>
      </w:r>
      <w:r w:rsidRPr="002F11ED">
        <w:rPr>
          <w:rFonts w:ascii="Calibri" w:hAnsi="Calibri"/>
          <w:sz w:val="24"/>
          <w:szCs w:val="24"/>
        </w:rPr>
        <w:t>such</w:t>
      </w:r>
      <w:r w:rsidRPr="002F11ED">
        <w:rPr>
          <w:rFonts w:ascii="Calibri" w:hAnsi="Calibri"/>
          <w:spacing w:val="14"/>
          <w:sz w:val="24"/>
          <w:szCs w:val="24"/>
        </w:rPr>
        <w:t xml:space="preserve"> </w:t>
      </w:r>
      <w:r w:rsidRPr="002F11ED">
        <w:rPr>
          <w:rFonts w:ascii="Calibri" w:hAnsi="Calibri"/>
          <w:sz w:val="24"/>
          <w:szCs w:val="24"/>
        </w:rPr>
        <w:t>as</w:t>
      </w:r>
      <w:r w:rsidRPr="002F11ED">
        <w:rPr>
          <w:rFonts w:ascii="Calibri" w:hAnsi="Calibri"/>
          <w:spacing w:val="12"/>
          <w:sz w:val="24"/>
          <w:szCs w:val="24"/>
        </w:rPr>
        <w:t xml:space="preserve"> </w:t>
      </w:r>
      <w:r w:rsidRPr="002F11ED">
        <w:rPr>
          <w:rFonts w:ascii="Calibri" w:hAnsi="Calibri"/>
          <w:sz w:val="24"/>
          <w:szCs w:val="24"/>
        </w:rPr>
        <w:t>parts</w:t>
      </w:r>
      <w:r w:rsidRPr="002F11ED">
        <w:rPr>
          <w:rFonts w:ascii="Calibri" w:hAnsi="Calibri"/>
          <w:spacing w:val="12"/>
          <w:sz w:val="24"/>
          <w:szCs w:val="24"/>
        </w:rPr>
        <w:t xml:space="preserve"> </w:t>
      </w:r>
      <w:r w:rsidRPr="002F11ED">
        <w:rPr>
          <w:rFonts w:ascii="Calibri" w:hAnsi="Calibri"/>
          <w:sz w:val="24"/>
          <w:szCs w:val="24"/>
        </w:rPr>
        <w:t>or</w:t>
      </w:r>
      <w:r w:rsidRPr="002F11ED">
        <w:rPr>
          <w:rFonts w:ascii="Calibri" w:hAnsi="Calibri"/>
          <w:spacing w:val="14"/>
          <w:sz w:val="24"/>
          <w:szCs w:val="24"/>
        </w:rPr>
        <w:t xml:space="preserve"> </w:t>
      </w:r>
      <w:r w:rsidRPr="002F11ED">
        <w:rPr>
          <w:rFonts w:ascii="Calibri" w:hAnsi="Calibri"/>
          <w:sz w:val="24"/>
          <w:szCs w:val="24"/>
        </w:rPr>
        <w:t>components</w:t>
      </w:r>
      <w:r w:rsidRPr="002F11ED">
        <w:rPr>
          <w:rFonts w:ascii="Calibri" w:hAnsi="Calibri"/>
          <w:spacing w:val="12"/>
          <w:sz w:val="24"/>
          <w:szCs w:val="24"/>
        </w:rPr>
        <w:t xml:space="preserve"> </w:t>
      </w:r>
      <w:proofErr w:type="gramStart"/>
      <w:r w:rsidRPr="002F11ED">
        <w:rPr>
          <w:rFonts w:ascii="Calibri" w:hAnsi="Calibri"/>
          <w:sz w:val="24"/>
          <w:szCs w:val="24"/>
        </w:rPr>
        <w:t>for</w:t>
      </w:r>
      <w:r w:rsidRPr="002F11ED">
        <w:rPr>
          <w:rFonts w:ascii="Calibri" w:hAnsi="Calibri"/>
          <w:spacing w:val="-47"/>
          <w:sz w:val="24"/>
          <w:szCs w:val="24"/>
        </w:rPr>
        <w:t xml:space="preserve"> </w:t>
      </w:r>
      <w:r w:rsidR="002F11ED" w:rsidRPr="002F11ED">
        <w:rPr>
          <w:rFonts w:ascii="Calibri" w:hAnsi="Calibri"/>
          <w:spacing w:val="-47"/>
          <w:sz w:val="24"/>
          <w:szCs w:val="24"/>
        </w:rPr>
        <w:t xml:space="preserve"> </w:t>
      </w:r>
      <w:r w:rsidRPr="002F11ED">
        <w:rPr>
          <w:rFonts w:ascii="Calibri" w:hAnsi="Calibri"/>
          <w:sz w:val="24"/>
          <w:szCs w:val="24"/>
        </w:rPr>
        <w:t>equipment</w:t>
      </w:r>
      <w:proofErr w:type="gramEnd"/>
      <w:r w:rsidRPr="002F11ED">
        <w:rPr>
          <w:rFonts w:ascii="Calibri" w:hAnsi="Calibri"/>
          <w:sz w:val="24"/>
          <w:szCs w:val="24"/>
        </w:rPr>
        <w:t>.</w:t>
      </w:r>
    </w:p>
    <w:p w:rsidR="00656963" w:rsidRPr="002F11ED" w:rsidRDefault="00656963" w:rsidP="002F11ED">
      <w:pPr>
        <w:pStyle w:val="ListParagraph"/>
        <w:widowControl w:val="0"/>
        <w:numPr>
          <w:ilvl w:val="0"/>
          <w:numId w:val="6"/>
        </w:numPr>
        <w:tabs>
          <w:tab w:val="left" w:pos="760"/>
        </w:tabs>
        <w:autoSpaceDE w:val="0"/>
        <w:autoSpaceDN w:val="0"/>
        <w:spacing w:before="100" w:beforeAutospacing="1" w:after="100" w:afterAutospacing="1" w:line="240" w:lineRule="auto"/>
        <w:rPr>
          <w:rFonts w:ascii="Calibri" w:hAnsi="Calibri"/>
          <w:sz w:val="24"/>
          <w:szCs w:val="24"/>
        </w:rPr>
      </w:pPr>
      <w:r w:rsidRPr="002F11ED">
        <w:rPr>
          <w:rFonts w:ascii="Calibri" w:hAnsi="Calibri"/>
          <w:sz w:val="24"/>
          <w:szCs w:val="24"/>
        </w:rPr>
        <w:t>Where an</w:t>
      </w:r>
      <w:r w:rsidRPr="002F11ED">
        <w:rPr>
          <w:rFonts w:ascii="Calibri" w:hAnsi="Calibri"/>
          <w:spacing w:val="-4"/>
          <w:sz w:val="24"/>
          <w:szCs w:val="24"/>
        </w:rPr>
        <w:t xml:space="preserve"> </w:t>
      </w:r>
      <w:r w:rsidRPr="002F11ED">
        <w:rPr>
          <w:rFonts w:ascii="Calibri" w:hAnsi="Calibri"/>
          <w:sz w:val="24"/>
          <w:szCs w:val="24"/>
        </w:rPr>
        <w:t>agent,</w:t>
      </w:r>
      <w:r w:rsidRPr="002F11ED">
        <w:rPr>
          <w:rFonts w:ascii="Calibri" w:hAnsi="Calibri"/>
          <w:spacing w:val="-1"/>
          <w:sz w:val="24"/>
          <w:szCs w:val="24"/>
        </w:rPr>
        <w:t xml:space="preserve"> </w:t>
      </w:r>
      <w:r w:rsidRPr="002F11ED">
        <w:rPr>
          <w:rFonts w:ascii="Calibri" w:hAnsi="Calibri"/>
          <w:sz w:val="24"/>
          <w:szCs w:val="24"/>
        </w:rPr>
        <w:t>licensee</w:t>
      </w:r>
      <w:r w:rsidRPr="002F11ED">
        <w:rPr>
          <w:rFonts w:ascii="Calibri" w:hAnsi="Calibri"/>
          <w:spacing w:val="-2"/>
          <w:sz w:val="24"/>
          <w:szCs w:val="24"/>
        </w:rPr>
        <w:t xml:space="preserve"> </w:t>
      </w:r>
      <w:r w:rsidRPr="002F11ED">
        <w:rPr>
          <w:rFonts w:ascii="Calibri" w:hAnsi="Calibri"/>
          <w:sz w:val="24"/>
          <w:szCs w:val="24"/>
        </w:rPr>
        <w:t>or</w:t>
      </w:r>
      <w:r w:rsidRPr="002F11ED">
        <w:rPr>
          <w:rFonts w:ascii="Calibri" w:hAnsi="Calibri"/>
          <w:spacing w:val="-1"/>
          <w:sz w:val="24"/>
          <w:szCs w:val="24"/>
        </w:rPr>
        <w:t xml:space="preserve"> </w:t>
      </w:r>
      <w:r w:rsidRPr="002F11ED">
        <w:rPr>
          <w:rFonts w:ascii="Calibri" w:hAnsi="Calibri"/>
          <w:sz w:val="24"/>
          <w:szCs w:val="24"/>
        </w:rPr>
        <w:t>franchise holder</w:t>
      </w:r>
      <w:r w:rsidRPr="002F11ED">
        <w:rPr>
          <w:rFonts w:ascii="Calibri" w:hAnsi="Calibri"/>
          <w:spacing w:val="-1"/>
          <w:sz w:val="24"/>
          <w:szCs w:val="24"/>
        </w:rPr>
        <w:t xml:space="preserve"> </w:t>
      </w:r>
      <w:r w:rsidRPr="002F11ED">
        <w:rPr>
          <w:rFonts w:ascii="Calibri" w:hAnsi="Calibri"/>
          <w:sz w:val="24"/>
          <w:szCs w:val="24"/>
        </w:rPr>
        <w:t>has</w:t>
      </w:r>
      <w:r w:rsidRPr="002F11ED">
        <w:rPr>
          <w:rFonts w:ascii="Calibri" w:hAnsi="Calibri"/>
          <w:spacing w:val="-2"/>
          <w:sz w:val="24"/>
          <w:szCs w:val="24"/>
        </w:rPr>
        <w:t xml:space="preserve"> </w:t>
      </w:r>
      <w:r w:rsidRPr="002F11ED">
        <w:rPr>
          <w:rFonts w:ascii="Calibri" w:hAnsi="Calibri"/>
          <w:sz w:val="24"/>
          <w:szCs w:val="24"/>
        </w:rPr>
        <w:t>sole</w:t>
      </w:r>
      <w:r w:rsidRPr="002F11ED">
        <w:rPr>
          <w:rFonts w:ascii="Calibri" w:hAnsi="Calibri"/>
          <w:spacing w:val="-3"/>
          <w:sz w:val="24"/>
          <w:szCs w:val="24"/>
        </w:rPr>
        <w:t xml:space="preserve"> </w:t>
      </w:r>
      <w:r w:rsidRPr="002F11ED">
        <w:rPr>
          <w:rFonts w:ascii="Calibri" w:hAnsi="Calibri"/>
          <w:sz w:val="24"/>
          <w:szCs w:val="24"/>
        </w:rPr>
        <w:t>rights</w:t>
      </w:r>
      <w:r w:rsidRPr="002F11ED">
        <w:rPr>
          <w:rFonts w:ascii="Calibri" w:hAnsi="Calibri"/>
          <w:spacing w:val="-1"/>
          <w:sz w:val="24"/>
          <w:szCs w:val="24"/>
        </w:rPr>
        <w:t xml:space="preserve"> </w:t>
      </w:r>
      <w:r w:rsidRPr="002F11ED">
        <w:rPr>
          <w:rFonts w:ascii="Calibri" w:hAnsi="Calibri"/>
          <w:sz w:val="24"/>
          <w:szCs w:val="24"/>
        </w:rPr>
        <w:t>to</w:t>
      </w:r>
      <w:r w:rsidRPr="002F11ED">
        <w:rPr>
          <w:rFonts w:ascii="Calibri" w:hAnsi="Calibri"/>
          <w:spacing w:val="-1"/>
          <w:sz w:val="24"/>
          <w:szCs w:val="24"/>
        </w:rPr>
        <w:t xml:space="preserve"> </w:t>
      </w:r>
      <w:r w:rsidRPr="002F11ED">
        <w:rPr>
          <w:rFonts w:ascii="Calibri" w:hAnsi="Calibri"/>
          <w:sz w:val="24"/>
          <w:szCs w:val="24"/>
        </w:rPr>
        <w:t>supply a</w:t>
      </w:r>
      <w:r w:rsidRPr="002F11ED">
        <w:rPr>
          <w:rFonts w:ascii="Calibri" w:hAnsi="Calibri"/>
          <w:spacing w:val="-3"/>
          <w:sz w:val="24"/>
          <w:szCs w:val="24"/>
        </w:rPr>
        <w:t xml:space="preserve"> </w:t>
      </w:r>
      <w:r w:rsidRPr="002F11ED">
        <w:rPr>
          <w:rFonts w:ascii="Calibri" w:hAnsi="Calibri"/>
          <w:sz w:val="24"/>
          <w:szCs w:val="24"/>
        </w:rPr>
        <w:t>service</w:t>
      </w:r>
      <w:r w:rsidRPr="002F11ED">
        <w:rPr>
          <w:rFonts w:ascii="Calibri" w:hAnsi="Calibri"/>
          <w:spacing w:val="-3"/>
          <w:sz w:val="24"/>
          <w:szCs w:val="24"/>
        </w:rPr>
        <w:t xml:space="preserve"> </w:t>
      </w:r>
      <w:r w:rsidRPr="002F11ED">
        <w:rPr>
          <w:rFonts w:ascii="Calibri" w:hAnsi="Calibri"/>
          <w:sz w:val="24"/>
          <w:szCs w:val="24"/>
        </w:rPr>
        <w:t>or</w:t>
      </w:r>
      <w:r w:rsidRPr="002F11ED">
        <w:rPr>
          <w:rFonts w:ascii="Calibri" w:hAnsi="Calibri"/>
          <w:spacing w:val="-2"/>
          <w:sz w:val="24"/>
          <w:szCs w:val="24"/>
        </w:rPr>
        <w:t xml:space="preserve"> </w:t>
      </w:r>
      <w:r w:rsidRPr="002F11ED">
        <w:rPr>
          <w:rFonts w:ascii="Calibri" w:hAnsi="Calibri"/>
          <w:sz w:val="24"/>
          <w:szCs w:val="24"/>
        </w:rPr>
        <w:t>product;</w:t>
      </w:r>
      <w:r w:rsidR="002F11ED" w:rsidRPr="002F11ED">
        <w:rPr>
          <w:rFonts w:ascii="Calibri" w:hAnsi="Calibri"/>
          <w:sz w:val="24"/>
          <w:szCs w:val="24"/>
        </w:rPr>
        <w:t xml:space="preserve"> </w:t>
      </w:r>
    </w:p>
    <w:p w:rsidR="00656963" w:rsidRPr="002F11ED" w:rsidRDefault="002F11ED" w:rsidP="002F11ED">
      <w:pPr>
        <w:pStyle w:val="ListParagraph"/>
        <w:widowControl w:val="0"/>
        <w:numPr>
          <w:ilvl w:val="0"/>
          <w:numId w:val="6"/>
        </w:numPr>
        <w:tabs>
          <w:tab w:val="left" w:pos="760"/>
          <w:tab w:val="right" w:pos="10368"/>
        </w:tabs>
        <w:autoSpaceDE w:val="0"/>
        <w:autoSpaceDN w:val="0"/>
        <w:spacing w:before="100" w:beforeAutospacing="1" w:after="100" w:afterAutospacing="1" w:line="240" w:lineRule="auto"/>
        <w:rPr>
          <w:rFonts w:ascii="Calibri" w:hAnsi="Calibri"/>
          <w:sz w:val="24"/>
          <w:szCs w:val="24"/>
        </w:rPr>
      </w:pPr>
      <w:r w:rsidRPr="002F11ED">
        <w:rPr>
          <w:rFonts w:ascii="Calibri" w:hAnsi="Calibri"/>
          <w:sz w:val="24"/>
          <w:szCs w:val="24"/>
        </w:rPr>
        <w:t>W</w:t>
      </w:r>
      <w:r w:rsidR="00656963" w:rsidRPr="002F11ED">
        <w:rPr>
          <w:rFonts w:ascii="Calibri" w:hAnsi="Calibri"/>
          <w:sz w:val="24"/>
          <w:szCs w:val="24"/>
        </w:rPr>
        <w:t>here</w:t>
      </w:r>
      <w:r w:rsidR="00656963" w:rsidRPr="002F11ED">
        <w:rPr>
          <w:rFonts w:ascii="Calibri" w:hAnsi="Calibri"/>
          <w:spacing w:val="-3"/>
          <w:sz w:val="24"/>
          <w:szCs w:val="24"/>
        </w:rPr>
        <w:t xml:space="preserve"> </w:t>
      </w:r>
      <w:r w:rsidR="00656963" w:rsidRPr="002F11ED">
        <w:rPr>
          <w:rFonts w:ascii="Calibri" w:hAnsi="Calibri"/>
          <w:sz w:val="24"/>
          <w:szCs w:val="24"/>
        </w:rPr>
        <w:t>there</w:t>
      </w:r>
      <w:r w:rsidR="00656963" w:rsidRPr="002F11ED">
        <w:rPr>
          <w:rFonts w:ascii="Calibri" w:hAnsi="Calibri"/>
          <w:spacing w:val="-2"/>
          <w:sz w:val="24"/>
          <w:szCs w:val="24"/>
        </w:rPr>
        <w:t xml:space="preserve"> </w:t>
      </w:r>
      <w:r w:rsidR="00656963" w:rsidRPr="002F11ED">
        <w:rPr>
          <w:rFonts w:ascii="Calibri" w:hAnsi="Calibri"/>
          <w:sz w:val="24"/>
          <w:szCs w:val="24"/>
        </w:rPr>
        <w:t>is</w:t>
      </w:r>
      <w:r w:rsidR="00656963" w:rsidRPr="002F11ED">
        <w:rPr>
          <w:rFonts w:ascii="Calibri" w:hAnsi="Calibri"/>
          <w:spacing w:val="-2"/>
          <w:sz w:val="24"/>
          <w:szCs w:val="24"/>
        </w:rPr>
        <w:t xml:space="preserve"> </w:t>
      </w:r>
      <w:r w:rsidR="00656963" w:rsidRPr="002F11ED">
        <w:rPr>
          <w:rFonts w:ascii="Calibri" w:hAnsi="Calibri"/>
          <w:sz w:val="24"/>
          <w:szCs w:val="24"/>
        </w:rPr>
        <w:t>only</w:t>
      </w:r>
      <w:r w:rsidR="00656963" w:rsidRPr="002F11ED">
        <w:rPr>
          <w:rFonts w:ascii="Calibri" w:hAnsi="Calibri"/>
          <w:spacing w:val="-2"/>
          <w:sz w:val="24"/>
          <w:szCs w:val="24"/>
        </w:rPr>
        <w:t xml:space="preserve"> </w:t>
      </w:r>
      <w:r w:rsidR="00656963" w:rsidRPr="002F11ED">
        <w:rPr>
          <w:rFonts w:ascii="Calibri" w:hAnsi="Calibri"/>
          <w:sz w:val="24"/>
          <w:szCs w:val="24"/>
        </w:rPr>
        <w:t>one suitably</w:t>
      </w:r>
      <w:r w:rsidR="00656963" w:rsidRPr="002F11ED">
        <w:rPr>
          <w:rFonts w:ascii="Calibri" w:hAnsi="Calibri"/>
          <w:spacing w:val="1"/>
          <w:sz w:val="24"/>
          <w:szCs w:val="24"/>
        </w:rPr>
        <w:t xml:space="preserve"> </w:t>
      </w:r>
      <w:r w:rsidR="00656963" w:rsidRPr="002F11ED">
        <w:rPr>
          <w:rFonts w:ascii="Calibri" w:hAnsi="Calibri"/>
          <w:sz w:val="24"/>
          <w:szCs w:val="24"/>
        </w:rPr>
        <w:t>qualified</w:t>
      </w:r>
      <w:r w:rsidR="00656963" w:rsidRPr="002F11ED">
        <w:rPr>
          <w:rFonts w:ascii="Calibri" w:hAnsi="Calibri"/>
          <w:spacing w:val="-1"/>
          <w:sz w:val="24"/>
          <w:szCs w:val="24"/>
        </w:rPr>
        <w:t xml:space="preserve"> </w:t>
      </w:r>
      <w:r w:rsidR="00656963" w:rsidRPr="002F11ED">
        <w:rPr>
          <w:rFonts w:ascii="Calibri" w:hAnsi="Calibri"/>
          <w:sz w:val="24"/>
          <w:szCs w:val="24"/>
        </w:rPr>
        <w:t>specialist</w:t>
      </w:r>
      <w:r w:rsidR="00656963" w:rsidRPr="002F11ED">
        <w:rPr>
          <w:rFonts w:ascii="Calibri" w:hAnsi="Calibri"/>
          <w:spacing w:val="1"/>
          <w:sz w:val="24"/>
          <w:szCs w:val="24"/>
        </w:rPr>
        <w:t xml:space="preserve"> </w:t>
      </w:r>
      <w:r w:rsidR="00656963" w:rsidRPr="002F11ED">
        <w:rPr>
          <w:rFonts w:ascii="Calibri" w:hAnsi="Calibri"/>
          <w:sz w:val="24"/>
          <w:szCs w:val="24"/>
        </w:rPr>
        <w:t>in</w:t>
      </w:r>
      <w:r w:rsidR="00656963" w:rsidRPr="002F11ED">
        <w:rPr>
          <w:rFonts w:ascii="Calibri" w:hAnsi="Calibri"/>
          <w:spacing w:val="-4"/>
          <w:sz w:val="24"/>
          <w:szCs w:val="24"/>
        </w:rPr>
        <w:t xml:space="preserve"> </w:t>
      </w:r>
      <w:r w:rsidR="00656963" w:rsidRPr="002F11ED">
        <w:rPr>
          <w:rFonts w:ascii="Calibri" w:hAnsi="Calibri"/>
          <w:sz w:val="24"/>
          <w:szCs w:val="24"/>
        </w:rPr>
        <w:t>the</w:t>
      </w:r>
      <w:r w:rsidR="00656963" w:rsidRPr="002F11ED">
        <w:rPr>
          <w:rFonts w:ascii="Calibri" w:hAnsi="Calibri"/>
          <w:spacing w:val="1"/>
          <w:sz w:val="24"/>
          <w:szCs w:val="24"/>
        </w:rPr>
        <w:t xml:space="preserve"> </w:t>
      </w:r>
      <w:r w:rsidR="00656963" w:rsidRPr="002F11ED">
        <w:rPr>
          <w:rFonts w:ascii="Calibri" w:hAnsi="Calibri"/>
          <w:sz w:val="24"/>
          <w:szCs w:val="24"/>
        </w:rPr>
        <w:t>relevant</w:t>
      </w:r>
      <w:r w:rsidR="00656963" w:rsidRPr="002F11ED">
        <w:rPr>
          <w:rFonts w:ascii="Calibri" w:hAnsi="Calibri"/>
          <w:spacing w:val="-2"/>
          <w:sz w:val="24"/>
          <w:szCs w:val="24"/>
        </w:rPr>
        <w:t xml:space="preserve"> </w:t>
      </w:r>
      <w:r w:rsidR="00656963" w:rsidRPr="002F11ED">
        <w:rPr>
          <w:rFonts w:ascii="Calibri" w:hAnsi="Calibri"/>
          <w:sz w:val="24"/>
          <w:szCs w:val="24"/>
        </w:rPr>
        <w:t>field.</w:t>
      </w:r>
      <w:r w:rsidR="00656963" w:rsidRPr="002F11ED">
        <w:rPr>
          <w:rFonts w:ascii="Calibri" w:hAnsi="Calibri"/>
          <w:sz w:val="24"/>
          <w:szCs w:val="24"/>
        </w:rPr>
        <w:tab/>
      </w:r>
    </w:p>
    <w:p w:rsidR="00656963" w:rsidRPr="002F11ED" w:rsidRDefault="00656963" w:rsidP="002F11ED">
      <w:pPr>
        <w:pStyle w:val="ListParagraph"/>
        <w:widowControl w:val="0"/>
        <w:numPr>
          <w:ilvl w:val="0"/>
          <w:numId w:val="6"/>
        </w:numPr>
        <w:tabs>
          <w:tab w:val="left" w:pos="760"/>
        </w:tabs>
        <w:autoSpaceDE w:val="0"/>
        <w:autoSpaceDN w:val="0"/>
        <w:spacing w:before="100" w:beforeAutospacing="1" w:after="100" w:afterAutospacing="1" w:line="256" w:lineRule="auto"/>
        <w:rPr>
          <w:rFonts w:ascii="Calibri" w:hAnsi="Calibri"/>
          <w:sz w:val="24"/>
          <w:szCs w:val="24"/>
        </w:rPr>
      </w:pPr>
      <w:r w:rsidRPr="002F11ED">
        <w:rPr>
          <w:rFonts w:ascii="Calibri" w:hAnsi="Calibri"/>
          <w:sz w:val="24"/>
          <w:szCs w:val="24"/>
        </w:rPr>
        <w:t>Where</w:t>
      </w:r>
      <w:r w:rsidRPr="002F11ED">
        <w:rPr>
          <w:rFonts w:ascii="Calibri" w:hAnsi="Calibri"/>
          <w:spacing w:val="2"/>
          <w:sz w:val="24"/>
          <w:szCs w:val="24"/>
        </w:rPr>
        <w:t xml:space="preserve"> </w:t>
      </w:r>
      <w:r w:rsidRPr="002F11ED">
        <w:rPr>
          <w:rFonts w:ascii="Calibri" w:hAnsi="Calibri"/>
          <w:sz w:val="24"/>
          <w:szCs w:val="24"/>
        </w:rPr>
        <w:t>continuity</w:t>
      </w:r>
      <w:r w:rsidRPr="002F11ED">
        <w:rPr>
          <w:rFonts w:ascii="Calibri" w:hAnsi="Calibri"/>
          <w:spacing w:val="2"/>
          <w:sz w:val="24"/>
          <w:szCs w:val="24"/>
        </w:rPr>
        <w:t xml:space="preserve"> </w:t>
      </w:r>
      <w:r w:rsidRPr="002F11ED">
        <w:rPr>
          <w:rFonts w:ascii="Calibri" w:hAnsi="Calibri"/>
          <w:sz w:val="24"/>
          <w:szCs w:val="24"/>
        </w:rPr>
        <w:t>of</w:t>
      </w:r>
      <w:r w:rsidRPr="002F11ED">
        <w:rPr>
          <w:rFonts w:ascii="Calibri" w:hAnsi="Calibri"/>
          <w:spacing w:val="-1"/>
          <w:sz w:val="24"/>
          <w:szCs w:val="24"/>
        </w:rPr>
        <w:t xml:space="preserve"> </w:t>
      </w:r>
      <w:r w:rsidRPr="002F11ED">
        <w:rPr>
          <w:rFonts w:ascii="Calibri" w:hAnsi="Calibri"/>
          <w:sz w:val="24"/>
          <w:szCs w:val="24"/>
        </w:rPr>
        <w:t>supply or</w:t>
      </w:r>
      <w:r w:rsidRPr="002F11ED">
        <w:rPr>
          <w:rFonts w:ascii="Calibri" w:hAnsi="Calibri"/>
          <w:spacing w:val="1"/>
          <w:sz w:val="24"/>
          <w:szCs w:val="24"/>
        </w:rPr>
        <w:t xml:space="preserve"> </w:t>
      </w:r>
      <w:r w:rsidRPr="002F11ED">
        <w:rPr>
          <w:rFonts w:ascii="Calibri" w:hAnsi="Calibri"/>
          <w:sz w:val="24"/>
          <w:szCs w:val="24"/>
        </w:rPr>
        <w:t>service</w:t>
      </w:r>
      <w:r w:rsidRPr="002F11ED">
        <w:rPr>
          <w:rFonts w:ascii="Calibri" w:hAnsi="Calibri"/>
          <w:spacing w:val="2"/>
          <w:sz w:val="24"/>
          <w:szCs w:val="24"/>
        </w:rPr>
        <w:t xml:space="preserve"> </w:t>
      </w:r>
      <w:r w:rsidRPr="002F11ED">
        <w:rPr>
          <w:rFonts w:ascii="Calibri" w:hAnsi="Calibri"/>
          <w:sz w:val="24"/>
          <w:szCs w:val="24"/>
        </w:rPr>
        <w:t>is</w:t>
      </w:r>
      <w:r w:rsidRPr="002F11ED">
        <w:rPr>
          <w:rFonts w:ascii="Calibri" w:hAnsi="Calibri"/>
          <w:spacing w:val="2"/>
          <w:sz w:val="24"/>
          <w:szCs w:val="24"/>
        </w:rPr>
        <w:t xml:space="preserve"> </w:t>
      </w:r>
      <w:r w:rsidRPr="002F11ED">
        <w:rPr>
          <w:rFonts w:ascii="Calibri" w:hAnsi="Calibri"/>
          <w:sz w:val="24"/>
          <w:szCs w:val="24"/>
        </w:rPr>
        <w:t>required</w:t>
      </w:r>
      <w:r w:rsidRPr="002F11ED">
        <w:rPr>
          <w:rFonts w:ascii="Calibri" w:hAnsi="Calibri"/>
          <w:spacing w:val="1"/>
          <w:sz w:val="24"/>
          <w:szCs w:val="24"/>
        </w:rPr>
        <w:t xml:space="preserve"> </w:t>
      </w:r>
      <w:r w:rsidRPr="002F11ED">
        <w:rPr>
          <w:rFonts w:ascii="Calibri" w:hAnsi="Calibri"/>
          <w:sz w:val="24"/>
          <w:szCs w:val="24"/>
        </w:rPr>
        <w:t>in</w:t>
      </w:r>
      <w:r w:rsidRPr="002F11ED">
        <w:rPr>
          <w:rFonts w:ascii="Calibri" w:hAnsi="Calibri"/>
          <w:spacing w:val="-2"/>
          <w:sz w:val="24"/>
          <w:szCs w:val="24"/>
        </w:rPr>
        <w:t xml:space="preserve"> </w:t>
      </w:r>
      <w:r w:rsidRPr="002F11ED">
        <w:rPr>
          <w:rFonts w:ascii="Calibri" w:hAnsi="Calibri"/>
          <w:sz w:val="24"/>
          <w:szCs w:val="24"/>
        </w:rPr>
        <w:t>order</w:t>
      </w:r>
      <w:r w:rsidRPr="002F11ED">
        <w:rPr>
          <w:rFonts w:ascii="Calibri" w:hAnsi="Calibri"/>
          <w:spacing w:val="1"/>
          <w:sz w:val="24"/>
          <w:szCs w:val="24"/>
        </w:rPr>
        <w:t xml:space="preserve"> </w:t>
      </w:r>
      <w:r w:rsidRPr="002F11ED">
        <w:rPr>
          <w:rFonts w:ascii="Calibri" w:hAnsi="Calibri"/>
          <w:sz w:val="24"/>
          <w:szCs w:val="24"/>
        </w:rPr>
        <w:t>to ensure value</w:t>
      </w:r>
      <w:r w:rsidRPr="002F11ED">
        <w:rPr>
          <w:rFonts w:ascii="Calibri" w:hAnsi="Calibri"/>
          <w:spacing w:val="2"/>
          <w:sz w:val="24"/>
          <w:szCs w:val="24"/>
        </w:rPr>
        <w:t xml:space="preserve"> </w:t>
      </w:r>
      <w:r w:rsidRPr="002F11ED">
        <w:rPr>
          <w:rFonts w:ascii="Calibri" w:hAnsi="Calibri"/>
          <w:sz w:val="24"/>
          <w:szCs w:val="24"/>
        </w:rPr>
        <w:t>for</w:t>
      </w:r>
      <w:r w:rsidRPr="002F11ED">
        <w:rPr>
          <w:rFonts w:ascii="Calibri" w:hAnsi="Calibri"/>
          <w:spacing w:val="-1"/>
          <w:sz w:val="24"/>
          <w:szCs w:val="24"/>
        </w:rPr>
        <w:t xml:space="preserve"> </w:t>
      </w:r>
      <w:r w:rsidRPr="002F11ED">
        <w:rPr>
          <w:rFonts w:ascii="Calibri" w:hAnsi="Calibri"/>
          <w:sz w:val="24"/>
          <w:szCs w:val="24"/>
        </w:rPr>
        <w:t>money.</w:t>
      </w:r>
      <w:r w:rsidRPr="002F11ED">
        <w:rPr>
          <w:rFonts w:ascii="Calibri" w:hAnsi="Calibri"/>
          <w:spacing w:val="1"/>
          <w:sz w:val="24"/>
          <w:szCs w:val="24"/>
        </w:rPr>
        <w:t xml:space="preserve"> </w:t>
      </w:r>
      <w:r w:rsidRPr="002F11ED">
        <w:rPr>
          <w:rFonts w:ascii="Calibri" w:hAnsi="Calibri"/>
          <w:sz w:val="24"/>
          <w:szCs w:val="24"/>
        </w:rPr>
        <w:t>Such</w:t>
      </w:r>
      <w:r w:rsidRPr="002F11ED">
        <w:rPr>
          <w:rFonts w:ascii="Calibri" w:hAnsi="Calibri"/>
          <w:spacing w:val="1"/>
          <w:sz w:val="24"/>
          <w:szCs w:val="24"/>
        </w:rPr>
        <w:t xml:space="preserve"> </w:t>
      </w:r>
      <w:r w:rsidRPr="002F11ED">
        <w:rPr>
          <w:rFonts w:ascii="Calibri" w:hAnsi="Calibri"/>
          <w:sz w:val="24"/>
          <w:szCs w:val="24"/>
        </w:rPr>
        <w:t>contracts</w:t>
      </w:r>
      <w:r w:rsidRPr="002F11ED">
        <w:rPr>
          <w:rFonts w:ascii="Calibri" w:hAnsi="Calibri"/>
          <w:spacing w:val="-47"/>
          <w:sz w:val="24"/>
          <w:szCs w:val="24"/>
        </w:rPr>
        <w:t xml:space="preserve"> </w:t>
      </w:r>
      <w:r w:rsidR="002F11ED" w:rsidRPr="002F11ED">
        <w:rPr>
          <w:rFonts w:ascii="Calibri" w:hAnsi="Calibri"/>
          <w:spacing w:val="-47"/>
          <w:sz w:val="24"/>
          <w:szCs w:val="24"/>
        </w:rPr>
        <w:t xml:space="preserve">  </w:t>
      </w:r>
      <w:r w:rsidRPr="002F11ED">
        <w:rPr>
          <w:rFonts w:ascii="Calibri" w:hAnsi="Calibri"/>
          <w:sz w:val="24"/>
          <w:szCs w:val="24"/>
        </w:rPr>
        <w:t>require</w:t>
      </w:r>
      <w:r w:rsidRPr="002F11ED">
        <w:rPr>
          <w:rFonts w:ascii="Calibri" w:hAnsi="Calibri"/>
          <w:spacing w:val="-1"/>
          <w:sz w:val="24"/>
          <w:szCs w:val="24"/>
        </w:rPr>
        <w:t xml:space="preserve"> </w:t>
      </w:r>
      <w:r w:rsidRPr="002F11ED">
        <w:rPr>
          <w:rFonts w:ascii="Calibri" w:hAnsi="Calibri"/>
          <w:sz w:val="24"/>
          <w:szCs w:val="24"/>
        </w:rPr>
        <w:t>the</w:t>
      </w:r>
      <w:r w:rsidRPr="002F11ED">
        <w:rPr>
          <w:rFonts w:ascii="Calibri" w:hAnsi="Calibri"/>
          <w:spacing w:val="-2"/>
          <w:sz w:val="24"/>
          <w:szCs w:val="24"/>
        </w:rPr>
        <w:t xml:space="preserve"> </w:t>
      </w:r>
      <w:r w:rsidRPr="002F11ED">
        <w:rPr>
          <w:rFonts w:ascii="Calibri" w:hAnsi="Calibri"/>
          <w:sz w:val="24"/>
          <w:szCs w:val="24"/>
        </w:rPr>
        <w:t>prior approval</w:t>
      </w:r>
      <w:r w:rsidRPr="002F11ED">
        <w:rPr>
          <w:rFonts w:ascii="Calibri" w:hAnsi="Calibri"/>
          <w:spacing w:val="-5"/>
          <w:sz w:val="24"/>
          <w:szCs w:val="24"/>
        </w:rPr>
        <w:t xml:space="preserve"> </w:t>
      </w:r>
      <w:r w:rsidRPr="002F11ED">
        <w:rPr>
          <w:rFonts w:ascii="Calibri" w:hAnsi="Calibri"/>
          <w:sz w:val="24"/>
          <w:szCs w:val="24"/>
        </w:rPr>
        <w:t>of the</w:t>
      </w:r>
      <w:r w:rsidRPr="002F11ED">
        <w:rPr>
          <w:rFonts w:ascii="Calibri" w:hAnsi="Calibri"/>
          <w:spacing w:val="-2"/>
          <w:sz w:val="24"/>
          <w:szCs w:val="24"/>
        </w:rPr>
        <w:t xml:space="preserve"> </w:t>
      </w:r>
      <w:r w:rsidRPr="002F11ED">
        <w:rPr>
          <w:rFonts w:ascii="Calibri" w:hAnsi="Calibri"/>
          <w:sz w:val="24"/>
          <w:szCs w:val="24"/>
        </w:rPr>
        <w:t>Director</w:t>
      </w:r>
      <w:r w:rsidRPr="002F11ED">
        <w:rPr>
          <w:rFonts w:ascii="Calibri" w:hAnsi="Calibri"/>
          <w:spacing w:val="-2"/>
          <w:sz w:val="24"/>
          <w:szCs w:val="24"/>
        </w:rPr>
        <w:t xml:space="preserve"> </w:t>
      </w:r>
      <w:r w:rsidRPr="002F11ED">
        <w:rPr>
          <w:rFonts w:ascii="Calibri" w:hAnsi="Calibri"/>
          <w:sz w:val="24"/>
          <w:szCs w:val="24"/>
        </w:rPr>
        <w:t>of OSD.</w:t>
      </w:r>
    </w:p>
    <w:p w:rsidR="00773D0B" w:rsidRPr="002F11ED" w:rsidRDefault="00773D0B" w:rsidP="00656963">
      <w:pPr>
        <w:spacing w:before="100" w:beforeAutospacing="1" w:after="100" w:afterAutospacing="1"/>
        <w:rPr>
          <w:rFonts w:ascii="Calibri" w:hAnsi="Calibri"/>
          <w:sz w:val="24"/>
          <w:szCs w:val="24"/>
        </w:rPr>
      </w:pPr>
    </w:p>
    <w:sectPr w:rsidR="00773D0B" w:rsidRPr="002F11ED" w:rsidSect="00773D0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370"/>
    <w:multiLevelType w:val="hybridMultilevel"/>
    <w:tmpl w:val="9A2C26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82775B"/>
    <w:multiLevelType w:val="multilevel"/>
    <w:tmpl w:val="948A1A8E"/>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F83B24"/>
    <w:multiLevelType w:val="hybridMultilevel"/>
    <w:tmpl w:val="16DA2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F777C"/>
    <w:multiLevelType w:val="hybridMultilevel"/>
    <w:tmpl w:val="DB7CD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0A24500"/>
    <w:multiLevelType w:val="hybridMultilevel"/>
    <w:tmpl w:val="C316D2D6"/>
    <w:lvl w:ilvl="0" w:tplc="04090005">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B0155"/>
    <w:multiLevelType w:val="hybridMultilevel"/>
    <w:tmpl w:val="653AB86C"/>
    <w:lvl w:ilvl="0" w:tplc="BCB05260">
      <w:start w:val="1"/>
      <w:numFmt w:val="decimal"/>
      <w:lvlText w:val="%1"/>
      <w:lvlJc w:val="left"/>
      <w:pPr>
        <w:ind w:left="2051" w:hanging="360"/>
        <w:jc w:val="left"/>
      </w:pPr>
      <w:rPr>
        <w:rFonts w:asciiTheme="minorHAnsi" w:eastAsiaTheme="minorEastAsia" w:hAnsiTheme="minorHAnsi" w:cstheme="minorBidi"/>
        <w:b w:val="0"/>
        <w:bCs w:val="0"/>
        <w:i w:val="0"/>
        <w:iCs w:val="0"/>
        <w:spacing w:val="-3"/>
        <w:w w:val="99"/>
        <w:sz w:val="22"/>
        <w:szCs w:val="22"/>
      </w:rPr>
    </w:lvl>
    <w:lvl w:ilvl="1" w:tplc="BCB88010">
      <w:numFmt w:val="bullet"/>
      <w:lvlText w:val="•"/>
      <w:lvlJc w:val="left"/>
      <w:pPr>
        <w:ind w:left="3024" w:hanging="360"/>
      </w:pPr>
      <w:rPr>
        <w:rFonts w:hint="default"/>
      </w:rPr>
    </w:lvl>
    <w:lvl w:ilvl="2" w:tplc="706C4298">
      <w:numFmt w:val="bullet"/>
      <w:lvlText w:val="•"/>
      <w:lvlJc w:val="left"/>
      <w:pPr>
        <w:ind w:left="3996" w:hanging="360"/>
      </w:pPr>
      <w:rPr>
        <w:rFonts w:hint="default"/>
      </w:rPr>
    </w:lvl>
    <w:lvl w:ilvl="3" w:tplc="4DE244CC">
      <w:numFmt w:val="bullet"/>
      <w:lvlText w:val="•"/>
      <w:lvlJc w:val="left"/>
      <w:pPr>
        <w:ind w:left="4968" w:hanging="360"/>
      </w:pPr>
      <w:rPr>
        <w:rFonts w:hint="default"/>
      </w:rPr>
    </w:lvl>
    <w:lvl w:ilvl="4" w:tplc="B29C76F6">
      <w:numFmt w:val="bullet"/>
      <w:lvlText w:val="•"/>
      <w:lvlJc w:val="left"/>
      <w:pPr>
        <w:ind w:left="5940" w:hanging="360"/>
      </w:pPr>
      <w:rPr>
        <w:rFonts w:hint="default"/>
      </w:rPr>
    </w:lvl>
    <w:lvl w:ilvl="5" w:tplc="5DE6BD3E">
      <w:numFmt w:val="bullet"/>
      <w:lvlText w:val="•"/>
      <w:lvlJc w:val="left"/>
      <w:pPr>
        <w:ind w:left="6912" w:hanging="360"/>
      </w:pPr>
      <w:rPr>
        <w:rFonts w:hint="default"/>
      </w:rPr>
    </w:lvl>
    <w:lvl w:ilvl="6" w:tplc="67D6F3B6">
      <w:numFmt w:val="bullet"/>
      <w:lvlText w:val="•"/>
      <w:lvlJc w:val="left"/>
      <w:pPr>
        <w:ind w:left="7884" w:hanging="360"/>
      </w:pPr>
      <w:rPr>
        <w:rFonts w:hint="default"/>
      </w:rPr>
    </w:lvl>
    <w:lvl w:ilvl="7" w:tplc="43F0ACCC">
      <w:numFmt w:val="bullet"/>
      <w:lvlText w:val="•"/>
      <w:lvlJc w:val="left"/>
      <w:pPr>
        <w:ind w:left="8856" w:hanging="360"/>
      </w:pPr>
      <w:rPr>
        <w:rFonts w:hint="default"/>
      </w:rPr>
    </w:lvl>
    <w:lvl w:ilvl="8" w:tplc="BD3E7E5A">
      <w:numFmt w:val="bullet"/>
      <w:lvlText w:val="•"/>
      <w:lvlJc w:val="left"/>
      <w:pPr>
        <w:ind w:left="9828" w:hanging="360"/>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0D"/>
    <w:rsid w:val="002F11ED"/>
    <w:rsid w:val="00656963"/>
    <w:rsid w:val="00773D0B"/>
    <w:rsid w:val="0080550D"/>
    <w:rsid w:val="00AF0BFE"/>
    <w:rsid w:val="00D1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13844E"/>
  <w15:chartTrackingRefBased/>
  <w15:docId w15:val="{FBC2596C-CA9B-42AE-B223-2FF51849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80550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nhideWhenUsed/>
    <w:qFormat/>
    <w:rsid w:val="0080550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1"/>
    <w:unhideWhenUsed/>
    <w:qFormat/>
    <w:rsid w:val="0080550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nhideWhenUsed/>
    <w:qFormat/>
    <w:rsid w:val="0080550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0550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80550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80550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0550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0550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50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rsid w:val="0080550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1"/>
    <w:rsid w:val="0080550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rsid w:val="0080550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0550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80550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80550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0550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0550D"/>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1"/>
    <w:qFormat/>
    <w:rsid w:val="0080550D"/>
    <w:pPr>
      <w:ind w:left="720"/>
      <w:contextualSpacing/>
    </w:pPr>
    <w:rPr>
      <w:rFonts w:eastAsiaTheme="minorEastAsia"/>
      <w:lang w:val="en-US" w:eastAsia="ja-JP"/>
    </w:rPr>
  </w:style>
  <w:style w:type="table" w:styleId="TableGrid">
    <w:name w:val="Table Grid"/>
    <w:basedOn w:val="TableNormal"/>
    <w:uiPriority w:val="59"/>
    <w:rsid w:val="008055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56963"/>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5696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Clinton (Procurement)</dc:creator>
  <cp:keywords/>
  <dc:description/>
  <cp:lastModifiedBy>Jennie Clinton (Procurement)</cp:lastModifiedBy>
  <cp:revision>3</cp:revision>
  <dcterms:created xsi:type="dcterms:W3CDTF">2021-09-03T12:25:00Z</dcterms:created>
  <dcterms:modified xsi:type="dcterms:W3CDTF">2021-09-03T13:45:00Z</dcterms:modified>
</cp:coreProperties>
</file>